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C" w:rsidRDefault="00063F5C" w:rsidP="00063F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России приступит к рассылке налоговых уведомлений</w:t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Рассылка налоговых уведомлений на уплату имущественных налогов за 2020 год начнется в сентябре. Гражданам, которые имеют в собственности недвижимое имущество, землю и транспортные средства необходимо уплатить исчисленный налог в срок </w:t>
      </w:r>
      <w:r w:rsidRPr="00063F5C">
        <w:rPr>
          <w:rFonts w:ascii="Times New Roman" w:hAnsi="Times New Roman" w:cs="Times New Roman"/>
          <w:b/>
          <w:color w:val="000000"/>
          <w:sz w:val="26"/>
          <w:szCs w:val="26"/>
        </w:rPr>
        <w:t>до 1 декабря 2021 года.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Уведомление поступят физическим лицам не позднее 30 дней до наступления предельного срока платежа (при необходимости, за три года, предшествующих календарному году напра</w:t>
      </w:r>
      <w:r>
        <w:rPr>
          <w:rFonts w:ascii="Times New Roman" w:hAnsi="Times New Roman" w:cs="Times New Roman"/>
          <w:color w:val="000000"/>
          <w:sz w:val="26"/>
          <w:szCs w:val="26"/>
        </w:rPr>
        <w:t>вления налогового уведомления).</w:t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Владельцы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«Личного кабинета налогоплательщика - физического лица»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получат уведомления только в электронном виде – внутри сервиса. Тем, кто еще не зарегистрировался в приложении, уведомления придут на бумаге посредством почтового отправления.</w:t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общая сумма налогов составляет менее 100 рублей, налогоплательщик не получит уведомление. Исключения - случаи, когда в календарном году утрачивается возможность направления налоговым органом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налогового уведомления.</w:t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полученном налоговом уведомлении отражены как сумма налога, так и сведения для оплаты (QR-код, штрих-код, УИН, банковские реквизиты платежа). В дальнейшем налогоплательщик выбирает для себя любой удобный способ для уплаты налогов.</w:t>
      </w:r>
    </w:p>
    <w:p w:rsid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Напомним, физические лица могут воспользоваться функцией «Единый налоговый платёж» (ЕНП). Сервис представляет собой онлайн-кошелёк, куда можно внести деньги, с которого в определенный срок будет списана сумма исчисленных налогов. Воспользоваться этой функцией можно через сервис ФНС России: «Лич</w:t>
      </w:r>
      <w:r>
        <w:rPr>
          <w:rFonts w:ascii="Times New Roman" w:hAnsi="Times New Roman" w:cs="Times New Roman"/>
          <w:color w:val="000000"/>
          <w:sz w:val="26"/>
          <w:szCs w:val="26"/>
        </w:rPr>
        <w:t>ный кабинет налогоплательщика».</w:t>
      </w:r>
    </w:p>
    <w:p w:rsidR="00063F5C" w:rsidRPr="00063F5C" w:rsidRDefault="00063F5C" w:rsidP="0006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Также для удобства граждан на официальном сайте ФНС России www.nalog.gov.ru функционирует сервис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«Уплата налогов, страховых взносов физических лиц»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063F5C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5765B"/>
    <w:rsid w:val="001D7766"/>
    <w:rsid w:val="00271DA5"/>
    <w:rsid w:val="00501650"/>
    <w:rsid w:val="00542107"/>
    <w:rsid w:val="007A51C0"/>
    <w:rsid w:val="00995604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payment-pick.html?payer=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2021-08-20T00:38:00Z</cp:lastPrinted>
  <dcterms:created xsi:type="dcterms:W3CDTF">2021-08-20T00:38:00Z</dcterms:created>
  <dcterms:modified xsi:type="dcterms:W3CDTF">2021-08-20T00:38:00Z</dcterms:modified>
</cp:coreProperties>
</file>