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4BC" w:rsidRPr="00FD14BC" w:rsidRDefault="00FD14BC" w:rsidP="00FD14BC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1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Получить вычет на физкультурно-оздоровительные услуги можно с 1 января 2022 года</w:t>
      </w:r>
    </w:p>
    <w:p w:rsidR="00FD14BC" w:rsidRDefault="00FD14BC" w:rsidP="00FD14B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14BC">
        <w:rPr>
          <w:rFonts w:ascii="Times New Roman" w:eastAsia="Times New Roman" w:hAnsi="Times New Roman" w:cs="Times New Roman"/>
          <w:sz w:val="26"/>
          <w:szCs w:val="26"/>
          <w:lang w:eastAsia="ru-RU"/>
        </w:rPr>
        <w:t>1 августа вступил в силу </w:t>
      </w:r>
      <w:hyperlink r:id="rId6" w:tgtFrame="_blank" w:history="1">
        <w:r w:rsidRPr="00FD14B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Федеральный закон от 05.04.2021 № 88-ФЗ</w:t>
        </w:r>
      </w:hyperlink>
      <w:r w:rsidRPr="00FD14BC">
        <w:rPr>
          <w:rFonts w:ascii="Times New Roman" w:eastAsia="Times New Roman" w:hAnsi="Times New Roman" w:cs="Times New Roman"/>
          <w:sz w:val="26"/>
          <w:szCs w:val="26"/>
          <w:lang w:eastAsia="ru-RU"/>
        </w:rPr>
        <w:t>. Он позволяет налогоплательщикам получить социальный налоговый вычет по НДФЛ в части расходов на физкультурно-оздоровительные услуги, фактически произведенные ими с 1 января 2022 года. При этом он не должен превышать 120 тыс. рублей за год в совокупности с другими социальными вычетами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НДФЛ, установленными НК РФ.</w:t>
      </w:r>
    </w:p>
    <w:p w:rsidR="00FD14BC" w:rsidRDefault="00FD14BC" w:rsidP="00FD14B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14BC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Гражданин также может учесть расходы на физкультурно-оздоровительные услуги, оказанные его несовершеннолетним детям (в том числе усыновленным) и подопечным.</w:t>
      </w:r>
    </w:p>
    <w:p w:rsidR="00FD14BC" w:rsidRDefault="00FD14BC" w:rsidP="00FD14B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14B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Получить такой вычет можно, если на дату фактически произведенных налогоплательщиком расходов физкультурно-спортивная организация (индивидуальный предприниматель) и оплаченные физкультурно-оздоровительные услуги включены в соответствующие перечни.</w:t>
      </w:r>
    </w:p>
    <w:p w:rsidR="00FD14BC" w:rsidRDefault="00FD14BC" w:rsidP="00FD14B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14BC">
        <w:rPr>
          <w:rFonts w:ascii="Times New Roman" w:eastAsia="Times New Roman" w:hAnsi="Times New Roman" w:cs="Times New Roman"/>
          <w:sz w:val="26"/>
          <w:szCs w:val="26"/>
          <w:lang w:eastAsia="ru-RU"/>
        </w:rPr>
        <w:t>Вычет можно заявить как в налоговом органе по месту жительства, так и через работодателя. Для получения вычета в налоговом органе следует представить декларацию по форме 3-НДФЛ за 2022 год и приложить к ней подтверждающие документы - копии договора на предоставление физкультурно-оздоро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вительных услуг и кассовый чек.</w:t>
      </w:r>
    </w:p>
    <w:p w:rsidR="00FD14BC" w:rsidRPr="00FD14BC" w:rsidRDefault="00FD14BC" w:rsidP="00FD14B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FD14BC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Указанные документы направляются в налоговый орган после 1 января 2023 года. У работодателя же можно получить вычет быстрее – в течение 2022 года.</w:t>
      </w:r>
    </w:p>
    <w:p w:rsidR="00FD14BC" w:rsidRPr="00FD14BC" w:rsidRDefault="00FD14BC" w:rsidP="00FD14BC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14BC" w:rsidRPr="00B70671" w:rsidRDefault="00FD14BC" w:rsidP="00FD14B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FD14BC" w:rsidRPr="00B70671" w:rsidSect="00542107">
      <w:pgSz w:w="11906" w:h="16838"/>
      <w:pgMar w:top="284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F253A"/>
    <w:multiLevelType w:val="multilevel"/>
    <w:tmpl w:val="CBEA6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4C2BE0"/>
    <w:multiLevelType w:val="hybridMultilevel"/>
    <w:tmpl w:val="E5A696A4"/>
    <w:lvl w:ilvl="0" w:tplc="0419000D">
      <w:start w:val="1"/>
      <w:numFmt w:val="bullet"/>
      <w:lvlText w:val=""/>
      <w:lvlJc w:val="left"/>
      <w:pPr>
        <w:ind w:left="1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</w:abstractNum>
  <w:abstractNum w:abstractNumId="2">
    <w:nsid w:val="2D0F5FCA"/>
    <w:multiLevelType w:val="hybridMultilevel"/>
    <w:tmpl w:val="429E33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6869CE"/>
    <w:multiLevelType w:val="hybridMultilevel"/>
    <w:tmpl w:val="AEA43A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1F4B60"/>
    <w:multiLevelType w:val="multilevel"/>
    <w:tmpl w:val="D032CF3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C3303D"/>
    <w:multiLevelType w:val="multilevel"/>
    <w:tmpl w:val="81CE3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650"/>
    <w:rsid w:val="00021D2F"/>
    <w:rsid w:val="0015765B"/>
    <w:rsid w:val="001D7766"/>
    <w:rsid w:val="00271DA5"/>
    <w:rsid w:val="002F4177"/>
    <w:rsid w:val="00501650"/>
    <w:rsid w:val="00542107"/>
    <w:rsid w:val="00665012"/>
    <w:rsid w:val="00995604"/>
    <w:rsid w:val="00B70671"/>
    <w:rsid w:val="00BC4527"/>
    <w:rsid w:val="00FD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01650"/>
    <w:rPr>
      <w:rFonts w:cs="Times New Roman"/>
      <w:color w:val="0000FF"/>
      <w:u w:val="single"/>
    </w:rPr>
  </w:style>
  <w:style w:type="paragraph" w:customStyle="1" w:styleId="a4">
    <w:name w:val="мониторинг"/>
    <w:basedOn w:val="a"/>
    <w:link w:val="a5"/>
    <w:qFormat/>
    <w:rsid w:val="00501650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мониторинг Знак"/>
    <w:basedOn w:val="a0"/>
    <w:link w:val="a4"/>
    <w:rsid w:val="00501650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6">
    <w:name w:val="List Paragraph"/>
    <w:basedOn w:val="a"/>
    <w:uiPriority w:val="34"/>
    <w:qFormat/>
    <w:rsid w:val="00021D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01650"/>
    <w:rPr>
      <w:rFonts w:cs="Times New Roman"/>
      <w:color w:val="0000FF"/>
      <w:u w:val="single"/>
    </w:rPr>
  </w:style>
  <w:style w:type="paragraph" w:customStyle="1" w:styleId="a4">
    <w:name w:val="мониторинг"/>
    <w:basedOn w:val="a"/>
    <w:link w:val="a5"/>
    <w:qFormat/>
    <w:rsid w:val="00501650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мониторинг Знак"/>
    <w:basedOn w:val="a0"/>
    <w:link w:val="a4"/>
    <w:rsid w:val="00501650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6">
    <w:name w:val="List Paragraph"/>
    <w:basedOn w:val="a"/>
    <w:uiPriority w:val="34"/>
    <w:qFormat/>
    <w:rsid w:val="00021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4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View/000120210405003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Сокорова Ольга Александровна</dc:creator>
  <cp:lastModifiedBy>Сокорова Ольга Александровна</cp:lastModifiedBy>
  <cp:revision>2</cp:revision>
  <cp:lastPrinted>2021-08-20T01:51:00Z</cp:lastPrinted>
  <dcterms:created xsi:type="dcterms:W3CDTF">2021-08-20T01:52:00Z</dcterms:created>
  <dcterms:modified xsi:type="dcterms:W3CDTF">2021-08-20T01:52:00Z</dcterms:modified>
</cp:coreProperties>
</file>