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7" w:rsidRPr="00DB2B77" w:rsidRDefault="00DB2B77" w:rsidP="00DB2B77">
      <w:pPr>
        <w:pStyle w:val="a7"/>
        <w:jc w:val="center"/>
        <w:rPr>
          <w:rStyle w:val="a4"/>
          <w:rFonts w:eastAsia="Calibri" w:cstheme="minorBidi"/>
          <w:sz w:val="28"/>
          <w:szCs w:val="28"/>
        </w:rPr>
      </w:pPr>
      <w:r w:rsidRPr="00DB2B77">
        <w:rPr>
          <w:rStyle w:val="a4"/>
          <w:rFonts w:eastAsia="Calibri" w:cstheme="minorBidi"/>
          <w:sz w:val="28"/>
          <w:szCs w:val="28"/>
        </w:rPr>
        <w:t xml:space="preserve">Разъяснен порядок исправления технических ошибок </w:t>
      </w:r>
      <w:bookmarkStart w:id="0" w:name="_GoBack"/>
      <w:bookmarkEnd w:id="0"/>
      <w:r w:rsidRPr="00DB2B77">
        <w:rPr>
          <w:rStyle w:val="a4"/>
          <w:rFonts w:eastAsia="Calibri" w:cstheme="minorBidi"/>
          <w:sz w:val="28"/>
          <w:szCs w:val="28"/>
        </w:rPr>
        <w:t>в счетах-фактурах</w:t>
      </w:r>
    </w:p>
    <w:p w:rsidR="00DB2B77" w:rsidRDefault="00DB2B77" w:rsidP="00DB2B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B2B77" w:rsidRPr="00DB2B77" w:rsidRDefault="00DB2B77" w:rsidP="00DB2B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изменении указанной в счете-фактуре цены отгруженного товара из-за </w:t>
      </w:r>
      <w:proofErr w:type="gramStart"/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>исправления</w:t>
      </w:r>
      <w:proofErr w:type="gramEnd"/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допущенной в нем ошибки продавец не выставляет корректировочный счет-фактуру. К такому выводу пришла ФНС России при рассмотрении жалобы.</w:t>
      </w:r>
    </w:p>
    <w:p w:rsidR="00DB2B77" w:rsidRPr="00DB2B77" w:rsidRDefault="00DB2B77" w:rsidP="00DB2B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камеральной налоговой проверки инспекция установила, что </w:t>
      </w:r>
      <w:proofErr w:type="spellStart"/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>юрлицо</w:t>
      </w:r>
      <w:proofErr w:type="spellEnd"/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налоговом периоде занизило налоговую базу по НДС. Это произошло из-за внесения исправлений в первичные учетные документы и счета-фактуры в части уменьшения цены отгруженного товара. Инспекция посчитала, в этом случае налогоплательщик должен был уменьшить свои обязательства, составив корректировочные счета-фактуры и предъявив их к вычету.</w:t>
      </w:r>
    </w:p>
    <w:p w:rsidR="00DB2B77" w:rsidRPr="00DB2B77" w:rsidRDefault="00DB2B77" w:rsidP="00DB2B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Компания не согласилась с решением инспекции и обратилась с жалобой в ФНС России. Она указала, что правомерно внесла исправления в документы в части уменьшения цены (тарифа) единицы товара. Организация не должна была выставлять корректировочные счета-фактуры, так как указанные поправки были направлены на приведение цены в соответствие </w:t>
      </w:r>
      <w:proofErr w:type="gramStart"/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указанной в договоре.</w:t>
      </w:r>
    </w:p>
    <w:p w:rsidR="00DB2B77" w:rsidRPr="00DB2B77" w:rsidRDefault="00DB2B77" w:rsidP="00DB2B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>ФНС России отменила решение инспекции. Она указала, что из положений </w:t>
      </w:r>
      <w:hyperlink r:id="rId7" w:anchor="block_1683" w:tgtFrame="_blank" w:history="1">
        <w:r w:rsidRPr="00DB2B77">
          <w:rPr>
            <w:rFonts w:ascii="Times New Roman" w:eastAsia="Times New Roman" w:hAnsi="Times New Roman" w:cs="Times New Roman"/>
            <w:bCs/>
            <w:sz w:val="28"/>
            <w:szCs w:val="28"/>
          </w:rPr>
          <w:t>п.3 ст. 168</w:t>
        </w:r>
      </w:hyperlink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> и </w:t>
      </w:r>
      <w:hyperlink r:id="rId8" w:anchor="block_17210" w:tgtFrame="_blank" w:history="1">
        <w:r w:rsidRPr="00DB2B77">
          <w:rPr>
            <w:rFonts w:ascii="Times New Roman" w:eastAsia="Times New Roman" w:hAnsi="Times New Roman" w:cs="Times New Roman"/>
            <w:bCs/>
            <w:sz w:val="28"/>
            <w:szCs w:val="28"/>
          </w:rPr>
          <w:t>п.10 ст. 172 НК РФ</w:t>
        </w:r>
      </w:hyperlink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 xml:space="preserve"> следует, что корректировочные счета-фактуры выставляются при наличии договора, соглашения или иного первичного документа, подтверждающего согласие покупателя на изменение стоимости отгруженных товаров. В рассматриваемом случае установленная договором цена товара не изменялась. Отраженная в счет-фактуре после внесенных исправлений цена соответствовала </w:t>
      </w:r>
      <w:proofErr w:type="gramStart"/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>договорной</w:t>
      </w:r>
      <w:proofErr w:type="gramEnd"/>
      <w:r w:rsidRPr="00DB2B77">
        <w:rPr>
          <w:rFonts w:ascii="Times New Roman" w:eastAsia="Times New Roman" w:hAnsi="Times New Roman" w:cs="Times New Roman"/>
          <w:bCs/>
          <w:sz w:val="28"/>
          <w:szCs w:val="28"/>
        </w:rPr>
        <w:t>. Следовательно, у налогоплательщика отсутствовала обязанность по выставлению корректировочных счетов-фактур.</w:t>
      </w:r>
    </w:p>
    <w:p w:rsidR="00DB2B77" w:rsidRPr="00DB2B77" w:rsidRDefault="00DB2B77" w:rsidP="00266D93">
      <w:pPr>
        <w:spacing w:after="0" w:line="360" w:lineRule="auto"/>
        <w:ind w:firstLine="708"/>
        <w:jc w:val="both"/>
      </w:pPr>
    </w:p>
    <w:sectPr w:rsidR="00DB2B77" w:rsidRPr="00DB2B77" w:rsidSect="00E74E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2A7896"/>
    <w:rsid w:val="005D402E"/>
    <w:rsid w:val="006E09E6"/>
    <w:rsid w:val="008D2E6D"/>
    <w:rsid w:val="00AB4FB4"/>
    <w:rsid w:val="00B4186D"/>
    <w:rsid w:val="00CB2E90"/>
    <w:rsid w:val="00D7661A"/>
    <w:rsid w:val="00D810DE"/>
    <w:rsid w:val="00DB2B77"/>
    <w:rsid w:val="00DE7034"/>
    <w:rsid w:val="00E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E74E3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E74E3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E74E3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E74E3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a25888d00a675bffc9a0311e7651563/" TargetMode="External"/><Relationship Id="rId3" Type="http://schemas.openxmlformats.org/officeDocument/2006/relationships/styles" Target="styles.xml"/><Relationship Id="rId7" Type="http://schemas.openxmlformats.org/officeDocument/2006/relationships/hyperlink" Target="http://nalog.garant.ru/fns/nk/36d0c1b09e5c4695c556612dbde381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652B-0871-4B27-836A-F6309A99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2021-02-11T23:36:00Z</cp:lastPrinted>
  <dcterms:created xsi:type="dcterms:W3CDTF">2021-02-12T00:07:00Z</dcterms:created>
  <dcterms:modified xsi:type="dcterms:W3CDTF">2021-02-12T00:07:00Z</dcterms:modified>
</cp:coreProperties>
</file>