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34" w:rsidRDefault="00DE6A34" w:rsidP="00B253A3">
      <w:pPr>
        <w:pStyle w:val="2"/>
        <w:spacing w:before="0" w:after="240"/>
        <w:jc w:val="center"/>
        <w:rPr>
          <w:rFonts w:ascii="Arial" w:hAnsi="Arial" w:cs="Arial"/>
          <w:caps/>
          <w:color w:val="FFFFFF"/>
          <w:sz w:val="30"/>
          <w:szCs w:val="30"/>
        </w:rPr>
      </w:pPr>
    </w:p>
    <w:p w:rsidR="00B253A3" w:rsidRPr="00B253A3" w:rsidRDefault="00B253A3" w:rsidP="00B253A3">
      <w:pPr>
        <w:pStyle w:val="2"/>
        <w:spacing w:before="0" w:after="240"/>
        <w:jc w:val="center"/>
        <w:rPr>
          <w:rStyle w:val="a4"/>
          <w:rFonts w:ascii="Times New Roman" w:eastAsia="Calibri" w:hAnsi="Times New Roman" w:cs="Times New Roman"/>
          <w:b/>
          <w:color w:val="auto"/>
          <w:sz w:val="28"/>
          <w:szCs w:val="28"/>
        </w:rPr>
      </w:pPr>
      <w:proofErr w:type="gramStart"/>
      <w:r w:rsidRPr="00BE1C99">
        <w:rPr>
          <w:rFonts w:ascii="Arial" w:hAnsi="Arial" w:cs="Arial"/>
          <w:caps/>
          <w:color w:val="FFFFFF"/>
          <w:sz w:val="30"/>
          <w:szCs w:val="30"/>
        </w:rPr>
        <w:t>Ы</w:t>
      </w:r>
      <w:proofErr w:type="gramEnd"/>
      <w:r>
        <w:rPr>
          <w:rFonts w:ascii="Arial" w:hAnsi="Arial" w:cs="Arial"/>
          <w:caps/>
          <w:color w:val="FFFFFF"/>
          <w:sz w:val="30"/>
          <w:szCs w:val="30"/>
        </w:rPr>
        <w:t>\</w:t>
      </w:r>
      <w:r w:rsidRPr="00B253A3">
        <w:rPr>
          <w:rStyle w:val="a4"/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В Приморье зарегистрировано более 10 500 </w:t>
      </w:r>
      <w:proofErr w:type="spellStart"/>
      <w:r w:rsidRPr="00B253A3">
        <w:rPr>
          <w:rStyle w:val="a4"/>
          <w:rFonts w:ascii="Times New Roman" w:eastAsia="Calibri" w:hAnsi="Times New Roman" w:cs="Times New Roman"/>
          <w:b/>
          <w:color w:val="auto"/>
          <w:sz w:val="28"/>
          <w:szCs w:val="28"/>
        </w:rPr>
        <w:t>самозанятых</w:t>
      </w:r>
      <w:proofErr w:type="spellEnd"/>
    </w:p>
    <w:p w:rsidR="00B253A3" w:rsidRPr="00B253A3" w:rsidRDefault="00B253A3" w:rsidP="00B25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июля 2020 года </w:t>
      </w: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Приморском крае действует новый налоговый режим «налог на профессиональный доход», который распространяется на </w:t>
      </w:r>
      <w:proofErr w:type="spellStart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граждан. По данным ФНС России по Приморскому краю на 25 января, в регионе зарегистрировано уже более 10 500 </w:t>
      </w:r>
      <w:proofErr w:type="spellStart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3A3" w:rsidRPr="00B253A3" w:rsidRDefault="00B253A3" w:rsidP="00B25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Данный режим дает возможность легализовать свою деятельность с минимальным налогообложением (4-6 %) и минимальным контролем со стороны органов власти. Немаловажным преимуществом является и возможность воспользоваться мерами государственной поддержки наравне с другими субъектами МСП.</w:t>
      </w:r>
    </w:p>
    <w:p w:rsidR="00B253A3" w:rsidRPr="00B253A3" w:rsidRDefault="00B253A3" w:rsidP="00B25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Самозанятые</w:t>
      </w:r>
      <w:proofErr w:type="spellEnd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приморцы</w:t>
      </w:r>
      <w:proofErr w:type="spellEnd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с помощью центра «Мой бизнес» бесплатно получить профессиональную консультацию экспертов по открытию и развитию своего дела. Финансисты и юристы помогут </w:t>
      </w:r>
      <w:proofErr w:type="spellStart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самозанятым</w:t>
      </w:r>
      <w:proofErr w:type="spellEnd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составлением договоров с поставщиками и покупателями, а также с финансовыми аспектами ведения дела. В центре для </w:t>
      </w:r>
      <w:proofErr w:type="spellStart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также доступны консультации по маркетингу и продвижению в социальных сетях.</w:t>
      </w:r>
    </w:p>
    <w:p w:rsidR="00B253A3" w:rsidRPr="00B253A3" w:rsidRDefault="00B253A3" w:rsidP="00B25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Отметим, что </w:t>
      </w:r>
      <w:proofErr w:type="spellStart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самозанятые</w:t>
      </w:r>
      <w:proofErr w:type="spellEnd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получить налоговый вычет: при расчетах с физлицами 1%, при работе с </w:t>
      </w:r>
      <w:proofErr w:type="spellStart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юрлицами</w:t>
      </w:r>
      <w:proofErr w:type="spellEnd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2%, но максимальный лимит вычета составляет 10 тысяч рублей. Считать вычет и лимит налоговая будет сама. Система автоматически снизит налоговую ставку до 3% или до 4% при каждой операции, пока сумма вычета не достигнет 10 тысяч рублей. Далее вернется стандартная ставка 4% и 6%.</w:t>
      </w:r>
    </w:p>
    <w:p w:rsidR="00B253A3" w:rsidRDefault="00B253A3" w:rsidP="00B25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Подробную информацию про доступные для </w:t>
      </w:r>
      <w:proofErr w:type="spellStart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 центра «Мой бизнес» можно уточнить по телефону: 8 (423) 279-59-09. Подать заявку на их получение можно на сайте </w:t>
      </w:r>
      <w:hyperlink r:id="rId6" w:tgtFrame="_blank" w:history="1">
        <w:r w:rsidRPr="00B253A3">
          <w:rPr>
            <w:rFonts w:ascii="Times New Roman" w:eastAsia="Times New Roman" w:hAnsi="Times New Roman" w:cs="Times New Roman"/>
            <w:bCs/>
            <w:sz w:val="28"/>
            <w:szCs w:val="28"/>
          </w:rPr>
          <w:t>центра «Мой бизнес»</w:t>
        </w:r>
      </w:hyperlink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 в разделе «Услуги», а также в социальных сетях: </w:t>
      </w:r>
      <w:proofErr w:type="spellStart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"https://www.facebook.com/Cpp25rus/" \t "_blank" </w:instrText>
      </w: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Facebook</w:t>
      </w:r>
      <w:proofErr w:type="spellEnd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proofErr w:type="spellStart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"https://www.instagram.com/cpp25rus/" \t "_blank" </w:instrText>
      </w: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Instagram</w:t>
      </w:r>
      <w:proofErr w:type="spellEnd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 и </w:t>
      </w:r>
      <w:proofErr w:type="spellStart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Telegram</w:t>
      </w:r>
      <w:proofErr w:type="spellEnd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-канале </w:t>
      </w:r>
      <w:hyperlink r:id="rId7" w:tgtFrame="_blank" w:history="1">
        <w:r w:rsidRPr="00B253A3">
          <w:rPr>
            <w:rFonts w:ascii="Times New Roman" w:eastAsia="Times New Roman" w:hAnsi="Times New Roman" w:cs="Times New Roman"/>
            <w:bCs/>
            <w:sz w:val="28"/>
            <w:szCs w:val="28"/>
          </w:rPr>
          <w:t>«Приморье для бизнеса»</w:t>
        </w:r>
      </w:hyperlink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D2E6D" w:rsidRPr="000F3D23" w:rsidRDefault="00B253A3" w:rsidP="000F3D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Поддержка </w:t>
      </w:r>
      <w:proofErr w:type="spellStart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одним из ключевых направлений работы центра «Мой бизнес» в рамках </w:t>
      </w:r>
      <w:hyperlink r:id="rId8" w:tgtFrame="_blank" w:history="1">
        <w:r w:rsidRPr="00B253A3">
          <w:rPr>
            <w:rFonts w:ascii="Times New Roman" w:eastAsia="Times New Roman" w:hAnsi="Times New Roman" w:cs="Times New Roman"/>
            <w:bCs/>
            <w:sz w:val="28"/>
            <w:szCs w:val="28"/>
          </w:rPr>
          <w:t>национального проекта «МСП и поддержка индивидуальной предпринимательской инициативы»</w:t>
        </w:r>
      </w:hyperlink>
      <w:r w:rsidRPr="00B253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CB2E90" w:rsidRDefault="00CB2E90"/>
    <w:sectPr w:rsidR="00CB2E90" w:rsidSect="00DE6A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F3D23"/>
    <w:rsid w:val="008D2E6D"/>
    <w:rsid w:val="00AB4FB4"/>
    <w:rsid w:val="00B253A3"/>
    <w:rsid w:val="00CB2E90"/>
    <w:rsid w:val="00D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25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5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25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5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3</cp:revision>
  <cp:lastPrinted>2021-02-05T02:03:00Z</cp:lastPrinted>
  <dcterms:created xsi:type="dcterms:W3CDTF">2021-02-05T02:02:00Z</dcterms:created>
  <dcterms:modified xsi:type="dcterms:W3CDTF">2021-02-05T02:03:00Z</dcterms:modified>
</cp:coreProperties>
</file>