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B6" w:rsidRPr="001B51B6" w:rsidRDefault="001B51B6" w:rsidP="001B51B6">
      <w:pPr>
        <w:spacing w:beforeAutospacing="1" w:after="300" w:line="240" w:lineRule="auto"/>
        <w:jc w:val="center"/>
        <w:outlineLvl w:val="0"/>
        <w:rPr>
          <w:rStyle w:val="a6"/>
          <w:rFonts w:ascii="Times New Roman" w:eastAsia="Calibri" w:hAnsi="Times New Roman"/>
          <w:sz w:val="26"/>
          <w:szCs w:val="26"/>
        </w:rPr>
      </w:pPr>
      <w:r w:rsidRPr="001B51B6">
        <w:rPr>
          <w:rStyle w:val="a6"/>
          <w:rFonts w:ascii="Times New Roman" w:eastAsia="Calibri" w:hAnsi="Times New Roman"/>
          <w:sz w:val="26"/>
          <w:szCs w:val="26"/>
        </w:rPr>
        <w:t>Почему так важно уплатить имущественный налог вовремя?</w:t>
      </w:r>
    </w:p>
    <w:p w:rsidR="001B51B6" w:rsidRDefault="001B51B6" w:rsidP="001B51B6">
      <w:pPr>
        <w:spacing w:after="0" w:line="360" w:lineRule="auto"/>
        <w:ind w:firstLine="708"/>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В 2020 году налогоплательщики обязаны за 2019 год уплатить имущественные налоги (транспортный, земельный, налог на имущество физических лиц) не позднее 1 декабря.</w:t>
      </w:r>
    </w:p>
    <w:p w:rsidR="001B51B6" w:rsidRDefault="001B51B6" w:rsidP="001B51B6">
      <w:pPr>
        <w:spacing w:after="0" w:line="360" w:lineRule="auto"/>
        <w:ind w:firstLine="708"/>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В случае если после этого срока налог так и не будет уплачен, налогоплательщику в первый же день просрочки начислят пеню.</w:t>
      </w:r>
      <w:r>
        <w:rPr>
          <w:rFonts w:ascii="Times New Roman" w:eastAsia="Times New Roman" w:hAnsi="Times New Roman" w:cs="Times New Roman"/>
          <w:sz w:val="26"/>
          <w:szCs w:val="26"/>
          <w:lang w:eastAsia="ru-RU"/>
        </w:rPr>
        <w:t xml:space="preserve"> </w:t>
      </w:r>
    </w:p>
    <w:p w:rsidR="001B51B6" w:rsidRDefault="001B51B6" w:rsidP="001B51B6">
      <w:pPr>
        <w:spacing w:after="0" w:line="360" w:lineRule="auto"/>
        <w:ind w:firstLine="708"/>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Не более</w:t>
      </w:r>
      <w:proofErr w:type="gramStart"/>
      <w:r w:rsidRPr="001B51B6">
        <w:rPr>
          <w:rFonts w:ascii="Times New Roman" w:eastAsia="Times New Roman" w:hAnsi="Times New Roman" w:cs="Times New Roman"/>
          <w:sz w:val="26"/>
          <w:szCs w:val="26"/>
          <w:lang w:eastAsia="ru-RU"/>
        </w:rPr>
        <w:t>,</w:t>
      </w:r>
      <w:proofErr w:type="gramEnd"/>
      <w:r w:rsidRPr="001B51B6">
        <w:rPr>
          <w:rFonts w:ascii="Times New Roman" w:eastAsia="Times New Roman" w:hAnsi="Times New Roman" w:cs="Times New Roman"/>
          <w:sz w:val="26"/>
          <w:szCs w:val="26"/>
          <w:lang w:eastAsia="ru-RU"/>
        </w:rPr>
        <w:t xml:space="preserve"> чем за три предшествующих года, налоговый орган вправе направить физическому лицу уведомление об уплате имущественных налогов. </w:t>
      </w:r>
    </w:p>
    <w:p w:rsidR="001B51B6" w:rsidRDefault="001B51B6" w:rsidP="001B51B6">
      <w:pPr>
        <w:spacing w:after="0" w:line="360" w:lineRule="auto"/>
        <w:ind w:firstLine="708"/>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В случае</w:t>
      </w:r>
      <w:proofErr w:type="gramStart"/>
      <w:r w:rsidRPr="001B51B6">
        <w:rPr>
          <w:rFonts w:ascii="Times New Roman" w:eastAsia="Times New Roman" w:hAnsi="Times New Roman" w:cs="Times New Roman"/>
          <w:sz w:val="26"/>
          <w:szCs w:val="26"/>
          <w:lang w:eastAsia="ru-RU"/>
        </w:rPr>
        <w:t>,</w:t>
      </w:r>
      <w:proofErr w:type="gramEnd"/>
      <w:r w:rsidRPr="001B51B6">
        <w:rPr>
          <w:rFonts w:ascii="Times New Roman" w:eastAsia="Times New Roman" w:hAnsi="Times New Roman" w:cs="Times New Roman"/>
          <w:sz w:val="26"/>
          <w:szCs w:val="26"/>
          <w:lang w:eastAsia="ru-RU"/>
        </w:rPr>
        <w:t xml:space="preserve"> если налогоплательщик не уплатил налог, либо сделал это позже, он может столкнуться с:</w:t>
      </w:r>
    </w:p>
    <w:p w:rsidR="001B51B6" w:rsidRPr="001B51B6" w:rsidRDefault="001B51B6" w:rsidP="001B51B6">
      <w:pPr>
        <w:pStyle w:val="a9"/>
        <w:numPr>
          <w:ilvl w:val="0"/>
          <w:numId w:val="3"/>
        </w:numPr>
        <w:spacing w:after="0" w:line="360" w:lineRule="auto"/>
        <w:ind w:left="709" w:hanging="425"/>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начислением пеней из расчета суммы неуплаченного налога, умноженного на количество дней просрочки и на 1/300 ставки рефинансирования Банка России. Период просрочки исчисляется со следующего дня после установленной даты уплаты налога по день фактической его уплаты включительно. При этом сумма пеней не может превышать размер недоимки.</w:t>
      </w:r>
    </w:p>
    <w:p w:rsidR="001B51B6" w:rsidRDefault="001B51B6" w:rsidP="001B51B6">
      <w:pPr>
        <w:pStyle w:val="a9"/>
        <w:numPr>
          <w:ilvl w:val="0"/>
          <w:numId w:val="3"/>
        </w:numPr>
        <w:spacing w:after="0" w:line="360" w:lineRule="auto"/>
        <w:ind w:left="709" w:hanging="425"/>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взысканием задолженности по налогу (недоимки), а также пеней через суд.</w:t>
      </w:r>
    </w:p>
    <w:p w:rsidR="001B51B6" w:rsidRDefault="001B51B6" w:rsidP="001B51B6">
      <w:pPr>
        <w:spacing w:after="0" w:line="360" w:lineRule="auto"/>
        <w:ind w:left="284" w:firstLine="424"/>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Если налог не уплачен в срок, налоговая инспекция, согласно пункту 1 статьи 45 и пункту 2 статьи 69 НК РФ, направит требование об уплате недоимки по налогу и пеней, где будет указана сумма задолженности, размер пеней на момент направления требования, срок исполнения требования. Указанные в документе суммы должны быть уплачены налогоплательщиком в течение восьми рабочих дней со дня получения требования, если в нём не указан более продолжительный срок. А в случае направления документа заказным письмом, оно считается полученным в течение шести рабочих дней.</w:t>
      </w:r>
    </w:p>
    <w:p w:rsidR="001B51B6" w:rsidRDefault="001B51B6" w:rsidP="001B51B6">
      <w:pPr>
        <w:spacing w:after="0" w:line="360" w:lineRule="auto"/>
        <w:ind w:left="284" w:firstLine="424"/>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После того, как налогоплательщик получил требование, но не исполнил его в срок, налоговый орган может подать в суд для взыскания задолженности за счёт имущества физического лица, в том числе денежных средств на сче</w:t>
      </w:r>
      <w:r>
        <w:rPr>
          <w:rFonts w:ascii="Times New Roman" w:eastAsia="Times New Roman" w:hAnsi="Times New Roman" w:cs="Times New Roman"/>
          <w:sz w:val="26"/>
          <w:szCs w:val="26"/>
          <w:lang w:eastAsia="ru-RU"/>
        </w:rPr>
        <w:t>тах в банке.</w:t>
      </w:r>
    </w:p>
    <w:p w:rsidR="001B51B6" w:rsidRDefault="001B51B6" w:rsidP="001B51B6">
      <w:pPr>
        <w:spacing w:after="0" w:line="360" w:lineRule="auto"/>
        <w:ind w:left="284" w:firstLine="424"/>
        <w:jc w:val="both"/>
        <w:rPr>
          <w:rFonts w:ascii="Times New Roman" w:eastAsia="Times New Roman" w:hAnsi="Times New Roman" w:cs="Times New Roman"/>
          <w:sz w:val="26"/>
          <w:szCs w:val="26"/>
          <w:lang w:eastAsia="ru-RU"/>
        </w:rPr>
      </w:pPr>
      <w:r w:rsidRPr="001B51B6">
        <w:rPr>
          <w:rFonts w:ascii="Times New Roman" w:eastAsia="Times New Roman" w:hAnsi="Times New Roman" w:cs="Times New Roman"/>
          <w:sz w:val="26"/>
          <w:szCs w:val="26"/>
          <w:lang w:eastAsia="ru-RU"/>
        </w:rPr>
        <w:t>Если в течение трех лет со дня истечения срока исполнения самого раннего требования сумма задолженности превысила 3 000 рублей, то налоговый орган обращается в суд с заявлением в течение шести месяцев со дня превышения задолженности. Но если сумма долга не превысила 3</w:t>
      </w:r>
      <w:r>
        <w:rPr>
          <w:rFonts w:ascii="Times New Roman" w:eastAsia="Times New Roman" w:hAnsi="Times New Roman" w:cs="Times New Roman"/>
          <w:sz w:val="26"/>
          <w:szCs w:val="26"/>
          <w:lang w:eastAsia="ru-RU"/>
        </w:rPr>
        <w:t xml:space="preserve"> 000 рублей, то в таком </w:t>
      </w:r>
      <w:r>
        <w:rPr>
          <w:rFonts w:ascii="Times New Roman" w:eastAsia="Times New Roman" w:hAnsi="Times New Roman" w:cs="Times New Roman"/>
          <w:sz w:val="26"/>
          <w:szCs w:val="26"/>
          <w:lang w:eastAsia="ru-RU"/>
        </w:rPr>
        <w:lastRenderedPageBreak/>
        <w:t>с</w:t>
      </w:r>
      <w:r w:rsidRPr="001B51B6">
        <w:rPr>
          <w:rFonts w:ascii="Times New Roman" w:eastAsia="Times New Roman" w:hAnsi="Times New Roman" w:cs="Times New Roman"/>
          <w:sz w:val="26"/>
          <w:szCs w:val="26"/>
          <w:lang w:eastAsia="ru-RU"/>
        </w:rPr>
        <w:t>лучае налоговый орган обращается в суд с заявлением в течение шести месяцев со дня истечения указанного трехлетнего срока.</w:t>
      </w:r>
    </w:p>
    <w:p w:rsidR="001B51B6" w:rsidRPr="001B51B6" w:rsidRDefault="001B51B6" w:rsidP="001B51B6">
      <w:pPr>
        <w:spacing w:after="0" w:line="360" w:lineRule="auto"/>
        <w:ind w:left="284" w:firstLine="424"/>
        <w:jc w:val="both"/>
        <w:rPr>
          <w:rFonts w:ascii="Times New Roman" w:eastAsia="Times New Roman" w:hAnsi="Times New Roman" w:cs="Times New Roman"/>
          <w:sz w:val="26"/>
          <w:szCs w:val="26"/>
          <w:lang w:eastAsia="ru-RU"/>
        </w:rPr>
      </w:pPr>
      <w:bookmarkStart w:id="0" w:name="_GoBack"/>
      <w:bookmarkEnd w:id="0"/>
      <w:r w:rsidRPr="001B51B6">
        <w:rPr>
          <w:rFonts w:ascii="Times New Roman" w:eastAsia="Times New Roman" w:hAnsi="Times New Roman" w:cs="Times New Roman"/>
          <w:sz w:val="26"/>
          <w:szCs w:val="26"/>
          <w:lang w:eastAsia="ru-RU"/>
        </w:rPr>
        <w:t xml:space="preserve">Отметим, уплатить налог на имущество физических лиц налогоплательщик может при помощи сервиса ФНС России – </w:t>
      </w:r>
      <w:hyperlink r:id="rId6" w:tgtFrame="_blank" w:history="1">
        <w:r w:rsidRPr="001B51B6">
          <w:rPr>
            <w:rFonts w:ascii="Times New Roman" w:eastAsia="Times New Roman" w:hAnsi="Times New Roman" w:cs="Times New Roman"/>
            <w:sz w:val="26"/>
            <w:szCs w:val="26"/>
            <w:lang w:eastAsia="ru-RU"/>
          </w:rPr>
          <w:t>Личного кабинета налогоплательщика</w:t>
        </w:r>
      </w:hyperlink>
      <w:r w:rsidRPr="001B51B6">
        <w:rPr>
          <w:rFonts w:ascii="Times New Roman" w:eastAsia="Times New Roman" w:hAnsi="Times New Roman" w:cs="Times New Roman"/>
          <w:sz w:val="26"/>
          <w:szCs w:val="26"/>
          <w:lang w:eastAsia="ru-RU"/>
        </w:rPr>
        <w:t xml:space="preserve">. Стать пользователем </w:t>
      </w:r>
      <w:hyperlink r:id="rId7" w:tgtFrame="_blank" w:history="1">
        <w:r w:rsidRPr="001B51B6">
          <w:rPr>
            <w:rFonts w:ascii="Times New Roman" w:eastAsia="Times New Roman" w:hAnsi="Times New Roman" w:cs="Times New Roman"/>
            <w:sz w:val="26"/>
            <w:szCs w:val="26"/>
            <w:lang w:eastAsia="ru-RU"/>
          </w:rPr>
          <w:t>Личного кабинета</w:t>
        </w:r>
      </w:hyperlink>
      <w:r w:rsidRPr="001B51B6">
        <w:rPr>
          <w:rFonts w:ascii="Times New Roman" w:eastAsia="Times New Roman" w:hAnsi="Times New Roman" w:cs="Times New Roman"/>
          <w:sz w:val="26"/>
          <w:szCs w:val="26"/>
          <w:lang w:eastAsia="ru-RU"/>
        </w:rPr>
        <w:t xml:space="preserve"> можно, обратившись в налоговый орган по месту жительства, либо зарегистрировавшись при помощи </w:t>
      </w:r>
      <w:hyperlink r:id="rId8" w:tgtFrame="_blank" w:history="1">
        <w:r w:rsidRPr="001B51B6">
          <w:rPr>
            <w:rFonts w:ascii="Times New Roman" w:eastAsia="Times New Roman" w:hAnsi="Times New Roman" w:cs="Times New Roman"/>
            <w:sz w:val="26"/>
            <w:szCs w:val="26"/>
            <w:lang w:eastAsia="ru-RU"/>
          </w:rPr>
          <w:t xml:space="preserve">портала </w:t>
        </w:r>
        <w:proofErr w:type="spellStart"/>
        <w:r w:rsidRPr="001B51B6">
          <w:rPr>
            <w:rFonts w:ascii="Times New Roman" w:eastAsia="Times New Roman" w:hAnsi="Times New Roman" w:cs="Times New Roman"/>
            <w:sz w:val="26"/>
            <w:szCs w:val="26"/>
            <w:lang w:eastAsia="ru-RU"/>
          </w:rPr>
          <w:t>Госуслуг</w:t>
        </w:r>
        <w:proofErr w:type="spellEnd"/>
      </w:hyperlink>
      <w:r w:rsidRPr="001B51B6">
        <w:rPr>
          <w:rFonts w:ascii="Times New Roman" w:eastAsia="Times New Roman" w:hAnsi="Times New Roman" w:cs="Times New Roman"/>
          <w:sz w:val="26"/>
          <w:szCs w:val="26"/>
          <w:lang w:eastAsia="ru-RU"/>
        </w:rPr>
        <w:t>.</w:t>
      </w:r>
    </w:p>
    <w:p w:rsidR="002748D7" w:rsidRDefault="002748D7" w:rsidP="00D52539">
      <w:pPr>
        <w:spacing w:line="360" w:lineRule="auto"/>
      </w:pPr>
    </w:p>
    <w:sectPr w:rsidR="002748D7" w:rsidSect="00D5253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140BD"/>
    <w:multiLevelType w:val="hybridMultilevel"/>
    <w:tmpl w:val="AD6C8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881459"/>
    <w:multiLevelType w:val="multilevel"/>
    <w:tmpl w:val="A28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53E03"/>
    <w:multiLevelType w:val="hybridMultilevel"/>
    <w:tmpl w:val="7A3607F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39"/>
    <w:rsid w:val="001B51B6"/>
    <w:rsid w:val="002748D7"/>
    <w:rsid w:val="004A7175"/>
    <w:rsid w:val="00880729"/>
    <w:rsid w:val="00B61E42"/>
    <w:rsid w:val="00D52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52539"/>
    <w:rPr>
      <w:rFonts w:cs="Times New Roman"/>
      <w:color w:val="0000FF"/>
      <w:u w:val="single"/>
    </w:rPr>
  </w:style>
  <w:style w:type="paragraph" w:styleId="a4">
    <w:name w:val="Normal (Web)"/>
    <w:basedOn w:val="a"/>
    <w:link w:val="a5"/>
    <w:uiPriority w:val="99"/>
    <w:rsid w:val="00D5253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Strong"/>
    <w:basedOn w:val="a0"/>
    <w:uiPriority w:val="22"/>
    <w:qFormat/>
    <w:rsid w:val="00D52539"/>
    <w:rPr>
      <w:rFonts w:cs="Times New Roman"/>
      <w:b/>
      <w:bCs/>
    </w:rPr>
  </w:style>
  <w:style w:type="character" w:customStyle="1" w:styleId="a5">
    <w:name w:val="Обычный (веб) Знак"/>
    <w:link w:val="a4"/>
    <w:uiPriority w:val="99"/>
    <w:locked/>
    <w:rsid w:val="00D52539"/>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880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729"/>
    <w:rPr>
      <w:rFonts w:ascii="Tahoma" w:hAnsi="Tahoma" w:cs="Tahoma"/>
      <w:sz w:val="16"/>
      <w:szCs w:val="16"/>
    </w:rPr>
  </w:style>
  <w:style w:type="paragraph" w:styleId="a9">
    <w:name w:val="List Paragraph"/>
    <w:basedOn w:val="a"/>
    <w:uiPriority w:val="34"/>
    <w:qFormat/>
    <w:rsid w:val="001B5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52539"/>
    <w:rPr>
      <w:rFonts w:cs="Times New Roman"/>
      <w:color w:val="0000FF"/>
      <w:u w:val="single"/>
    </w:rPr>
  </w:style>
  <w:style w:type="paragraph" w:styleId="a4">
    <w:name w:val="Normal (Web)"/>
    <w:basedOn w:val="a"/>
    <w:link w:val="a5"/>
    <w:uiPriority w:val="99"/>
    <w:rsid w:val="00D5253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Strong"/>
    <w:basedOn w:val="a0"/>
    <w:uiPriority w:val="22"/>
    <w:qFormat/>
    <w:rsid w:val="00D52539"/>
    <w:rPr>
      <w:rFonts w:cs="Times New Roman"/>
      <w:b/>
      <w:bCs/>
    </w:rPr>
  </w:style>
  <w:style w:type="character" w:customStyle="1" w:styleId="a5">
    <w:name w:val="Обычный (веб) Знак"/>
    <w:link w:val="a4"/>
    <w:uiPriority w:val="99"/>
    <w:locked/>
    <w:rsid w:val="00D52539"/>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880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729"/>
    <w:rPr>
      <w:rFonts w:ascii="Tahoma" w:hAnsi="Tahoma" w:cs="Tahoma"/>
      <w:sz w:val="16"/>
      <w:szCs w:val="16"/>
    </w:rPr>
  </w:style>
  <w:style w:type="paragraph" w:styleId="a9">
    <w:name w:val="List Paragraph"/>
    <w:basedOn w:val="a"/>
    <w:uiPriority w:val="34"/>
    <w:qFormat/>
    <w:rsid w:val="001B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lkfl2.nalog.ru/lkf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fl2.nalog.ru/lkfl/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2020-09-10T23:59:00Z</cp:lastPrinted>
  <dcterms:created xsi:type="dcterms:W3CDTF">2020-09-29T00:38:00Z</dcterms:created>
  <dcterms:modified xsi:type="dcterms:W3CDTF">2020-09-29T00:38:00Z</dcterms:modified>
</cp:coreProperties>
</file>