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44" w:rsidRPr="004A4944" w:rsidRDefault="004A4944" w:rsidP="004A4944">
      <w:pPr>
        <w:pStyle w:val="2"/>
        <w:shd w:val="clear" w:color="auto" w:fill="F2F5FB"/>
        <w:spacing w:before="0" w:beforeAutospacing="0" w:after="0" w:afterAutospacing="0"/>
        <w:jc w:val="center"/>
        <w:rPr>
          <w:bCs w:val="0"/>
          <w:caps/>
          <w:sz w:val="28"/>
          <w:szCs w:val="28"/>
        </w:rPr>
      </w:pPr>
      <w:r w:rsidRPr="004A4944">
        <w:rPr>
          <w:bCs w:val="0"/>
          <w:caps/>
          <w:sz w:val="28"/>
          <w:szCs w:val="28"/>
        </w:rPr>
        <w:t>ЧТО ДЕЛАТЬ, ЕСЛИ В НАЛОГОВОМ УВЕДОМЛЕНИИ НЕКОРРЕКТНАЯ ИНФОРМАЦИЯ</w:t>
      </w:r>
    </w:p>
    <w:p w:rsidR="004A4944" w:rsidRDefault="004A4944" w:rsidP="004A4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4944" w:rsidRPr="004A4944" w:rsidRDefault="004A4944" w:rsidP="009E5B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налогооблагаемом имуществе и его владельце (включая характеристики имущества, налоговую базу, правообладателя, период владения) в налоговые органы представляют органы, осуществляющие регистрацию (миграционный учет) физических лиц по 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 государственную регистрацию прав на недвижимое имущество, органы, осуществляющие регистрацию транспортных средств, органы опеки и попечительства, органы (учреждения</w:t>
      </w:r>
      <w:proofErr w:type="gramEnd"/>
      <w:r w:rsidRPr="004A4944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уполномоченные совершать нотариальные действия, и нотариусы, органы, осуществляющие выдачу и замену документов, удостоверяющих личность гражданина Российской Федерации на территории Российской Федерации.</w:t>
      </w:r>
    </w:p>
    <w:p w:rsidR="009E5BD9" w:rsidRDefault="004A4944" w:rsidP="009E5B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 достоверность, полноту и актуальность указанных сведений, используемых в целях налогообложения имущества, несут вышеперечисленные регистрирующие органы. Указанные органы представляют информацию в налоговую службу на основании имеющихся в их информационных ресурсах (реестрах, кадастрах, регистрах и т.п.) сведений.</w:t>
      </w:r>
    </w:p>
    <w:p w:rsidR="009E5BD9" w:rsidRDefault="004A4944" w:rsidP="009E5B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по мнению налогоплательщика, в налоговом уведомлении имеется неактуальная (некорректная) информация об объекте имущества или его владельце (в </w:t>
      </w:r>
      <w:proofErr w:type="spellStart"/>
      <w:r w:rsidRPr="004A494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A4944">
        <w:rPr>
          <w:rFonts w:ascii="Times New Roman" w:eastAsia="Times New Roman" w:hAnsi="Times New Roman" w:cs="Times New Roman"/>
          <w:sz w:val="24"/>
          <w:szCs w:val="24"/>
          <w:lang w:eastAsia="ru-RU"/>
        </w:rPr>
        <w:t>. о периоде владения объектом, налоговой базе, адресе), то для её проверки и актуализации необходимо обратиться в налоговые органы любым удобным способом:</w:t>
      </w:r>
    </w:p>
    <w:p w:rsidR="009E5BD9" w:rsidRPr="009E5BD9" w:rsidRDefault="004A4944" w:rsidP="009E5BD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D9">
        <w:rPr>
          <w:rFonts w:ascii="Times New Roman" w:hAnsi="Times New Roman" w:cs="Times New Roman"/>
          <w:sz w:val="24"/>
          <w:szCs w:val="24"/>
        </w:rPr>
        <w:t>для пользователей «Личного кабинета налогоплательщик</w:t>
      </w:r>
      <w:r w:rsidR="009E5BD9" w:rsidRPr="009E5BD9">
        <w:rPr>
          <w:rFonts w:ascii="Times New Roman" w:hAnsi="Times New Roman" w:cs="Times New Roman"/>
          <w:sz w:val="24"/>
          <w:szCs w:val="24"/>
        </w:rPr>
        <w:t xml:space="preserve">а» — </w:t>
      </w:r>
      <w:r w:rsidRPr="009E5BD9">
        <w:rPr>
          <w:rFonts w:ascii="Times New Roman" w:hAnsi="Times New Roman" w:cs="Times New Roman"/>
          <w:sz w:val="24"/>
          <w:szCs w:val="24"/>
        </w:rPr>
        <w:t>через личный кабинет налогоплательщика;</w:t>
      </w:r>
    </w:p>
    <w:p w:rsidR="009E5BD9" w:rsidRDefault="004A4944" w:rsidP="009E5BD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D9">
        <w:rPr>
          <w:rFonts w:ascii="Times New Roman" w:hAnsi="Times New Roman" w:cs="Times New Roman"/>
          <w:sz w:val="24"/>
          <w:szCs w:val="24"/>
        </w:rPr>
        <w:t xml:space="preserve">для иных лиц: посредством личного обращения в любую налоговую инспекцию либо путём направления почтового сообщения, или с использованием </w:t>
      </w:r>
      <w:proofErr w:type="gramStart"/>
      <w:r w:rsidRPr="009E5BD9"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gramEnd"/>
      <w:r w:rsidRPr="009E5BD9">
        <w:rPr>
          <w:rFonts w:ascii="Times New Roman" w:hAnsi="Times New Roman" w:cs="Times New Roman"/>
          <w:sz w:val="24"/>
          <w:szCs w:val="24"/>
        </w:rPr>
        <w:t xml:space="preserve"> ФНС России «Обратиться в ФНС России».</w:t>
      </w:r>
    </w:p>
    <w:p w:rsidR="009E5BD9" w:rsidRPr="009E5BD9" w:rsidRDefault="004A4944" w:rsidP="009E5B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правилу, налоговому органу требуется проведение проверки на предмет подтверждения наличия/отсутствия установленных законодательством оснований для перерасчета налогов и изменения налогового уведомления (направление запроса в регистрирующие органы, проверка информации о наличии налоговой льготы, определение даты начала применения актуальной налоговой базы и т.п.), обработка полученных сведений и внесение необходимых изменений в информационные ресурсы (базы данных, карточки расчетов с бюджетом</w:t>
      </w:r>
      <w:proofErr w:type="gramEnd"/>
      <w:r w:rsidRPr="009E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т.п.).</w:t>
      </w:r>
    </w:p>
    <w:p w:rsidR="009E5BD9" w:rsidRPr="009E5BD9" w:rsidRDefault="004A4944" w:rsidP="009E5B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 для перерасчета налога (налогов) и формирования нового налогового уведомления налоговая инспекция не позднее 30 дней (в исключительных случаях указанный срок может быть продлен не более чем на 30 дней): обнулит ранее начисленную сумму налога и пеней; сформирует новое налоговое уведомление с указанием нового срока уплаты налога и направит Вам ответ на обращение (</w:t>
      </w:r>
      <w:proofErr w:type="gramStart"/>
      <w:r w:rsidRPr="009E5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 его</w:t>
      </w:r>
      <w:proofErr w:type="gramEnd"/>
      <w:r w:rsidRPr="009E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Личном кабинете налогоплательщика).</w:t>
      </w:r>
    </w:p>
    <w:p w:rsidR="004A4944" w:rsidRPr="009E5BD9" w:rsidRDefault="004A4944" w:rsidP="009E5B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можно получить по телефону налоговой инспекции или </w:t>
      </w:r>
      <w:proofErr w:type="gramStart"/>
      <w:r w:rsidRPr="009E5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9E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России: 8 800 222-22-22.</w:t>
      </w:r>
    </w:p>
    <w:p w:rsidR="001E2452" w:rsidRPr="004A4944" w:rsidRDefault="001E2452" w:rsidP="004A4944">
      <w:pPr>
        <w:jc w:val="both"/>
        <w:rPr>
          <w:rFonts w:ascii="Times New Roman" w:hAnsi="Times New Roman" w:cs="Times New Roman"/>
        </w:rPr>
      </w:pPr>
    </w:p>
    <w:sectPr w:rsidR="001E2452" w:rsidRPr="004A4944" w:rsidSect="004A49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E9B"/>
    <w:multiLevelType w:val="hybridMultilevel"/>
    <w:tmpl w:val="463849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8086CB9"/>
    <w:multiLevelType w:val="hybridMultilevel"/>
    <w:tmpl w:val="7D8006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0F7AEF"/>
    <w:multiLevelType w:val="multilevel"/>
    <w:tmpl w:val="05FA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44"/>
    <w:rsid w:val="001E2452"/>
    <w:rsid w:val="004A4944"/>
    <w:rsid w:val="009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44"/>
  </w:style>
  <w:style w:type="paragraph" w:styleId="2">
    <w:name w:val="heading 2"/>
    <w:basedOn w:val="a"/>
    <w:link w:val="20"/>
    <w:uiPriority w:val="9"/>
    <w:qFormat/>
    <w:rsid w:val="004A4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44"/>
  </w:style>
  <w:style w:type="paragraph" w:styleId="2">
    <w:name w:val="heading 2"/>
    <w:basedOn w:val="a"/>
    <w:link w:val="20"/>
    <w:uiPriority w:val="9"/>
    <w:qFormat/>
    <w:rsid w:val="004A4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2020-09-18T00:44:00Z</cp:lastPrinted>
  <dcterms:created xsi:type="dcterms:W3CDTF">2020-09-18T00:30:00Z</dcterms:created>
  <dcterms:modified xsi:type="dcterms:W3CDTF">2020-09-18T00:44:00Z</dcterms:modified>
</cp:coreProperties>
</file>