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exact" w:line="360" w:beforeAutospacing="0" w:before="0" w:afterAutospacing="0" w:after="0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Более 3500 самозанятых граждан и предпринимателей</w:t>
      </w:r>
    </w:p>
    <w:p>
      <w:pPr>
        <w:pStyle w:val="NormalWeb"/>
        <w:spacing w:lineRule="exact" w:line="360" w:beforeAutospacing="0" w:before="0" w:afterAutospacing="0" w:after="0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зарегистрировали в Приморье</w:t>
      </w:r>
    </w:p>
    <w:p>
      <w:pPr>
        <w:pStyle w:val="NormalWeb"/>
        <w:spacing w:lineRule="auto" w:line="360" w:beforeAutospacing="0" w:before="0" w:afterAutospacing="0" w:after="0"/>
        <w:jc w:val="both"/>
        <w:rPr>
          <w:rStyle w:val="Strong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Жители края работают в разных отраслях экономики. К примеру, они предоставляют транспортные услуги в качестве таксистов и грузоперевозчиков на личном транспорте, сдают жилье и проводят экскурсии для туристов, развиваются в образовании и спорте, будучи тренерами или репетиторами. При этом каждый из них пользуется преимуществами специального льготного налогового режима, предназначенного именно для таких бизнесменов.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Приморского края уже зарегистрировано более 3500 самозанятых. На территории, подведомственной Межрайонной ИФНС России № 2 по Приморскому краю, насчитывается 114 самозанятых: 37 – в пгт. Лучегорск, 34 –в г. Дальнереченске, 19 – в Красноармейском муниципальном районе, 13 – в Пожарском муниципальном районе, 11 – в Дальнереченском муниципальном районе.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Специальный налоговый режим действует с 1 июля. Ставки установлены федеральным законодательством и составляют 4% с доходов физлиц, 6% – с доходов юрлиц и ИП. Средства перечисляются в местные бюджеты.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желанию самозанятые могут платить с этих доходов взносы на обязательное пенсионное страхование. При этом режим можно использовать пока сумма дохода в течение года не превысит 2,4 млн рублей.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>
          <w:bCs/>
          <w:sz w:val="26"/>
          <w:szCs w:val="26"/>
        </w:rPr>
        <w:t>Центр «Мой бизнес» разрабатывает новые бесплатные услуги, которые будут доступны самозанятым. Бизнесменам предлагается самим пройти</w:t>
      </w:r>
      <w:r>
        <w:rPr>
          <w:rStyle w:val="Strong"/>
          <w:sz w:val="26"/>
          <w:szCs w:val="26"/>
        </w:rPr>
        <w:t> </w:t>
      </w:r>
      <w:hyperlink r:id="rId2" w:tgtFrame="_blank">
        <w:r>
          <w:rPr>
            <w:rStyle w:val="Style14"/>
            <w:b/>
            <w:sz w:val="26"/>
            <w:szCs w:val="26"/>
          </w:rPr>
          <w:t>опро</w:t>
        </w:r>
        <w:bookmarkStart w:id="0" w:name="_GoBack"/>
        <w:bookmarkEnd w:id="0"/>
        <w:r>
          <w:rPr>
            <w:rStyle w:val="Style14"/>
            <w:b/>
            <w:sz w:val="26"/>
            <w:szCs w:val="26"/>
          </w:rPr>
          <w:t>с</w:t>
        </w:r>
      </w:hyperlink>
      <w:r>
        <w:rPr>
          <w:rStyle w:val="Strong"/>
          <w:b w:val="false"/>
          <w:sz w:val="26"/>
          <w:szCs w:val="26"/>
        </w:rPr>
        <w:t> и дать предложения по улучшению сервиса.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Отметим, самозанятые граждане Приморья уже вправе бесплатно воспользоваться мерами поддержки центра. Так, консультации экспертов по юридическим и финансовым вопросам призваны помочь выстроить эффективную работу с клиентами и меньше времени тратить на составление различных документов и отчетов.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Перейти на новый налоговый режим можно несколькими способами: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через приложение ФНС «Мой налог»;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кабинет налогоплательщика налога на профессиональный доход на сайте ФНС;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уполномоченные банки;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портал госуслуг.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занимает несколько минут.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d5253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2539"/>
    <w:rPr>
      <w:rFonts w:cs="Times New Roman"/>
      <w:b/>
      <w:bCs/>
    </w:rPr>
  </w:style>
  <w:style w:type="character" w:styleId="Style15" w:customStyle="1">
    <w:name w:val="Обычный (веб) Знак"/>
    <w:link w:val="a4"/>
    <w:uiPriority w:val="99"/>
    <w:qFormat/>
    <w:locked/>
    <w:rsid w:val="00d52539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88072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link w:val="a5"/>
    <w:uiPriority w:val="99"/>
    <w:qFormat/>
    <w:rsid w:val="00d52539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807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cW1Qd76S5y_4nYfvWE2xuVKyRbY4xcPo7JY_H_pJyDb-4j1Q/viewfor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LibreOffice/6.2.8.2$Linux_X86_64 LibreOffice_project/20$Build-2</Application>
  <Pages>2</Pages>
  <Words>280</Words>
  <Characters>1864</Characters>
  <CharactersWithSpaces>2135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2020-09-10T23:36:00Z</dcterms:created>
  <dc:creator>Сокорова Ольга Александровна</dc:creator>
  <dc:description/>
  <dc:language>ru-RU</dc:language>
  <cp:lastModifiedBy>Сокорова Ольга Александровна</cp:lastModifiedBy>
  <cp:lastPrinted>2020-09-10T23:59:00Z</cp:lastPrinted>
  <dcterms:modified xsi:type="dcterms:W3CDTF">2020-09-11T00:06:00Z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