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20" w:rsidRPr="00184E20" w:rsidRDefault="00184E20" w:rsidP="00184E20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</w:rPr>
      </w:pPr>
      <w:r w:rsidRPr="00184E20">
        <w:rPr>
          <w:rStyle w:val="a4"/>
          <w:rFonts w:ascii="Times New Roman" w:eastAsia="Calibri" w:hAnsi="Times New Roman"/>
          <w:sz w:val="26"/>
          <w:szCs w:val="26"/>
        </w:rPr>
        <w:t xml:space="preserve">Физлица могут дополнительно получить налоговые уведомления </w:t>
      </w:r>
      <w:r w:rsidR="005F563D">
        <w:rPr>
          <w:rStyle w:val="a4"/>
          <w:rFonts w:ascii="Times New Roman" w:eastAsia="Calibri" w:hAnsi="Times New Roman"/>
          <w:sz w:val="26"/>
          <w:szCs w:val="26"/>
        </w:rPr>
        <w:t xml:space="preserve">                      </w:t>
      </w:r>
      <w:r w:rsidRPr="00184E20">
        <w:rPr>
          <w:rStyle w:val="a4"/>
          <w:rFonts w:ascii="Times New Roman" w:eastAsia="Calibri" w:hAnsi="Times New Roman"/>
          <w:sz w:val="26"/>
          <w:szCs w:val="26"/>
        </w:rPr>
        <w:t>в любой районной (городской) налоговой инспекции или МФЦ</w:t>
      </w:r>
    </w:p>
    <w:p w:rsidR="00184E20" w:rsidRPr="00184E20" w:rsidRDefault="00184E20" w:rsidP="00184E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Налоговое уведомление, направленное на бумажном носителе по почте заказным письмом, по желанию налогоплательщика дополнительно можно получить в любой налоговой инспекции, обслуживающей физических лиц, а также в МФЦ, если он уполномочен на оказание этой услуги.</w:t>
      </w:r>
    </w:p>
    <w:p w:rsidR="00184E20" w:rsidRPr="00184E20" w:rsidRDefault="00184E20" w:rsidP="00184E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заинтересованное лицо может подать </w:t>
      </w:r>
      <w:hyperlink r:id="rId6" w:tgtFrame="_blank" w:history="1">
        <w:r w:rsidRPr="00184E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следует выбрать способ информирования о результатах рассмотрения: в налоговом органе либо через МФЦ. При этом к выдаваемому налоговому уведомлению на бумажном носителе формируется </w:t>
      </w:r>
      <w:hyperlink r:id="rId7" w:tgtFrame="_blank" w:history="1">
        <w:r w:rsidRPr="00184E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отрывной корешок</w:t>
        </w:r>
      </w:hyperlink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налогоплательщик расписывается при получении уведомления.</w:t>
      </w:r>
    </w:p>
    <w:p w:rsidR="00184E20" w:rsidRPr="00184E20" w:rsidRDefault="00184E20" w:rsidP="00184E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налоговые уведомления не направляются на бумажном носителе по почте в следующих случаях:</w:t>
      </w:r>
    </w:p>
    <w:p w:rsidR="00184E20" w:rsidRPr="00184E20" w:rsidRDefault="00184E20" w:rsidP="00184E20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налогоплательщика есть налоговая льгота, вычет или иные установленные законодательством основания, полностью освобождающие его от уплаты налога;</w:t>
      </w:r>
    </w:p>
    <w:p w:rsidR="00184E20" w:rsidRPr="00184E20" w:rsidRDefault="00184E20" w:rsidP="00184E20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общая сумма налогов, отражаемых в уведомлении, составляет менее 100 рублей. Исключение - направление налогового уведомления в календарном году, по истечении которого утрачивается возможность взыскания задолженности по направленному налоговому уведомлению;</w:t>
      </w:r>
    </w:p>
    <w:p w:rsidR="00184E20" w:rsidRPr="00184E20" w:rsidRDefault="00184E20" w:rsidP="00184E2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физлицо является </w:t>
      </w:r>
      <w:hyperlink r:id="rId8" w:tgtFrame="_blank" w:history="1">
        <w:r w:rsidRPr="00184E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пользователем личного кабинета</w:t>
        </w:r>
      </w:hyperlink>
      <w:r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налогоплательщика на сайте ФНС России и при этом не направило в налоговый орган уведомление о необходимости получения документов на бумажном носителе.</w:t>
      </w:r>
    </w:p>
    <w:p w:rsidR="00184E20" w:rsidRPr="00184E20" w:rsidRDefault="005F563D" w:rsidP="00184E20">
      <w:pPr>
        <w:pStyle w:val="a5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Start w:id="0" w:name="_GoBack"/>
      <w:bookmarkEnd w:id="0"/>
      <w:r w:rsidR="00184E20"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случаях, если налоговое уведомление за период владения налогооблагаемыми объектами недвижимости или транспортными средствами в течение 2019 года не пришло до 1 ноября, налогоплательщику следует обратиться в инспекцию либо направить информацию через </w:t>
      </w:r>
      <w:hyperlink r:id="rId9" w:tgtFrame="_blank" w:history="1">
        <w:r w:rsidR="00184E20" w:rsidRPr="00184E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="00184E20"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сервис «</w:t>
      </w:r>
      <w:hyperlink r:id="rId10" w:tgtFrame="_blank" w:history="1">
        <w:r w:rsidR="00184E20" w:rsidRPr="00184E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Обратиться в ФНС России</w:t>
        </w:r>
      </w:hyperlink>
      <w:r w:rsidR="00184E20" w:rsidRPr="00184E2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84E20" w:rsidRPr="008F0FE8" w:rsidRDefault="00184E20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FE8" w:rsidRPr="00E321C6" w:rsidRDefault="008F0FE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F0FE8" w:rsidRPr="00E321C6" w:rsidSect="00E3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112"/>
    <w:multiLevelType w:val="hybridMultilevel"/>
    <w:tmpl w:val="68B0905E"/>
    <w:lvl w:ilvl="0" w:tplc="C398507E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F4E06"/>
    <w:multiLevelType w:val="hybridMultilevel"/>
    <w:tmpl w:val="6D8ABE20"/>
    <w:lvl w:ilvl="0" w:tplc="1034021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064B1"/>
    <w:multiLevelType w:val="multilevel"/>
    <w:tmpl w:val="3BB4B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E0D6E"/>
    <w:multiLevelType w:val="hybridMultilevel"/>
    <w:tmpl w:val="C0C83878"/>
    <w:lvl w:ilvl="0" w:tplc="C39850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0CA6"/>
    <w:multiLevelType w:val="multilevel"/>
    <w:tmpl w:val="E23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A6EC0"/>
    <w:multiLevelType w:val="multilevel"/>
    <w:tmpl w:val="FC8E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8"/>
    <w:rsid w:val="00053C66"/>
    <w:rsid w:val="00184E20"/>
    <w:rsid w:val="00194748"/>
    <w:rsid w:val="003F0023"/>
    <w:rsid w:val="005F563D"/>
    <w:rsid w:val="00601B8C"/>
    <w:rsid w:val="008F0FE8"/>
    <w:rsid w:val="00E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5257/2ff7a8c72de3994f30496a0ccbb1ddafdaddf5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docs/938450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2020-10-07T05:52:00Z</cp:lastPrinted>
  <dcterms:created xsi:type="dcterms:W3CDTF">2020-10-07T05:21:00Z</dcterms:created>
  <dcterms:modified xsi:type="dcterms:W3CDTF">2020-10-07T05:52:00Z</dcterms:modified>
</cp:coreProperties>
</file>