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A4" w:rsidRPr="005C1A0D" w:rsidRDefault="0074554E" w:rsidP="00745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1A0D">
        <w:rPr>
          <w:rFonts w:ascii="Times New Roman" w:hAnsi="Times New Roman" w:cs="Times New Roman"/>
          <w:b/>
          <w:bCs/>
          <w:sz w:val="32"/>
          <w:szCs w:val="32"/>
        </w:rPr>
        <w:t>Разъяснения в</w:t>
      </w:r>
      <w:r w:rsidR="008F51A4" w:rsidRPr="005C1A0D">
        <w:rPr>
          <w:rFonts w:ascii="Times New Roman" w:hAnsi="Times New Roman" w:cs="Times New Roman"/>
          <w:b/>
          <w:bCs/>
          <w:sz w:val="32"/>
          <w:szCs w:val="32"/>
        </w:rPr>
        <w:t xml:space="preserve"> связи с отменой ЕНВД</w:t>
      </w: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59"/>
        <w:gridCol w:w="10005"/>
      </w:tblGrid>
      <w:tr w:rsidR="008F51A4">
        <w:tc>
          <w:tcPr>
            <w:tcW w:w="540" w:type="dxa"/>
            <w:vAlign w:val="center"/>
          </w:tcPr>
          <w:p w:rsidR="008F51A4" w:rsidRDefault="008F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CE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FFFCE1"/>
                <w:position w:val="-1"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42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4" w:type="dxa"/>
          </w:tcPr>
          <w:p w:rsidR="008F51A4" w:rsidRDefault="008F5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8F51A4" w:rsidRPr="005C1A0D" w:rsidRDefault="0074554E" w:rsidP="005C1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A0D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5C1A0D">
        <w:rPr>
          <w:rFonts w:ascii="Times New Roman" w:hAnsi="Times New Roman" w:cs="Times New Roman"/>
          <w:sz w:val="28"/>
          <w:szCs w:val="28"/>
        </w:rPr>
        <w:t xml:space="preserve"> ИФНС России № 2 по Приморскому краю информирует, что </w:t>
      </w:r>
      <w:r w:rsidRPr="005C1A0D">
        <w:rPr>
          <w:rFonts w:ascii="Times New Roman" w:hAnsi="Times New Roman" w:cs="Times New Roman"/>
          <w:sz w:val="28"/>
          <w:szCs w:val="28"/>
        </w:rPr>
        <w:t>ФНС России</w:t>
      </w:r>
      <w:r w:rsidRPr="005C1A0D">
        <w:rPr>
          <w:rFonts w:ascii="Times New Roman" w:hAnsi="Times New Roman" w:cs="Times New Roman"/>
          <w:sz w:val="28"/>
          <w:szCs w:val="28"/>
        </w:rPr>
        <w:t xml:space="preserve"> письмом </w:t>
      </w:r>
      <w:r w:rsidRPr="005C1A0D">
        <w:rPr>
          <w:rFonts w:ascii="Times New Roman" w:hAnsi="Times New Roman" w:cs="Times New Roman"/>
          <w:sz w:val="28"/>
          <w:szCs w:val="28"/>
        </w:rPr>
        <w:t>от</w:t>
      </w:r>
      <w:r w:rsidRPr="005C1A0D">
        <w:rPr>
          <w:rFonts w:ascii="Times New Roman" w:hAnsi="Times New Roman" w:cs="Times New Roman"/>
          <w:sz w:val="28"/>
          <w:szCs w:val="28"/>
        </w:rPr>
        <w:t xml:space="preserve"> </w:t>
      </w:r>
      <w:r w:rsidRPr="005C1A0D">
        <w:rPr>
          <w:rFonts w:ascii="Times New Roman" w:hAnsi="Times New Roman" w:cs="Times New Roman"/>
          <w:sz w:val="28"/>
          <w:szCs w:val="28"/>
        </w:rPr>
        <w:t>20.11.2020</w:t>
      </w:r>
      <w:r w:rsidRPr="005C1A0D">
        <w:rPr>
          <w:rFonts w:ascii="Times New Roman" w:hAnsi="Times New Roman" w:cs="Times New Roman"/>
          <w:sz w:val="28"/>
          <w:szCs w:val="28"/>
        </w:rPr>
        <w:t xml:space="preserve"> №</w:t>
      </w:r>
      <w:r w:rsidRPr="005C1A0D">
        <w:rPr>
          <w:rFonts w:ascii="Times New Roman" w:hAnsi="Times New Roman" w:cs="Times New Roman"/>
          <w:sz w:val="28"/>
          <w:szCs w:val="28"/>
        </w:rPr>
        <w:t>СД-4-3/19053@</w:t>
      </w:r>
      <w:r w:rsidRPr="005C1A0D">
        <w:rPr>
          <w:rFonts w:ascii="Times New Roman" w:hAnsi="Times New Roman" w:cs="Times New Roman"/>
          <w:sz w:val="28"/>
          <w:szCs w:val="28"/>
        </w:rPr>
        <w:t xml:space="preserve"> </w:t>
      </w:r>
      <w:r w:rsidRPr="005C1A0D">
        <w:rPr>
          <w:rFonts w:ascii="Times New Roman" w:hAnsi="Times New Roman" w:cs="Times New Roman"/>
          <w:sz w:val="28"/>
          <w:szCs w:val="28"/>
        </w:rPr>
        <w:t>"О направлении разъяснений в связи с отменой ЕНВД"</w:t>
      </w:r>
      <w:r w:rsidRPr="005C1A0D">
        <w:rPr>
          <w:rFonts w:ascii="Times New Roman" w:hAnsi="Times New Roman" w:cs="Times New Roman"/>
          <w:sz w:val="28"/>
          <w:szCs w:val="28"/>
        </w:rPr>
        <w:t xml:space="preserve"> Дала подробные разъяснения по многочисленным вопросам </w:t>
      </w:r>
      <w:r w:rsidRPr="005C1A0D">
        <w:rPr>
          <w:rFonts w:ascii="Times New Roman" w:hAnsi="Times New Roman" w:cs="Times New Roman"/>
          <w:bCs/>
          <w:sz w:val="28"/>
          <w:szCs w:val="28"/>
        </w:rPr>
        <w:t xml:space="preserve">о переходе на другой режим налогообложения, </w:t>
      </w:r>
      <w:r w:rsidRPr="005C1A0D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Pr="005C1A0D">
        <w:rPr>
          <w:rFonts w:ascii="Times New Roman" w:hAnsi="Times New Roman" w:cs="Times New Roman"/>
          <w:bCs/>
          <w:sz w:val="28"/>
          <w:szCs w:val="28"/>
        </w:rPr>
        <w:t xml:space="preserve">снятии с учета, </w:t>
      </w:r>
      <w:r w:rsidRPr="005C1A0D">
        <w:rPr>
          <w:rFonts w:ascii="Times New Roman" w:hAnsi="Times New Roman" w:cs="Times New Roman"/>
          <w:bCs/>
          <w:sz w:val="28"/>
          <w:szCs w:val="28"/>
        </w:rPr>
        <w:t xml:space="preserve"> об </w:t>
      </w:r>
      <w:r w:rsidRPr="005C1A0D">
        <w:rPr>
          <w:rFonts w:ascii="Times New Roman" w:hAnsi="Times New Roman" w:cs="Times New Roman"/>
          <w:bCs/>
          <w:sz w:val="28"/>
          <w:szCs w:val="28"/>
        </w:rPr>
        <w:t>особенност</w:t>
      </w:r>
      <w:r w:rsidRPr="005C1A0D">
        <w:rPr>
          <w:rFonts w:ascii="Times New Roman" w:hAnsi="Times New Roman" w:cs="Times New Roman"/>
          <w:bCs/>
          <w:sz w:val="28"/>
          <w:szCs w:val="28"/>
        </w:rPr>
        <w:t xml:space="preserve">ях </w:t>
      </w:r>
      <w:r w:rsidRPr="005C1A0D">
        <w:rPr>
          <w:rFonts w:ascii="Times New Roman" w:hAnsi="Times New Roman" w:cs="Times New Roman"/>
          <w:bCs/>
          <w:sz w:val="28"/>
          <w:szCs w:val="28"/>
        </w:rPr>
        <w:t xml:space="preserve"> налогового учета и прочее</w:t>
      </w:r>
      <w:r w:rsidRPr="005C1A0D">
        <w:rPr>
          <w:rFonts w:ascii="Times New Roman" w:hAnsi="Times New Roman" w:cs="Times New Roman"/>
          <w:bCs/>
          <w:sz w:val="28"/>
          <w:szCs w:val="28"/>
        </w:rPr>
        <w:t>. А именно:</w:t>
      </w:r>
    </w:p>
    <w:p w:rsidR="008F51A4" w:rsidRPr="005C1A0D" w:rsidRDefault="005C1A0D" w:rsidP="005C1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51A4" w:rsidRPr="005C1A0D">
        <w:rPr>
          <w:rFonts w:ascii="Times New Roman" w:hAnsi="Times New Roman" w:cs="Times New Roman"/>
          <w:sz w:val="28"/>
          <w:szCs w:val="28"/>
        </w:rPr>
        <w:t xml:space="preserve">налогоплательщики вправе перейти на применение иных альтернативных специальных режимов налогообложения, например, УСН, ПСН или НПД (подробная информация об особенностях каждого </w:t>
      </w:r>
      <w:proofErr w:type="spellStart"/>
      <w:r w:rsidR="008F51A4" w:rsidRPr="005C1A0D">
        <w:rPr>
          <w:rFonts w:ascii="Times New Roman" w:hAnsi="Times New Roman" w:cs="Times New Roman"/>
          <w:sz w:val="28"/>
          <w:szCs w:val="28"/>
        </w:rPr>
        <w:t>спецрежима</w:t>
      </w:r>
      <w:proofErr w:type="spellEnd"/>
      <w:r w:rsidR="008F51A4" w:rsidRPr="005C1A0D">
        <w:rPr>
          <w:rFonts w:ascii="Times New Roman" w:hAnsi="Times New Roman" w:cs="Times New Roman"/>
          <w:sz w:val="28"/>
          <w:szCs w:val="28"/>
        </w:rPr>
        <w:t xml:space="preserve"> размещена по адресу: https://www.nalog.ru/rn77/taxation/taxes/envd2020/);</w:t>
      </w:r>
    </w:p>
    <w:p w:rsidR="008F51A4" w:rsidRPr="005C1A0D" w:rsidRDefault="005C1A0D" w:rsidP="005C1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51A4" w:rsidRPr="005C1A0D">
        <w:rPr>
          <w:rFonts w:ascii="Times New Roman" w:hAnsi="Times New Roman" w:cs="Times New Roman"/>
          <w:sz w:val="28"/>
          <w:szCs w:val="28"/>
        </w:rPr>
        <w:t>снятие с учета в качестве налогоплательщиков ЕНВД, будет осуществлено в автоматическом режиме;</w:t>
      </w:r>
    </w:p>
    <w:p w:rsidR="008F51A4" w:rsidRPr="005C1A0D" w:rsidRDefault="005C1A0D" w:rsidP="005C1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51A4" w:rsidRPr="005C1A0D">
        <w:rPr>
          <w:rFonts w:ascii="Times New Roman" w:hAnsi="Times New Roman" w:cs="Times New Roman"/>
          <w:sz w:val="28"/>
          <w:szCs w:val="28"/>
        </w:rPr>
        <w:t>налоговую декларацию по ЕНВД за 4 квартал 2020 года необходимо представить по месту учета не позднее 20.01.2021, уплатить налог не позднее 25.01.2021;</w:t>
      </w:r>
    </w:p>
    <w:p w:rsidR="008F51A4" w:rsidRPr="005C1A0D" w:rsidRDefault="005C1A0D" w:rsidP="005C1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51A4" w:rsidRPr="005C1A0D">
        <w:rPr>
          <w:rFonts w:ascii="Times New Roman" w:hAnsi="Times New Roman" w:cs="Times New Roman"/>
          <w:sz w:val="28"/>
          <w:szCs w:val="28"/>
        </w:rPr>
        <w:t>ИП, изъявивший желание получить с 1 января 2021 года патент на право применения ПСН, может представить заявление не позднее 17 декабря 2020 года;</w:t>
      </w:r>
    </w:p>
    <w:p w:rsidR="008F51A4" w:rsidRPr="005C1A0D" w:rsidRDefault="005C1A0D" w:rsidP="005C1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51A4" w:rsidRPr="005C1A0D">
        <w:rPr>
          <w:rFonts w:ascii="Times New Roman" w:hAnsi="Times New Roman" w:cs="Times New Roman"/>
          <w:sz w:val="28"/>
          <w:szCs w:val="28"/>
        </w:rPr>
        <w:t>для перехода с 1 января 2021 года на УСН, необходимо представить уведомление по месту нахождения ЮЛ (месту жительства ИП) не позднее 31.12.2020 (налогоплательщики, ранее совмещавшие ЕНВД и УСН, при переходе полностью на УСН уведомление не подают);</w:t>
      </w:r>
    </w:p>
    <w:p w:rsidR="008F51A4" w:rsidRPr="005C1A0D" w:rsidRDefault="005C1A0D" w:rsidP="005C1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51A4" w:rsidRPr="005C1A0D">
        <w:rPr>
          <w:rFonts w:ascii="Times New Roman" w:hAnsi="Times New Roman" w:cs="Times New Roman"/>
          <w:sz w:val="28"/>
          <w:szCs w:val="28"/>
        </w:rPr>
        <w:t>если реализация товаров (работ, услуг) осуществлена в период применения ЕНВД, то доходы от реализации указанных товаров (работ, услуг), поступившие налогоплательщику в период применения УСН, при определении налоговой базы по УСН не учитываются;</w:t>
      </w:r>
    </w:p>
    <w:p w:rsidR="008F51A4" w:rsidRPr="005C1A0D" w:rsidRDefault="005C1A0D" w:rsidP="005C1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51A4" w:rsidRPr="005C1A0D">
        <w:rPr>
          <w:rFonts w:ascii="Times New Roman" w:hAnsi="Times New Roman" w:cs="Times New Roman"/>
          <w:sz w:val="28"/>
          <w:szCs w:val="28"/>
        </w:rPr>
        <w:t>при переходе с 01.01.2021 с уплаты ЕНВД на общий режим налогообложения исчисление НДС производится при реализации товаров (работ, услуг, имущественных прав), отгруженных (выполненных, оказанных) начиная с 01.01.2021.</w:t>
      </w:r>
    </w:p>
    <w:p w:rsidR="000342CD" w:rsidRPr="005C1A0D" w:rsidRDefault="000342CD" w:rsidP="005C1A0D">
      <w:pPr>
        <w:rPr>
          <w:sz w:val="28"/>
          <w:szCs w:val="28"/>
        </w:rPr>
      </w:pPr>
    </w:p>
    <w:sectPr w:rsidR="000342CD" w:rsidRPr="005C1A0D" w:rsidSect="00A35731">
      <w:pgSz w:w="11905" w:h="16838"/>
      <w:pgMar w:top="288" w:right="567" w:bottom="295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A4"/>
    <w:rsid w:val="000342CD"/>
    <w:rsid w:val="005C1A0D"/>
    <w:rsid w:val="0074554E"/>
    <w:rsid w:val="008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Надежда Николаевна</dc:creator>
  <cp:lastModifiedBy>Новоселова Надежда Николаевна</cp:lastModifiedBy>
  <cp:revision>1</cp:revision>
  <dcterms:created xsi:type="dcterms:W3CDTF">2020-11-30T01:34:00Z</dcterms:created>
  <dcterms:modified xsi:type="dcterms:W3CDTF">2020-11-30T04:12:00Z</dcterms:modified>
</cp:coreProperties>
</file>