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3F" w:rsidRPr="007A573F" w:rsidRDefault="006570F3" w:rsidP="007A573F">
      <w:pPr>
        <w:pStyle w:val="a4"/>
        <w:jc w:val="center"/>
        <w:rPr>
          <w:b/>
          <w:sz w:val="28"/>
          <w:szCs w:val="28"/>
        </w:rPr>
      </w:pPr>
      <w:hyperlink r:id="rId4" w:tgtFrame="_blank" w:history="1">
        <w:r w:rsidR="0047129A">
          <w:rPr>
            <w:rStyle w:val="a3"/>
            <w:b/>
            <w:color w:val="auto"/>
            <w:sz w:val="28"/>
            <w:szCs w:val="28"/>
            <w:u w:val="none"/>
          </w:rPr>
          <w:t>О</w:t>
        </w:r>
        <w:r w:rsidR="007A573F" w:rsidRPr="007A573F">
          <w:rPr>
            <w:rStyle w:val="a3"/>
            <w:b/>
            <w:color w:val="auto"/>
            <w:sz w:val="28"/>
            <w:szCs w:val="28"/>
            <w:u w:val="none"/>
          </w:rPr>
          <w:t>свобождение от уплаты налогов за II квартал 2020 года</w:t>
        </w:r>
      </w:hyperlink>
      <w:r w:rsidR="007A573F" w:rsidRPr="007A573F">
        <w:rPr>
          <w:b/>
          <w:sz w:val="28"/>
          <w:szCs w:val="28"/>
        </w:rPr>
        <w:t>, и как его получить</w:t>
      </w:r>
      <w:r w:rsidR="007A573F">
        <w:rPr>
          <w:b/>
          <w:sz w:val="28"/>
          <w:szCs w:val="28"/>
        </w:rPr>
        <w:t>.</w:t>
      </w:r>
    </w:p>
    <w:p w:rsidR="007A573F" w:rsidRPr="007A573F" w:rsidRDefault="007A573F" w:rsidP="007A573F">
      <w:pPr>
        <w:pStyle w:val="a4"/>
        <w:jc w:val="center"/>
        <w:rPr>
          <w:b/>
          <w:sz w:val="28"/>
          <w:szCs w:val="28"/>
        </w:rPr>
      </w:pPr>
    </w:p>
    <w:p w:rsidR="007A573F" w:rsidRDefault="0047129A" w:rsidP="007A573F">
      <w:pPr>
        <w:pStyle w:val="a4"/>
        <w:ind w:firstLine="709"/>
      </w:pPr>
      <w:r>
        <w:t xml:space="preserve">Межрайонная ИФНС России № 2 по Приморскому </w:t>
      </w:r>
      <w:r w:rsidR="00217E1F">
        <w:t xml:space="preserve">краю </w:t>
      </w:r>
      <w:r>
        <w:t>информирует, что э</w:t>
      </w:r>
      <w:r w:rsidR="007A573F" w:rsidRPr="00BE489C">
        <w:t>та мера предназначена для юр</w:t>
      </w:r>
      <w:r w:rsidR="007A573F">
        <w:t xml:space="preserve">идических </w:t>
      </w:r>
      <w:r w:rsidR="007A573F" w:rsidRPr="00BE489C">
        <w:t xml:space="preserve">лиц и ИП, задействованных в 12 пострадавших отраслях экономики и 46 видах экономической деятельности. По поручению президента к ним дополнительно были отнесены социально ориентированные некоммерческие организации, которые также работают в пострадавших отраслях. </w:t>
      </w:r>
    </w:p>
    <w:p w:rsidR="007A573F" w:rsidRPr="00BE489C" w:rsidRDefault="007A573F" w:rsidP="007A573F">
      <w:pPr>
        <w:pStyle w:val="a4"/>
        <w:ind w:firstLine="709"/>
      </w:pPr>
      <w:r w:rsidRPr="00BE489C">
        <w:t>Проверить, относитесь ли вы к лицам, на которых распространяется освобождение от налогов за II квартал 2020 года, можно с помощью </w:t>
      </w:r>
      <w:bookmarkStart w:id="0" w:name="_GoBack"/>
      <w:r w:rsidR="006570F3" w:rsidRPr="006570F3">
        <w:fldChar w:fldCharType="begin"/>
      </w:r>
      <w:r w:rsidR="00434544" w:rsidRPr="00434544">
        <w:instrText xml:space="preserve"> HYPERLINK "https://service.nalog.ru/covid4/" \t "_blank" </w:instrText>
      </w:r>
      <w:r w:rsidR="006570F3" w:rsidRPr="006570F3">
        <w:fldChar w:fldCharType="separate"/>
      </w:r>
      <w:r w:rsidRPr="00434544">
        <w:rPr>
          <w:rStyle w:val="a3"/>
          <w:color w:val="auto"/>
          <w:u w:val="none"/>
        </w:rPr>
        <w:t>специального сервиса</w:t>
      </w:r>
      <w:r w:rsidR="006570F3" w:rsidRPr="00434544">
        <w:rPr>
          <w:rStyle w:val="a3"/>
          <w:color w:val="auto"/>
          <w:u w:val="none"/>
        </w:rPr>
        <w:fldChar w:fldCharType="end"/>
      </w:r>
      <w:r w:rsidRPr="00434544">
        <w:t> на сайте ФНС России. Для этого достаточно указать</w:t>
      </w:r>
      <w:bookmarkEnd w:id="0"/>
      <w:r w:rsidRPr="00BE489C">
        <w:t xml:space="preserve"> ИНН компании или ИП и выбрать применяемую систему налогообложения. Сервис же отобразит, от каких платежей за указанный период освобождается налогоплательщик.</w:t>
      </w:r>
    </w:p>
    <w:p w:rsidR="007A573F" w:rsidRPr="00BE489C" w:rsidRDefault="007A573F" w:rsidP="007A573F">
      <w:pPr>
        <w:pStyle w:val="a4"/>
        <w:ind w:firstLine="709"/>
      </w:pPr>
      <w:r>
        <w:t>П</w:t>
      </w:r>
      <w:r w:rsidRPr="00BE489C">
        <w:t>орядок получения освобождения от уплаты налогов за II квартал 2020 года</w:t>
      </w:r>
      <w:r>
        <w:t>:</w:t>
      </w:r>
      <w:r w:rsidRPr="00BE489C">
        <w:t xml:space="preserve"> в правилах заполнения и подачи декларации в электронном виде ничего не изменилось. </w:t>
      </w:r>
      <w:r>
        <w:t>Н</w:t>
      </w:r>
      <w:r w:rsidRPr="00BE489C">
        <w:t>алогоплательщику отправляется сообщение, что сумма по декларации не подлежит уплате.</w:t>
      </w:r>
    </w:p>
    <w:p w:rsidR="007A573F" w:rsidRPr="00BE489C" w:rsidRDefault="007A573F" w:rsidP="007A573F">
      <w:pPr>
        <w:pStyle w:val="a4"/>
        <w:ind w:firstLine="709"/>
      </w:pPr>
      <w:r w:rsidRPr="00BE489C">
        <w:t>По имущественным налогам принято решение, что период владения объектом, который приходится с апреля по июнь 2020 года, исключается из налогооблагаемого периода. При расчете ФНС России уменьшит итоговую сумму налога за год на сумму, подлежащую уплате за II квартал.</w:t>
      </w:r>
    </w:p>
    <w:p w:rsidR="007A573F" w:rsidRPr="00BE489C" w:rsidRDefault="007A573F" w:rsidP="007A573F">
      <w:pPr>
        <w:pStyle w:val="a4"/>
        <w:ind w:firstLine="709"/>
      </w:pPr>
      <w:r w:rsidRPr="00BE489C">
        <w:t>По патентной системе налогообложения налогоплательщикам уже разосланы уведомления о том, что эти налоги пересчитаны за II квартал 2020 года и уплачивать их не нужно.</w:t>
      </w:r>
    </w:p>
    <w:p w:rsidR="007A573F" w:rsidRPr="00BE489C" w:rsidRDefault="007A573F" w:rsidP="007A573F">
      <w:pPr>
        <w:pStyle w:val="a4"/>
        <w:ind w:firstLine="709"/>
      </w:pPr>
      <w:r w:rsidRPr="00BE489C">
        <w:t>Реализовано освобождение и по страховым взносам – в виде нулевой ставки. Декларация заполняется точно так же, но в графе «ставка» следует указать «0».</w:t>
      </w:r>
    </w:p>
    <w:p w:rsidR="000B451D" w:rsidRDefault="000B451D" w:rsidP="007A573F">
      <w:pPr>
        <w:ind w:firstLine="709"/>
      </w:pPr>
    </w:p>
    <w:sectPr w:rsidR="000B451D" w:rsidSect="0065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73F"/>
    <w:rsid w:val="000B451D"/>
    <w:rsid w:val="00217E1F"/>
    <w:rsid w:val="00434544"/>
    <w:rsid w:val="0047129A"/>
    <w:rsid w:val="006570F3"/>
    <w:rsid w:val="007A573F"/>
    <w:rsid w:val="00ED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573F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7A573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7A573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573F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7A573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7A573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00608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Специалист ДМР</cp:lastModifiedBy>
  <cp:revision>2</cp:revision>
  <cp:lastPrinted>2020-07-14T05:21:00Z</cp:lastPrinted>
  <dcterms:created xsi:type="dcterms:W3CDTF">2020-07-14T07:53:00Z</dcterms:created>
  <dcterms:modified xsi:type="dcterms:W3CDTF">2020-07-14T07:53:00Z</dcterms:modified>
</cp:coreProperties>
</file>