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1" w:rsidRPr="00FC2791" w:rsidRDefault="00BC1281" w:rsidP="00BC1281">
      <w:pPr>
        <w:tabs>
          <w:tab w:val="left" w:pos="284"/>
        </w:tabs>
        <w:spacing w:line="360" w:lineRule="exact"/>
        <w:jc w:val="center"/>
        <w:rPr>
          <w:b/>
          <w:sz w:val="26"/>
          <w:szCs w:val="26"/>
        </w:rPr>
      </w:pPr>
      <w:r w:rsidRPr="00FC2791">
        <w:rPr>
          <w:b/>
          <w:sz w:val="26"/>
          <w:szCs w:val="26"/>
        </w:rPr>
        <w:t>Налоговая база по налогу на имущество физических лиц будет исчисляться исходя из кадастровой стоимости с января 2020 года</w:t>
      </w:r>
    </w:p>
    <w:p w:rsidR="00BC1281" w:rsidRPr="00FC2791" w:rsidRDefault="00BC1281" w:rsidP="00BC1281">
      <w:pPr>
        <w:spacing w:line="360" w:lineRule="exact"/>
        <w:ind w:firstLine="708"/>
        <w:jc w:val="both"/>
        <w:rPr>
          <w:sz w:val="26"/>
          <w:szCs w:val="26"/>
        </w:rPr>
      </w:pPr>
      <w:r w:rsidRPr="00FC2791">
        <w:rPr>
          <w:sz w:val="26"/>
          <w:szCs w:val="26"/>
        </w:rPr>
        <w:t xml:space="preserve">В Приморском крае с 01.01.2020 года вступит в силу Закон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налогообложения». Таким образом, начиная с 1 января 2020 года определение налоговой базы по налогу имущество физических лиц </w:t>
      </w:r>
      <w:proofErr w:type="gramStart"/>
      <w:r w:rsidRPr="00FC2791">
        <w:rPr>
          <w:sz w:val="26"/>
          <w:szCs w:val="26"/>
        </w:rPr>
        <w:t>исходя из инвентаризационной стоимости объектов налогообложения производиться</w:t>
      </w:r>
      <w:proofErr w:type="gramEnd"/>
      <w:r w:rsidRPr="00FC2791">
        <w:rPr>
          <w:sz w:val="26"/>
          <w:szCs w:val="26"/>
        </w:rPr>
        <w:t xml:space="preserve"> не будет.</w:t>
      </w:r>
    </w:p>
    <w:p w:rsidR="00BC1281" w:rsidRPr="00FC2791" w:rsidRDefault="00BC1281" w:rsidP="00BC1281">
      <w:pPr>
        <w:spacing w:line="360" w:lineRule="exact"/>
        <w:ind w:firstLine="708"/>
        <w:jc w:val="both"/>
        <w:rPr>
          <w:sz w:val="26"/>
          <w:szCs w:val="26"/>
        </w:rPr>
      </w:pPr>
      <w:r w:rsidRPr="00FC2791">
        <w:rPr>
          <w:sz w:val="26"/>
          <w:szCs w:val="26"/>
        </w:rPr>
        <w:t xml:space="preserve">На территории Приморского края проведена государственная кадастровая оценка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FC2791">
        <w:rPr>
          <w:sz w:val="26"/>
          <w:szCs w:val="26"/>
        </w:rPr>
        <w:t>машино</w:t>
      </w:r>
      <w:proofErr w:type="spellEnd"/>
      <w:r w:rsidRPr="00FC2791">
        <w:rPr>
          <w:sz w:val="26"/>
          <w:szCs w:val="26"/>
        </w:rPr>
        <w:t xml:space="preserve">-мест, единых недвижимых комплексов), земельных участков в составе земель лесного фонда. </w:t>
      </w:r>
    </w:p>
    <w:p w:rsidR="00BC1281" w:rsidRPr="00FC2791" w:rsidRDefault="00BC1281" w:rsidP="00BC1281">
      <w:pPr>
        <w:spacing w:line="360" w:lineRule="exact"/>
        <w:ind w:firstLine="708"/>
        <w:jc w:val="both"/>
        <w:rPr>
          <w:sz w:val="26"/>
          <w:szCs w:val="26"/>
        </w:rPr>
      </w:pPr>
      <w:r w:rsidRPr="00FC2791">
        <w:rPr>
          <w:sz w:val="26"/>
          <w:szCs w:val="26"/>
        </w:rPr>
        <w:t>Федеральная служба государственной регистрации, кадастра и картографии (</w:t>
      </w:r>
      <w:proofErr w:type="spellStart"/>
      <w:r w:rsidRPr="00FC2791">
        <w:rPr>
          <w:sz w:val="26"/>
          <w:szCs w:val="26"/>
        </w:rPr>
        <w:t>Росреестр</w:t>
      </w:r>
      <w:proofErr w:type="spellEnd"/>
      <w:r w:rsidRPr="00FC2791">
        <w:rPr>
          <w:sz w:val="26"/>
          <w:szCs w:val="26"/>
        </w:rPr>
        <w:t>) 04.07.2019 года уведомила Департамент земельных и имущественных отношений Приморского края, как уполномоченный орган в сфере государственной кадастровой оценки, о соответствии промежуточных отчетных документов требованиям к отчету.</w:t>
      </w:r>
    </w:p>
    <w:p w:rsidR="00BC1281" w:rsidRPr="00FC2791" w:rsidRDefault="00BC1281" w:rsidP="00BC1281">
      <w:pPr>
        <w:spacing w:line="360" w:lineRule="exact"/>
        <w:ind w:firstLine="708"/>
        <w:jc w:val="both"/>
        <w:rPr>
          <w:sz w:val="26"/>
          <w:szCs w:val="26"/>
        </w:rPr>
      </w:pPr>
      <w:r w:rsidRPr="00FC2791">
        <w:rPr>
          <w:sz w:val="26"/>
          <w:szCs w:val="26"/>
        </w:rPr>
        <w:t xml:space="preserve">Проект отчета размещен на официальном сайте </w:t>
      </w:r>
      <w:proofErr w:type="spellStart"/>
      <w:r w:rsidRPr="00FC2791">
        <w:rPr>
          <w:sz w:val="26"/>
          <w:szCs w:val="26"/>
        </w:rPr>
        <w:t>Росреестра</w:t>
      </w:r>
      <w:proofErr w:type="spellEnd"/>
      <w:r w:rsidRPr="00FC2791">
        <w:rPr>
          <w:sz w:val="26"/>
          <w:szCs w:val="26"/>
        </w:rPr>
        <w:t xml:space="preserve"> 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стоимости», а также на официальном сайте краевого государственного бюджетного учреждения «Центр кадастровой оценки Приморского края», в разделе «Отчеты» подразделе «Промежуточные отчеты».</w:t>
      </w:r>
    </w:p>
    <w:p w:rsidR="00BC1281" w:rsidRPr="00FC2791" w:rsidRDefault="00BC1281" w:rsidP="00BC1281">
      <w:pPr>
        <w:spacing w:line="360" w:lineRule="exact"/>
        <w:ind w:firstLine="708"/>
        <w:jc w:val="both"/>
        <w:rPr>
          <w:sz w:val="26"/>
          <w:szCs w:val="26"/>
        </w:rPr>
      </w:pPr>
      <w:r w:rsidRPr="00FC2791">
        <w:rPr>
          <w:sz w:val="26"/>
          <w:szCs w:val="26"/>
        </w:rPr>
        <w:t xml:space="preserve">Замечания к промежуточным отчетным документам могут представляться любыми заинтересованными лицами в течение 50 дней со дня размещения сведений и материалов, содержащиеся в промежуточных отчетных документах, в фонде данных государственной кадастровой оценки (последний день приема замечаний 20.08.2019). </w:t>
      </w:r>
    </w:p>
    <w:p w:rsidR="00BC1281" w:rsidRPr="00FC2791" w:rsidRDefault="00BC1281" w:rsidP="00BC1281">
      <w:pPr>
        <w:spacing w:line="360" w:lineRule="exact"/>
        <w:ind w:firstLine="708"/>
        <w:jc w:val="both"/>
        <w:rPr>
          <w:sz w:val="26"/>
          <w:szCs w:val="26"/>
        </w:rPr>
      </w:pPr>
      <w:r w:rsidRPr="00FC2791">
        <w:rPr>
          <w:sz w:val="26"/>
          <w:szCs w:val="26"/>
        </w:rPr>
        <w:t xml:space="preserve">Замечания могут быть представлены в МФЦ (либо в соответствующее региональное бюджетное учреждение) лично, по почте или через Интернет, включая портал </w:t>
      </w:r>
      <w:proofErr w:type="spellStart"/>
      <w:r w:rsidRPr="00FC2791">
        <w:rPr>
          <w:sz w:val="26"/>
          <w:szCs w:val="26"/>
        </w:rPr>
        <w:t>госуслуг</w:t>
      </w:r>
      <w:proofErr w:type="spellEnd"/>
      <w:r w:rsidRPr="00FC2791">
        <w:rPr>
          <w:sz w:val="26"/>
          <w:szCs w:val="26"/>
        </w:rPr>
        <w:t>. Днем их представления считается день личного представления; день, указанный на печати в уведомлении о вручении; день подачи через Интернет.</w:t>
      </w:r>
    </w:p>
    <w:p w:rsidR="00F176E9" w:rsidRDefault="00F176E9">
      <w:bookmarkStart w:id="0" w:name="_GoBack"/>
      <w:bookmarkEnd w:id="0"/>
    </w:p>
    <w:sectPr w:rsidR="00F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A56"/>
    <w:multiLevelType w:val="hybridMultilevel"/>
    <w:tmpl w:val="8A544126"/>
    <w:lvl w:ilvl="0" w:tplc="96248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1"/>
    <w:rsid w:val="00BC1281"/>
    <w:rsid w:val="00F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2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C12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2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C12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2019-08-06T01:03:00Z</dcterms:created>
  <dcterms:modified xsi:type="dcterms:W3CDTF">2019-08-06T01:08:00Z</dcterms:modified>
</cp:coreProperties>
</file>