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BC6" w:rsidRPr="00921359" w:rsidRDefault="00470BC6" w:rsidP="003434D5">
      <w:pPr>
        <w:spacing w:after="300" w:line="240" w:lineRule="auto"/>
        <w:jc w:val="center"/>
        <w:outlineLvl w:val="0"/>
        <w:rPr>
          <w:rFonts w:ascii="Conv_PFDINTEXTCONDPRO-MEDIUM" w:eastAsia="Times New Roman" w:hAnsi="Conv_PFDINTEXTCONDPRO-MEDIUM" w:cs="Times New Roman"/>
          <w:b/>
          <w:kern w:val="36"/>
          <w:sz w:val="28"/>
          <w:szCs w:val="28"/>
          <w:lang w:eastAsia="ru-RU"/>
        </w:rPr>
      </w:pPr>
      <w:r w:rsidRPr="00921359">
        <w:rPr>
          <w:rFonts w:ascii="Conv_PFDINTEXTCONDPRO-MEDIUM" w:eastAsia="Times New Roman" w:hAnsi="Conv_PFDINTEXTCONDPRO-MEDIUM" w:cs="Times New Roman"/>
          <w:b/>
          <w:kern w:val="36"/>
          <w:sz w:val="28"/>
          <w:szCs w:val="28"/>
          <w:lang w:eastAsia="ru-RU"/>
        </w:rPr>
        <w:t>Патентная и упрощенная системы налогообложения станут альтернативой уходящей системе единого налога на вмененный доход</w:t>
      </w:r>
    </w:p>
    <w:p w:rsidR="00470BC6" w:rsidRPr="00921359" w:rsidRDefault="00470BC6" w:rsidP="003434D5">
      <w:pPr>
        <w:shd w:val="clear" w:color="auto" w:fill="FFFFFF"/>
        <w:spacing w:after="0" w:line="240" w:lineRule="auto"/>
        <w:ind w:firstLine="567"/>
        <w:jc w:val="both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921359">
        <w:rPr>
          <w:rFonts w:ascii="Open Sans" w:eastAsia="Times New Roman" w:hAnsi="Open Sans" w:cs="Times New Roman"/>
          <w:sz w:val="24"/>
          <w:szCs w:val="24"/>
          <w:lang w:eastAsia="ru-RU"/>
        </w:rPr>
        <w:t>Бизнес - сообщество Приморского края активно обсуждает перспективы упразднения с 2021 года специального режима налогообложения в виде единого налога на вмененный доход (ЕНВД). У налогоплательщиков впереди есть целый год, чтобы определиться и перейти на другие налоговые режимы.</w:t>
      </w:r>
    </w:p>
    <w:p w:rsidR="00470BC6" w:rsidRPr="00921359" w:rsidRDefault="00470BC6" w:rsidP="003434D5">
      <w:pPr>
        <w:shd w:val="clear" w:color="auto" w:fill="FFFFFF"/>
        <w:spacing w:after="0" w:line="240" w:lineRule="auto"/>
        <w:ind w:firstLine="567"/>
        <w:jc w:val="both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921359">
        <w:rPr>
          <w:rFonts w:ascii="Open Sans" w:eastAsia="Times New Roman" w:hAnsi="Open Sans" w:cs="Times New Roman"/>
          <w:sz w:val="24"/>
          <w:szCs w:val="24"/>
          <w:lang w:eastAsia="ru-RU"/>
        </w:rPr>
        <w:t>Система ЕНВД с момента введения представляла собой режим налогообложения, позволяющий государству собирать налог с представителей мелкого и даже среднего бизнеса в сферах, где значительная часть расчетов с покупателями и заказчиками ведется в наличной денежной форме, и, у бизнеса имелась возможность минимизировать свои налоговые обязательства.</w:t>
      </w:r>
    </w:p>
    <w:p w:rsidR="00470BC6" w:rsidRPr="00921359" w:rsidRDefault="00470BC6" w:rsidP="003434D5">
      <w:pPr>
        <w:shd w:val="clear" w:color="auto" w:fill="FFFFFF"/>
        <w:spacing w:after="0" w:line="240" w:lineRule="auto"/>
        <w:ind w:firstLine="567"/>
        <w:jc w:val="both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921359">
        <w:rPr>
          <w:rFonts w:ascii="Open Sans" w:eastAsia="Times New Roman" w:hAnsi="Open Sans" w:cs="Times New Roman"/>
          <w:sz w:val="24"/>
          <w:szCs w:val="24"/>
          <w:lang w:eastAsia="ru-RU"/>
        </w:rPr>
        <w:t>До последнего времени ЕНВД – один из самых востребованных специальных режимов налогообложения, используемых малым бизнесом. Размер налога при ЕНВД не зависит от денежных показателей деятельности, в основу расчета положены показатели физические, которые и учитывать и контролировать проще, а также есть возможность привязать их к условному вмененному доходу. Кроме этого, введение ЕНВД освобождало малый и средний бизнес от сложного расчета налогов, с кот</w:t>
      </w:r>
      <w:bookmarkStart w:id="0" w:name="_GoBack"/>
      <w:bookmarkEnd w:id="0"/>
      <w:r w:rsidRPr="00921359">
        <w:rPr>
          <w:rFonts w:ascii="Open Sans" w:eastAsia="Times New Roman" w:hAnsi="Open Sans" w:cs="Times New Roman"/>
          <w:sz w:val="24"/>
          <w:szCs w:val="24"/>
          <w:lang w:eastAsia="ru-RU"/>
        </w:rPr>
        <w:t>орым и профессиональным бухгалтерам далеко не всегда удавалось справиться.</w:t>
      </w:r>
    </w:p>
    <w:p w:rsidR="00470BC6" w:rsidRPr="00921359" w:rsidRDefault="00470BC6" w:rsidP="003434D5">
      <w:pPr>
        <w:shd w:val="clear" w:color="auto" w:fill="FFFFFF"/>
        <w:spacing w:after="0" w:line="240" w:lineRule="auto"/>
        <w:ind w:firstLine="567"/>
        <w:jc w:val="both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921359">
        <w:rPr>
          <w:rFonts w:ascii="Open Sans" w:eastAsia="Times New Roman" w:hAnsi="Open Sans" w:cs="Times New Roman"/>
          <w:sz w:val="24"/>
          <w:szCs w:val="24"/>
          <w:lang w:eastAsia="ru-RU"/>
        </w:rPr>
        <w:t>Однако в последние годы имеется тенденция снижения популярности этого режима налогообложения из-за предстоящего упразднения.</w:t>
      </w:r>
    </w:p>
    <w:p w:rsidR="00470BC6" w:rsidRPr="00921359" w:rsidRDefault="00470BC6" w:rsidP="003434D5">
      <w:pPr>
        <w:shd w:val="clear" w:color="auto" w:fill="FFFFFF"/>
        <w:spacing w:after="0" w:line="240" w:lineRule="auto"/>
        <w:ind w:firstLine="567"/>
        <w:jc w:val="both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921359">
        <w:rPr>
          <w:rFonts w:ascii="Open Sans" w:eastAsia="Times New Roman" w:hAnsi="Open Sans" w:cs="Times New Roman"/>
          <w:sz w:val="24"/>
          <w:szCs w:val="24"/>
          <w:lang w:eastAsia="ru-RU"/>
        </w:rPr>
        <w:t>Отмена «вмененки» – давно ожидаемое и прогнозируемое событие. Систему планировалось отменить еще в 2018 году, но в последствие возможность ее применения продлена до 2021 года (п. 8 ст. 5 Федерального закона от 29 июня 2012 г. N 97-ФЗ).</w:t>
      </w:r>
    </w:p>
    <w:p w:rsidR="00470BC6" w:rsidRPr="00921359" w:rsidRDefault="00470BC6" w:rsidP="003434D5">
      <w:pPr>
        <w:shd w:val="clear" w:color="auto" w:fill="FFFFFF"/>
        <w:spacing w:after="0" w:line="240" w:lineRule="auto"/>
        <w:ind w:firstLine="567"/>
        <w:jc w:val="both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921359">
        <w:rPr>
          <w:rFonts w:ascii="Open Sans" w:eastAsia="Times New Roman" w:hAnsi="Open Sans" w:cs="Times New Roman"/>
          <w:sz w:val="24"/>
          <w:szCs w:val="24"/>
          <w:lang w:eastAsia="ru-RU"/>
        </w:rPr>
        <w:t>Действующие нормы законодательства о налогах и сборах предоставляют возможность применения других специальных режимов налогообложения, например, в виде упрощенной системы налогообложения (УСН) или в виде патентной системы налогообложения (ПСН) для индивидуальных предпринимателей.</w:t>
      </w:r>
    </w:p>
    <w:p w:rsidR="00470BC6" w:rsidRPr="00921359" w:rsidRDefault="00470BC6" w:rsidP="003434D5">
      <w:pPr>
        <w:shd w:val="clear" w:color="auto" w:fill="FFFFFF"/>
        <w:spacing w:after="0" w:line="240" w:lineRule="auto"/>
        <w:ind w:firstLine="567"/>
        <w:jc w:val="both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921359">
        <w:rPr>
          <w:rFonts w:ascii="Open Sans" w:eastAsia="Times New Roman" w:hAnsi="Open Sans" w:cs="Times New Roman"/>
          <w:sz w:val="24"/>
          <w:szCs w:val="24"/>
          <w:lang w:eastAsia="ru-RU"/>
        </w:rPr>
        <w:t>Эти режимы можно назвать льготными, поскольку налоговое бремя налогоплательщиков, применяющих такой режим, существенно ниже, чем у тех, кто применяет общий режим налогообложения.</w:t>
      </w:r>
    </w:p>
    <w:p w:rsidR="00470BC6" w:rsidRPr="00921359" w:rsidRDefault="00470BC6" w:rsidP="003434D5">
      <w:pPr>
        <w:shd w:val="clear" w:color="auto" w:fill="FFFFFF"/>
        <w:spacing w:after="0" w:line="240" w:lineRule="auto"/>
        <w:ind w:firstLine="567"/>
        <w:jc w:val="both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921359">
        <w:rPr>
          <w:rFonts w:ascii="Open Sans" w:eastAsia="Times New Roman" w:hAnsi="Open Sans" w:cs="Times New Roman"/>
          <w:sz w:val="24"/>
          <w:szCs w:val="24"/>
          <w:lang w:eastAsia="ru-RU"/>
        </w:rPr>
        <w:t>Сравнивая УСН с ЕНВД, где ставка т</w:t>
      </w:r>
      <w:r w:rsidR="003434D5" w:rsidRPr="00921359">
        <w:rPr>
          <w:rFonts w:ascii="Open Sans" w:eastAsia="Times New Roman" w:hAnsi="Open Sans" w:cs="Times New Roman"/>
          <w:sz w:val="24"/>
          <w:szCs w:val="24"/>
          <w:lang w:eastAsia="ru-RU"/>
        </w:rPr>
        <w:t>а</w:t>
      </w:r>
      <w:r w:rsidRPr="00921359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 же 15% следует отметить, что упрощенная система учитывает фактическую доходность, полученную налогоплательщиком, а не вмененный доход, что соответствует принципу равенства налогообложения.</w:t>
      </w:r>
    </w:p>
    <w:p w:rsidR="00470BC6" w:rsidRPr="00921359" w:rsidRDefault="00470BC6" w:rsidP="003434D5">
      <w:pPr>
        <w:shd w:val="clear" w:color="auto" w:fill="FFFFFF"/>
        <w:spacing w:after="0" w:line="240" w:lineRule="auto"/>
        <w:ind w:firstLine="567"/>
        <w:jc w:val="both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921359">
        <w:rPr>
          <w:rFonts w:ascii="Open Sans" w:eastAsia="Times New Roman" w:hAnsi="Open Sans" w:cs="Times New Roman"/>
          <w:sz w:val="24"/>
          <w:szCs w:val="24"/>
          <w:lang w:eastAsia="ru-RU"/>
        </w:rPr>
        <w:t>Правительством запланированы меры по расширению возможностей использования патентной системы с учетом накопленной практики применения системы налогообложения в виде ЕНВД. Государственной думой в I чтении принят Проект ФЗ № 720839-7, где предусмотрено внесение изменений в действующую ПСН, которые, по сути, приблизят ПСН к ЕНВД.</w:t>
      </w:r>
    </w:p>
    <w:p w:rsidR="00470BC6" w:rsidRPr="00921359" w:rsidRDefault="00470BC6" w:rsidP="003434D5">
      <w:pPr>
        <w:shd w:val="clear" w:color="auto" w:fill="FFFFFF"/>
        <w:spacing w:after="0" w:line="240" w:lineRule="auto"/>
        <w:ind w:firstLine="567"/>
        <w:jc w:val="both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921359">
        <w:rPr>
          <w:rFonts w:ascii="Open Sans" w:eastAsia="Times New Roman" w:hAnsi="Open Sans" w:cs="Times New Roman"/>
          <w:sz w:val="24"/>
          <w:szCs w:val="24"/>
          <w:lang w:eastAsia="ru-RU"/>
        </w:rPr>
        <w:t>Таким образом, убизнес - сообщества, в связи с упразднением специального режима налогообложения в виде ЕНВД, есть год, чтобы перейти на другой специальный налоговый режим.</w:t>
      </w:r>
    </w:p>
    <w:p w:rsidR="00470BC6" w:rsidRPr="00921359" w:rsidRDefault="00470BC6" w:rsidP="003434D5">
      <w:pPr>
        <w:shd w:val="clear" w:color="auto" w:fill="FFFFFF"/>
        <w:spacing w:after="0" w:line="240" w:lineRule="auto"/>
        <w:ind w:firstLine="567"/>
        <w:jc w:val="both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921359">
        <w:rPr>
          <w:rFonts w:ascii="Open Sans" w:eastAsia="Times New Roman" w:hAnsi="Open Sans" w:cs="Times New Roman"/>
          <w:sz w:val="24"/>
          <w:szCs w:val="24"/>
          <w:lang w:eastAsia="ru-RU"/>
        </w:rPr>
        <w:t>Напомним, что выбрать приемлемую систему налогообложения и рассчитать сумму налогов можно на сайте ФНС России (nalog.ru) в сервисах «</w:t>
      </w:r>
      <w:hyperlink r:id="rId4" w:history="1">
        <w:r w:rsidRPr="00921359">
          <w:rPr>
            <w:rFonts w:ascii="Open Sans" w:eastAsia="Times New Roman" w:hAnsi="Open Sans" w:cs="Times New Roman"/>
            <w:sz w:val="24"/>
            <w:szCs w:val="24"/>
            <w:lang w:eastAsia="ru-RU"/>
          </w:rPr>
          <w:t>Создай свой бизнес</w:t>
        </w:r>
      </w:hyperlink>
      <w:r w:rsidRPr="00921359">
        <w:rPr>
          <w:rFonts w:ascii="Open Sans" w:eastAsia="Times New Roman" w:hAnsi="Open Sans" w:cs="Times New Roman"/>
          <w:sz w:val="24"/>
          <w:szCs w:val="24"/>
          <w:lang w:eastAsia="ru-RU"/>
        </w:rPr>
        <w:t>» и «</w:t>
      </w:r>
      <w:hyperlink r:id="rId5" w:history="1">
        <w:r w:rsidRPr="00921359">
          <w:rPr>
            <w:rFonts w:ascii="Open Sans" w:eastAsia="Times New Roman" w:hAnsi="Open Sans" w:cs="Times New Roman"/>
            <w:sz w:val="24"/>
            <w:szCs w:val="24"/>
            <w:lang w:eastAsia="ru-RU"/>
          </w:rPr>
          <w:t>Налоговый калькулятор – выбор режима налогообложения</w:t>
        </w:r>
      </w:hyperlink>
      <w:r w:rsidRPr="00921359">
        <w:rPr>
          <w:rFonts w:ascii="Open Sans" w:eastAsia="Times New Roman" w:hAnsi="Open Sans" w:cs="Times New Roman"/>
          <w:sz w:val="24"/>
          <w:szCs w:val="24"/>
          <w:lang w:eastAsia="ru-RU"/>
        </w:rPr>
        <w:t>».</w:t>
      </w:r>
    </w:p>
    <w:p w:rsidR="00470BC6" w:rsidRPr="00921359" w:rsidRDefault="00470BC6" w:rsidP="003434D5">
      <w:pPr>
        <w:shd w:val="clear" w:color="auto" w:fill="FFFFFF"/>
        <w:spacing w:after="0" w:line="240" w:lineRule="auto"/>
        <w:ind w:firstLine="567"/>
        <w:jc w:val="both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921359">
        <w:rPr>
          <w:rFonts w:ascii="Open Sans" w:eastAsia="Times New Roman" w:hAnsi="Open Sans" w:cs="Times New Roman"/>
          <w:sz w:val="24"/>
          <w:szCs w:val="24"/>
          <w:lang w:eastAsia="ru-RU"/>
        </w:rPr>
        <w:t>Если налогоплательщик переходит на упрощенную систему налогообложения, то уведомление об этом необходимо представить в налоговый орган заблаговременно, но </w:t>
      </w:r>
      <w:r w:rsidRPr="00921359">
        <w:rPr>
          <w:rFonts w:ascii="Open Sans" w:eastAsia="Times New Roman" w:hAnsi="Open Sans" w:cs="Times New Roman"/>
          <w:b/>
          <w:bCs/>
          <w:sz w:val="24"/>
          <w:szCs w:val="24"/>
          <w:lang w:eastAsia="ru-RU"/>
        </w:rPr>
        <w:t>не позднее 31 декабря 2020 года.</w:t>
      </w:r>
      <w:r w:rsidRPr="00921359">
        <w:rPr>
          <w:rFonts w:ascii="Open Sans" w:eastAsia="Times New Roman" w:hAnsi="Open Sans" w:cs="Times New Roman"/>
          <w:sz w:val="24"/>
          <w:szCs w:val="24"/>
          <w:lang w:eastAsia="ru-RU"/>
        </w:rPr>
        <w:t> А в случае перехода на патент заявление рекомендуется также подавать заранее, но не позднее 20 декабря 2020 года.</w:t>
      </w:r>
    </w:p>
    <w:p w:rsidR="00E2185E" w:rsidRPr="00921359" w:rsidRDefault="00E2185E" w:rsidP="003434D5">
      <w:pPr>
        <w:ind w:firstLine="567"/>
        <w:jc w:val="both"/>
      </w:pPr>
    </w:p>
    <w:sectPr w:rsidR="00E2185E" w:rsidRPr="00921359" w:rsidSect="005E7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v_PFDINTEXTCONDPRO-MEDIUM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70BC6"/>
    <w:rsid w:val="003434D5"/>
    <w:rsid w:val="00470BC6"/>
    <w:rsid w:val="005E7D52"/>
    <w:rsid w:val="00695679"/>
    <w:rsid w:val="00921359"/>
    <w:rsid w:val="00E218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D52"/>
  </w:style>
  <w:style w:type="paragraph" w:styleId="1">
    <w:name w:val="heading 1"/>
    <w:basedOn w:val="a"/>
    <w:link w:val="10"/>
    <w:uiPriority w:val="9"/>
    <w:qFormat/>
    <w:rsid w:val="00470B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0B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70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70BC6"/>
    <w:rPr>
      <w:color w:val="0000FF"/>
      <w:u w:val="single"/>
    </w:rPr>
  </w:style>
  <w:style w:type="character" w:styleId="a5">
    <w:name w:val="Strong"/>
    <w:basedOn w:val="a0"/>
    <w:uiPriority w:val="22"/>
    <w:qFormat/>
    <w:rsid w:val="00470B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70B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0B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70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70BC6"/>
    <w:rPr>
      <w:color w:val="0000FF"/>
      <w:u w:val="single"/>
    </w:rPr>
  </w:style>
  <w:style w:type="character" w:styleId="a5">
    <w:name w:val="Strong"/>
    <w:basedOn w:val="a0"/>
    <w:uiPriority w:val="22"/>
    <w:qFormat/>
    <w:rsid w:val="00470BC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7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0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62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10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78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1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38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75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41483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77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5" w:color="CADDF2"/>
                                <w:left w:val="none" w:sz="0" w:space="0" w:color="auto"/>
                                <w:bottom w:val="single" w:sz="6" w:space="15" w:color="CADDF2"/>
                                <w:right w:val="none" w:sz="0" w:space="0" w:color="auto"/>
                              </w:divBdr>
                              <w:divsChild>
                                <w:div w:id="1730571265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kip.nalog.ru/calculator" TargetMode="External"/><Relationship Id="rId4" Type="http://schemas.openxmlformats.org/officeDocument/2006/relationships/hyperlink" Target="https://www.nalog.ru/create_busines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512</Words>
  <Characters>2920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Специалист ДМР</cp:lastModifiedBy>
  <cp:revision>2</cp:revision>
  <dcterms:created xsi:type="dcterms:W3CDTF">2019-09-26T06:30:00Z</dcterms:created>
  <dcterms:modified xsi:type="dcterms:W3CDTF">2019-09-26T06:30:00Z</dcterms:modified>
</cp:coreProperties>
</file>