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24" w:rsidRDefault="00163F24" w:rsidP="00B37AFB">
      <w:pPr>
        <w:pStyle w:val="a4"/>
        <w:jc w:val="center"/>
        <w:rPr>
          <w:b/>
          <w:bCs/>
        </w:rPr>
      </w:pPr>
      <w:r w:rsidRPr="00183EA3">
        <w:rPr>
          <w:b/>
          <w:bCs/>
        </w:rPr>
        <w:t>Многодетные семьи получат налоговые вычеты</w:t>
      </w:r>
    </w:p>
    <w:p w:rsidR="00B37AFB" w:rsidRPr="00183EA3" w:rsidRDefault="00B37AFB" w:rsidP="00B37AFB">
      <w:pPr>
        <w:pStyle w:val="a4"/>
        <w:jc w:val="center"/>
        <w:rPr>
          <w:b/>
          <w:bCs/>
        </w:rPr>
      </w:pPr>
    </w:p>
    <w:p w:rsidR="00163F24" w:rsidRPr="00183EA3" w:rsidRDefault="00163F24" w:rsidP="00B37AFB">
      <w:pPr>
        <w:pStyle w:val="a4"/>
        <w:ind w:firstLine="709"/>
        <w:rPr>
          <w:bCs/>
        </w:rPr>
      </w:pPr>
      <w:r w:rsidRPr="00183EA3">
        <w:rPr>
          <w:bCs/>
        </w:rPr>
        <w:t>Государственной думой Федерального собрания Российской Федерации принят федеральный закон, предусматривающий предоставление физическим лицам, имеющим трех и более несовершеннолетних детей, дополнительных налоговых льгот в виде вычетов по имущественным нало</w:t>
      </w:r>
      <w:r>
        <w:rPr>
          <w:bCs/>
        </w:rPr>
        <w:t>гам:</w:t>
      </w:r>
    </w:p>
    <w:p w:rsidR="00163F24" w:rsidRPr="00183EA3" w:rsidRDefault="00163F24" w:rsidP="00B37AFB">
      <w:pPr>
        <w:pStyle w:val="a4"/>
        <w:ind w:firstLine="709"/>
        <w:rPr>
          <w:bCs/>
        </w:rPr>
      </w:pPr>
      <w:r w:rsidRPr="00183EA3">
        <w:rPr>
          <w:bCs/>
        </w:rPr>
        <w:t>— по земельному налогу в размере кадастровой стоимости 600 кв. м площ</w:t>
      </w:r>
      <w:r>
        <w:rPr>
          <w:bCs/>
        </w:rPr>
        <w:t xml:space="preserve">ади одного земельного участка; </w:t>
      </w:r>
    </w:p>
    <w:p w:rsidR="00163F24" w:rsidRPr="00183EA3" w:rsidRDefault="00163F24" w:rsidP="00B37AFB">
      <w:pPr>
        <w:pStyle w:val="a4"/>
        <w:ind w:firstLine="709"/>
        <w:rPr>
          <w:bCs/>
        </w:rPr>
      </w:pPr>
      <w:r w:rsidRPr="00183EA3">
        <w:rPr>
          <w:bCs/>
        </w:rPr>
        <w:t>— по налогу на имущество физических лиц в размере кадастровой стоимости 5 кв. м общей площади одного объекта (квартиры, части квартиры), одной комнаты и 7 кв. м общей площади одного жилого дома или одной части жилого дома в расчете на каждог</w:t>
      </w:r>
      <w:r>
        <w:rPr>
          <w:bCs/>
        </w:rPr>
        <w:t xml:space="preserve">о несовершеннолетнего ребенка. </w:t>
      </w:r>
    </w:p>
    <w:p w:rsidR="00163F24" w:rsidRPr="00183EA3" w:rsidRDefault="00163F24" w:rsidP="00B37AFB">
      <w:pPr>
        <w:pStyle w:val="a4"/>
        <w:ind w:firstLine="709"/>
        <w:rPr>
          <w:bCs/>
        </w:rPr>
      </w:pPr>
      <w:r w:rsidRPr="00183EA3">
        <w:rPr>
          <w:bCs/>
        </w:rPr>
        <w:t>Налоговые вычеты по земельному налогу вводятся с периода 2018 года и будут предоставлены как наряду с заявительным порядком предоставления налоговых вычетов, так и без подачи заявления в налоговый орган на основании имеющихся</w:t>
      </w:r>
      <w:r>
        <w:rPr>
          <w:bCs/>
        </w:rPr>
        <w:t xml:space="preserve"> у налоговых органов сведений.</w:t>
      </w:r>
    </w:p>
    <w:p w:rsidR="00163F24" w:rsidRPr="00183EA3" w:rsidRDefault="00163F24" w:rsidP="00B37AFB">
      <w:pPr>
        <w:pStyle w:val="a4"/>
        <w:ind w:firstLine="709"/>
        <w:rPr>
          <w:bCs/>
        </w:rPr>
      </w:pPr>
      <w:r w:rsidRPr="00183EA3">
        <w:rPr>
          <w:bCs/>
        </w:rPr>
        <w:t>Получить налоговый вычет по налогу на имущество физических лиц, предусмотренный федеральным закон</w:t>
      </w:r>
      <w:bookmarkStart w:id="0" w:name="_GoBack"/>
      <w:bookmarkEnd w:id="0"/>
      <w:r w:rsidRPr="00183EA3">
        <w:rPr>
          <w:bCs/>
        </w:rPr>
        <w:t xml:space="preserve">ом, многодетные семьи смогут при исчислении налога за 2020 год (по сроку уплаты не позднее 01.12.2021), так как до 2020 года налог будет исчисляться в Приморском крае от инвентаризационной стоимости.            </w:t>
      </w:r>
    </w:p>
    <w:p w:rsidR="00163F24" w:rsidRPr="00183EA3" w:rsidRDefault="00163F24" w:rsidP="00B37AFB">
      <w:pPr>
        <w:pStyle w:val="a4"/>
        <w:ind w:firstLine="709"/>
        <w:rPr>
          <w:bCs/>
        </w:rPr>
      </w:pPr>
      <w:r w:rsidRPr="00183EA3">
        <w:rPr>
          <w:bCs/>
        </w:rPr>
        <w:t>Вместе с тем нормативными актами органов местного самоуправления многодетным семьям предусмотрены дополнительные льготы. Ознакомиться с данными льготами можно на официальном сайте ФНС России с помощью электронного сервиса «Справочная информация о ставках и льготах по имущественным налогам».</w:t>
      </w:r>
    </w:p>
    <w:p w:rsidR="00163F24" w:rsidRDefault="00163F24" w:rsidP="00163F24">
      <w:pPr>
        <w:pStyle w:val="a4"/>
        <w:rPr>
          <w:bCs/>
        </w:rPr>
      </w:pPr>
    </w:p>
    <w:p w:rsidR="00D113E5" w:rsidRDefault="00D113E5"/>
    <w:sectPr w:rsidR="00D1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4"/>
    <w:rsid w:val="00163F24"/>
    <w:rsid w:val="007843BE"/>
    <w:rsid w:val="00B37AFB"/>
    <w:rsid w:val="00D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F24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63F2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63F2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F24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63F2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63F2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2019-11-25T22:22:00Z</dcterms:created>
  <dcterms:modified xsi:type="dcterms:W3CDTF">2019-11-26T00:31:00Z</dcterms:modified>
</cp:coreProperties>
</file>