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CA" w:rsidRDefault="005640CA" w:rsidP="00362BC5">
      <w:pPr>
        <w:pStyle w:val="a3"/>
        <w:jc w:val="center"/>
        <w:rPr>
          <w:b/>
        </w:rPr>
      </w:pPr>
      <w:r w:rsidRPr="0050292A">
        <w:rPr>
          <w:b/>
        </w:rPr>
        <w:t>С 2020 года земли общего назначения СНТ и ОНТ будут облагаться налогом по льготной ставке</w:t>
      </w:r>
    </w:p>
    <w:p w:rsidR="00362BC5" w:rsidRDefault="00362BC5" w:rsidP="00362BC5">
      <w:pPr>
        <w:pStyle w:val="a3"/>
        <w:jc w:val="center"/>
        <w:rPr>
          <w:b/>
        </w:rPr>
      </w:pPr>
      <w:bookmarkStart w:id="0" w:name="_GoBack"/>
      <w:bookmarkEnd w:id="0"/>
    </w:p>
    <w:p w:rsidR="005640CA" w:rsidRPr="0050292A" w:rsidRDefault="005640CA" w:rsidP="00362BC5">
      <w:pPr>
        <w:pStyle w:val="a3"/>
        <w:ind w:firstLine="567"/>
      </w:pPr>
      <w:r w:rsidRPr="0050292A">
        <w:t>С 2020 года земельные участки общего назначения, находящиеся в собственности или постоянном (бессрочном) пользовании садоводческого либо огороднического некоммерческого товарищества, будут облагаться земельным налогом по ставке не более</w:t>
      </w:r>
      <w:r>
        <w:t xml:space="preserve"> 0,3% от кадастровой стоимости.</w:t>
      </w:r>
    </w:p>
    <w:p w:rsidR="005640CA" w:rsidRPr="0050292A" w:rsidRDefault="005640CA" w:rsidP="005640CA">
      <w:pPr>
        <w:pStyle w:val="a3"/>
      </w:pPr>
      <w:r w:rsidRPr="0050292A">
        <w:t>К ним относятся земли, предусмотренные утвержденной документацией по планировке территории и предназначенные для общего использования владельцами садовых и огородных участков. Например, участки, занятые объектами СНТ/ОНТ, проездами, площадками, стоянками и т.п. До 2020 года если такие земли не использовались для садоводства или огородничества, то облагались н</w:t>
      </w:r>
      <w:r>
        <w:t>алогом по ставке не более 1,5%.</w:t>
      </w:r>
    </w:p>
    <w:p w:rsidR="005640CA" w:rsidRPr="0050292A" w:rsidRDefault="005640CA" w:rsidP="005640CA">
      <w:pPr>
        <w:pStyle w:val="a3"/>
      </w:pPr>
      <w:r w:rsidRPr="0050292A">
        <w:t>Кроме того, участки с видами разрешенного использования «для ведения дачного хозяйства» и «для дачного строительства» признаны законом садовыми участками. Минфин России разъяснил, что с налогового периода 2019 года налоговая ставка в их отношении не может превышать льготную ставку 0,3% за садовые участки. Условие – они не должны использоваться в пр</w:t>
      </w:r>
      <w:r>
        <w:t>едпринимательской деятельности.</w:t>
      </w:r>
    </w:p>
    <w:p w:rsidR="005640CA" w:rsidRPr="0050292A" w:rsidRDefault="005640CA" w:rsidP="005640CA">
      <w:pPr>
        <w:pStyle w:val="a3"/>
      </w:pPr>
      <w:r w:rsidRPr="0050292A">
        <w:t>Конкретные ставки земельного налога определяются представительными органами муниципальных образований по месту нахождения участков. С информацией о налоговых ставках можно ознакомиться с помощью сервиса «Справочная информация о ставках и льготах по имущественным налогам».</w:t>
      </w:r>
    </w:p>
    <w:p w:rsidR="00F23927" w:rsidRDefault="00F23927"/>
    <w:sectPr w:rsidR="00F23927" w:rsidSect="009D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0CA"/>
    <w:rsid w:val="00362BC5"/>
    <w:rsid w:val="005640CA"/>
    <w:rsid w:val="006910A6"/>
    <w:rsid w:val="0097672C"/>
    <w:rsid w:val="009D529F"/>
    <w:rsid w:val="00F2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5640C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5640C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5640C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5640C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Специалист ДМР</cp:lastModifiedBy>
  <cp:revision>2</cp:revision>
  <cp:lastPrinted>2019-11-15T04:11:00Z</cp:lastPrinted>
  <dcterms:created xsi:type="dcterms:W3CDTF">2019-11-18T22:48:00Z</dcterms:created>
  <dcterms:modified xsi:type="dcterms:W3CDTF">2019-11-18T22:48:00Z</dcterms:modified>
</cp:coreProperties>
</file>