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9D" w:rsidRPr="00FB5D9E" w:rsidRDefault="00A8539D" w:rsidP="00FB5D9E">
      <w:pPr>
        <w:pStyle w:val="a4"/>
        <w:jc w:val="center"/>
        <w:rPr>
          <w:b/>
          <w:sz w:val="28"/>
          <w:szCs w:val="28"/>
        </w:rPr>
      </w:pPr>
      <w:bookmarkStart w:id="0" w:name="_GoBack"/>
      <w:r w:rsidRPr="00FB5D9E">
        <w:rPr>
          <w:b/>
          <w:sz w:val="28"/>
          <w:szCs w:val="28"/>
        </w:rPr>
        <w:t>Обновлён раздел «Часто задаваемые вопросы» по новому порядку применения контрольно-кассовой техники на сайте ФНС</w:t>
      </w:r>
    </w:p>
    <w:bookmarkEnd w:id="0"/>
    <w:p w:rsidR="00A8539D" w:rsidRDefault="00A8539D" w:rsidP="00A8539D">
      <w:pPr>
        <w:pStyle w:val="a4"/>
        <w:rPr>
          <w:b/>
        </w:rPr>
      </w:pPr>
    </w:p>
    <w:p w:rsidR="00A8539D" w:rsidRDefault="00A8539D" w:rsidP="00A8539D">
      <w:pPr>
        <w:pStyle w:val="a4"/>
        <w:ind w:firstLine="567"/>
      </w:pPr>
      <w:r>
        <w:t>На сайте nalog.ru обновился раздел «Часто задаваемые вопросы» по новому порядку применения контрольно-кассовой техники. Специалисты подробно разъяснили, какие установлены основания для отказа в регистрации ККТ, какой порядок регистрации контрольно-кассовой техники действует при непосредственном обращении в налоговый орган, в какие сроки осуществляется регистрация, перерегистрация или снятие c учета контрольно-кассовой техники в налоговом органе, а также ответили на многие другие вопросы.</w:t>
      </w:r>
    </w:p>
    <w:p w:rsidR="00A8539D" w:rsidRDefault="00A8539D" w:rsidP="00A8539D">
      <w:pPr>
        <w:pStyle w:val="a4"/>
        <w:ind w:firstLine="567"/>
      </w:pPr>
      <w:r>
        <w:t>Для удобства налогоплательщиков вся информация размещена на официальном сайте ФНС России по ссылке: https://kkt-online.nalog.ru/  в разделе «Вопросы и ответы».</w:t>
      </w:r>
    </w:p>
    <w:p w:rsidR="00A8539D" w:rsidRDefault="00A8539D" w:rsidP="00A8539D">
      <w:pPr>
        <w:pStyle w:val="a4"/>
        <w:ind w:firstLine="567"/>
      </w:pPr>
      <w:r>
        <w:t>Напоминаем, что до 1 июля 2019 года онлайн – кассы были обязаны поставить на учет следующие категории налогоплательщиков:</w:t>
      </w:r>
    </w:p>
    <w:p w:rsidR="00A8539D" w:rsidRDefault="00A8539D" w:rsidP="00A8539D">
      <w:pPr>
        <w:pStyle w:val="a4"/>
        <w:ind w:firstLine="567"/>
      </w:pPr>
      <w:r>
        <w:t>- организации и индивидуальные предприниматели, применяющие любые налоговые режимы, выполняющие работы или оказывающие услуги населению;</w:t>
      </w:r>
    </w:p>
    <w:p w:rsidR="00A8539D" w:rsidRDefault="00A8539D" w:rsidP="00A8539D">
      <w:pPr>
        <w:pStyle w:val="a4"/>
        <w:ind w:firstLine="567"/>
      </w:pPr>
      <w:r>
        <w:t>-индивидуальные предприниматели без наёмных работников, применяющие ЕНВД и ПСН,  работающие в сфере торговли или общественного питания;</w:t>
      </w:r>
    </w:p>
    <w:p w:rsidR="00A8539D" w:rsidRDefault="00A8539D" w:rsidP="00A8539D">
      <w:pPr>
        <w:pStyle w:val="a4"/>
        <w:ind w:firstLine="567"/>
      </w:pPr>
      <w:r>
        <w:t>-индивидуальные предприниматели без наёмных работников, осуществляющие торговлю с использованием торговых автоматов.</w:t>
      </w:r>
    </w:p>
    <w:p w:rsidR="003F462A" w:rsidRDefault="003F462A"/>
    <w:sectPr w:rsidR="003F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D"/>
    <w:rsid w:val="003F462A"/>
    <w:rsid w:val="00A8539D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39D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853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853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39D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853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853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2019-09-14T00:56:00Z</dcterms:created>
  <dcterms:modified xsi:type="dcterms:W3CDTF">2019-09-16T04:10:00Z</dcterms:modified>
</cp:coreProperties>
</file>