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8C" w:rsidRPr="00EE4C13" w:rsidRDefault="00F86D8C" w:rsidP="00F86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Поступления </w:t>
      </w:r>
      <w:bookmarkStart w:id="0" w:name="_GoBack"/>
      <w:bookmarkEnd w:id="0"/>
      <w:proofErr w:type="spellStart"/>
      <w:r w:rsidRPr="00EE4C13">
        <w:rPr>
          <w:rFonts w:ascii="Times New Roman" w:hAnsi="Times New Roman" w:cs="Times New Roman"/>
          <w:b/>
          <w:sz w:val="28"/>
          <w:szCs w:val="28"/>
        </w:rPr>
        <w:t>Дальнереченский</w:t>
      </w:r>
      <w:proofErr w:type="spellEnd"/>
      <w:r w:rsidRPr="00EE4C13">
        <w:rPr>
          <w:rFonts w:ascii="Times New Roman" w:hAnsi="Times New Roman" w:cs="Times New Roman"/>
          <w:b/>
          <w:sz w:val="28"/>
          <w:szCs w:val="28"/>
        </w:rPr>
        <w:t xml:space="preserve"> МР</w:t>
      </w:r>
    </w:p>
    <w:p w:rsidR="00F86D8C" w:rsidRPr="00EE4C13" w:rsidRDefault="00F86D8C" w:rsidP="00F8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13">
        <w:rPr>
          <w:rFonts w:ascii="Times New Roman" w:hAnsi="Times New Roman" w:cs="Times New Roman"/>
          <w:sz w:val="28"/>
          <w:szCs w:val="28"/>
        </w:rPr>
        <w:t xml:space="preserve">Налоговые доходы являются основным источником доходной </w:t>
      </w:r>
      <w:proofErr w:type="gramStart"/>
      <w:r w:rsidRPr="00EE4C13">
        <w:rPr>
          <w:rFonts w:ascii="Times New Roman" w:hAnsi="Times New Roman" w:cs="Times New Roman"/>
          <w:sz w:val="28"/>
          <w:szCs w:val="28"/>
        </w:rPr>
        <w:t>части бюджетов всех уровней бюджетной системы Российской Федерации</w:t>
      </w:r>
      <w:proofErr w:type="gramEnd"/>
      <w:r w:rsidRPr="00EE4C13">
        <w:rPr>
          <w:rFonts w:ascii="Times New Roman" w:hAnsi="Times New Roman" w:cs="Times New Roman"/>
          <w:sz w:val="28"/>
          <w:szCs w:val="28"/>
        </w:rPr>
        <w:t>. От величины налоговых поступлений зависит возможность государства эффективно выполнять возложенные на него функции.</w:t>
      </w:r>
    </w:p>
    <w:p w:rsidR="00F86D8C" w:rsidRPr="00EE4C13" w:rsidRDefault="00F86D8C" w:rsidP="00F8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13">
        <w:rPr>
          <w:rFonts w:ascii="Times New Roman" w:hAnsi="Times New Roman" w:cs="Times New Roman"/>
          <w:sz w:val="28"/>
          <w:szCs w:val="28"/>
        </w:rPr>
        <w:t xml:space="preserve">За пять месяцев 2019г. поступления налоговых платежей по </w:t>
      </w:r>
      <w:proofErr w:type="spellStart"/>
      <w:r w:rsidRPr="00EE4C13">
        <w:rPr>
          <w:rFonts w:ascii="Times New Roman" w:hAnsi="Times New Roman" w:cs="Times New Roman"/>
          <w:sz w:val="28"/>
          <w:szCs w:val="28"/>
        </w:rPr>
        <w:t>Дальнереченскому</w:t>
      </w:r>
      <w:proofErr w:type="spellEnd"/>
      <w:r w:rsidRPr="00EE4C13">
        <w:rPr>
          <w:rFonts w:ascii="Times New Roman" w:hAnsi="Times New Roman" w:cs="Times New Roman"/>
          <w:sz w:val="28"/>
          <w:szCs w:val="28"/>
        </w:rPr>
        <w:t xml:space="preserve"> муниципальному району, согласно данных справки о перечислении поступлений в бюджеты,  составили 53483 тыс. руб., в том числе в федеральный бюджет 2516 тыс. руб., консолидированный бюджет Приморского края 50967 тыс. руб. Из них поступления в местный бюджет составили 40790 тыс. руб.</w:t>
      </w:r>
    </w:p>
    <w:p w:rsidR="00F86D8C" w:rsidRPr="00EE4C13" w:rsidRDefault="00F86D8C" w:rsidP="00F8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13">
        <w:rPr>
          <w:rFonts w:ascii="Times New Roman" w:hAnsi="Times New Roman" w:cs="Times New Roman"/>
          <w:sz w:val="28"/>
          <w:szCs w:val="28"/>
        </w:rPr>
        <w:t>Наибольшая доля поступлений местного бюджета была обеспечена за счет поступлений налога на доходы физических лиц. Они составили 93,3% от общего объема налоговых поступлений местного бюджета или 38043 тыс. руб.</w:t>
      </w:r>
    </w:p>
    <w:p w:rsidR="002D27AF" w:rsidRDefault="002D27AF"/>
    <w:sectPr w:rsidR="002D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8C"/>
    <w:rsid w:val="002D27AF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2019-06-20T22:38:00Z</dcterms:created>
  <dcterms:modified xsi:type="dcterms:W3CDTF">2019-06-20T22:39:00Z</dcterms:modified>
</cp:coreProperties>
</file>