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F" w:rsidRDefault="00E9386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FF" w:rsidRDefault="00E9386D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 w:rsidR="008A3AFF" w:rsidRDefault="008A3AFF">
      <w:pPr>
        <w:ind w:left="-540"/>
        <w:jc w:val="center"/>
        <w:rPr>
          <w:b/>
        </w:rPr>
      </w:pPr>
    </w:p>
    <w:p w:rsidR="008A3AFF" w:rsidRDefault="00E9386D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8A3AFF" w:rsidRDefault="008A3AFF">
      <w:pPr>
        <w:jc w:val="center"/>
        <w:rPr>
          <w:b/>
        </w:rPr>
      </w:pPr>
    </w:p>
    <w:p w:rsidR="008A3AFF" w:rsidRDefault="00E9386D">
      <w:pPr>
        <w:tabs>
          <w:tab w:val="left" w:pos="3180"/>
        </w:tabs>
        <w:jc w:val="both"/>
      </w:pPr>
      <w:r>
        <w:rPr>
          <w:b/>
          <w:color w:val="111111"/>
        </w:rPr>
        <w:t>29 декабря 2020 г                                г. Дальнереченск</w:t>
      </w:r>
      <w:r>
        <w:rPr>
          <w:b/>
        </w:rPr>
        <w:t>№</w:t>
      </w:r>
      <w:r>
        <w:rPr>
          <w:b/>
          <w:color w:val="111111"/>
        </w:rPr>
        <w:t>797-па</w:t>
      </w:r>
      <w:r>
        <w:rPr>
          <w:b/>
          <w:color w:val="111111"/>
        </w:rPr>
        <w:tab/>
      </w:r>
    </w:p>
    <w:p w:rsidR="008A3AFF" w:rsidRDefault="008A3AFF">
      <w:pPr>
        <w:jc w:val="center"/>
        <w:rPr>
          <w:b/>
          <w:color w:val="111111"/>
          <w:sz w:val="28"/>
          <w:szCs w:val="28"/>
        </w:rPr>
      </w:pPr>
    </w:p>
    <w:p w:rsidR="008A3AFF" w:rsidRDefault="00E9386D">
      <w:pPr>
        <w:jc w:val="center"/>
        <w:rPr>
          <w:color w:val="111111"/>
        </w:rPr>
      </w:pPr>
      <w:r>
        <w:rPr>
          <w:b/>
          <w:color w:val="111111"/>
          <w:sz w:val="28"/>
          <w:szCs w:val="28"/>
        </w:rPr>
        <w:t xml:space="preserve">О внесении изменений в  постановление администрации </w:t>
      </w:r>
    </w:p>
    <w:p w:rsidR="008A3AFF" w:rsidRDefault="00E9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8A3AFF" w:rsidRDefault="00E9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октября 2017 года № 524-па «Об утверждении  муниципальной программы «Развитие предпринимательства </w:t>
      </w:r>
    </w:p>
    <w:p w:rsidR="008A3AFF" w:rsidRDefault="00E9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 w:rsidR="008A3AFF" w:rsidRDefault="008A3AFF">
      <w:pPr>
        <w:jc w:val="both"/>
        <w:rPr>
          <w:sz w:val="28"/>
          <w:szCs w:val="28"/>
        </w:rPr>
      </w:pPr>
    </w:p>
    <w:p w:rsidR="008A3AFF" w:rsidRDefault="00E9386D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</w:t>
      </w:r>
      <w:r>
        <w:rPr>
          <w:b w:val="0"/>
          <w:sz w:val="28"/>
          <w:szCs w:val="28"/>
        </w:rPr>
        <w:t>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</w:t>
      </w:r>
      <w:r>
        <w:rPr>
          <w:b w:val="0"/>
          <w:sz w:val="28"/>
          <w:szCs w:val="28"/>
        </w:rPr>
        <w:t xml:space="preserve">альнереченского  муниципального  района, администрация Дальнереченского муниципального района </w:t>
      </w:r>
    </w:p>
    <w:p w:rsidR="008A3AFF" w:rsidRDefault="008A3AFF">
      <w:pPr>
        <w:jc w:val="both"/>
        <w:rPr>
          <w:sz w:val="16"/>
          <w:szCs w:val="16"/>
        </w:rPr>
      </w:pPr>
    </w:p>
    <w:p w:rsidR="008A3AFF" w:rsidRDefault="008A3AFF">
      <w:pPr>
        <w:jc w:val="both"/>
        <w:rPr>
          <w:sz w:val="16"/>
          <w:szCs w:val="16"/>
        </w:rPr>
      </w:pPr>
    </w:p>
    <w:p w:rsidR="008A3AFF" w:rsidRDefault="00E938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3AFF" w:rsidRDefault="008A3AFF">
      <w:pPr>
        <w:ind w:firstLine="720"/>
        <w:jc w:val="both"/>
        <w:rPr>
          <w:sz w:val="16"/>
          <w:szCs w:val="16"/>
        </w:rPr>
      </w:pPr>
    </w:p>
    <w:p w:rsidR="008A3AFF" w:rsidRDefault="00E93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</w:t>
      </w:r>
      <w:r>
        <w:rPr>
          <w:sz w:val="28"/>
          <w:szCs w:val="28"/>
        </w:rPr>
        <w:t>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 w:rsidR="008A3AFF" w:rsidRDefault="00E93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Позиции  «Объемы и источники финансирования»  паспорта Программы  изложить в следующей редакции:</w:t>
      </w:r>
    </w:p>
    <w:p w:rsidR="008A3AFF" w:rsidRDefault="008A3AFF">
      <w:pPr>
        <w:ind w:firstLine="709"/>
        <w:jc w:val="both"/>
        <w:rPr>
          <w:sz w:val="8"/>
          <w:szCs w:val="8"/>
        </w:rPr>
      </w:pPr>
    </w:p>
    <w:tbl>
      <w:tblPr>
        <w:tblW w:w="10103" w:type="dxa"/>
        <w:tblInd w:w="-72" w:type="dxa"/>
        <w:tblLook w:val="0000"/>
      </w:tblPr>
      <w:tblGrid>
        <w:gridCol w:w="2058"/>
        <w:gridCol w:w="8152"/>
      </w:tblGrid>
      <w:tr w:rsidR="008A3AFF">
        <w:trPr>
          <w:trHeight w:val="735"/>
        </w:trPr>
        <w:tc>
          <w:tcPr>
            <w:tcW w:w="2164" w:type="dxa"/>
            <w:shd w:val="clear" w:color="auto" w:fill="auto"/>
          </w:tcPr>
          <w:p w:rsidR="008A3AFF" w:rsidRDefault="00E9386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«Объемы и </w:t>
            </w:r>
            <w:r>
              <w:rPr>
                <w:sz w:val="26"/>
                <w:szCs w:val="26"/>
              </w:rPr>
              <w:t>источники финансирования</w:t>
            </w:r>
          </w:p>
          <w:p w:rsidR="008A3AFF" w:rsidRDefault="008A3AFF">
            <w:pPr>
              <w:widowControl w:val="0"/>
              <w:ind w:firstLine="567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8A3AFF" w:rsidRDefault="00E9386D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Объем финансирования Программы из местного и краевого  бюджетов  составит 10 196,87 тыс. руб. в том числе по годам:</w:t>
            </w:r>
          </w:p>
          <w:p w:rsidR="008A3AFF" w:rsidRDefault="008A3AFF">
            <w:pPr>
              <w:widowControl w:val="0"/>
              <w:ind w:left="252"/>
              <w:jc w:val="both"/>
              <w:rPr>
                <w:sz w:val="26"/>
                <w:szCs w:val="26"/>
              </w:rPr>
            </w:pPr>
          </w:p>
          <w:tbl>
            <w:tblPr>
              <w:tblStyle w:val="af3"/>
              <w:tblW w:w="7972" w:type="dxa"/>
              <w:tblLook w:val="04A0"/>
            </w:tblPr>
            <w:tblGrid>
              <w:gridCol w:w="1163"/>
              <w:gridCol w:w="2272"/>
              <w:gridCol w:w="2120"/>
              <w:gridCol w:w="147"/>
              <w:gridCol w:w="2270"/>
            </w:tblGrid>
            <w:tr w:rsidR="008A3AFF"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8A3AFF">
                  <w:pPr>
                    <w:jc w:val="both"/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 xml:space="preserve">Всего: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Местный бюджет: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center"/>
                  </w:pPr>
                  <w:r>
                    <w:t>Краевой бюджет:</w:t>
                  </w:r>
                </w:p>
              </w:tc>
            </w:tr>
            <w:tr w:rsidR="008A3AFF">
              <w:trPr>
                <w:trHeight w:val="266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2020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10 136,87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136,87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r>
                    <w:t>10 000,00 тыс. руб.</w:t>
                  </w:r>
                </w:p>
              </w:tc>
            </w:tr>
            <w:tr w:rsidR="008A3AFF"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2021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30,00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30,00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ind w:right="879"/>
                    <w:jc w:val="center"/>
                  </w:pPr>
                  <w:r>
                    <w:t>-</w:t>
                  </w:r>
                </w:p>
              </w:tc>
            </w:tr>
            <w:tr w:rsidR="008A3AFF"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2022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ind w:right="879"/>
                    <w:jc w:val="center"/>
                  </w:pPr>
                  <w:r>
                    <w:t>-</w:t>
                  </w:r>
                </w:p>
              </w:tc>
            </w:tr>
            <w:tr w:rsidR="008A3AFF"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2023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ind w:right="879"/>
                    <w:jc w:val="center"/>
                  </w:pPr>
                  <w:r>
                    <w:t>-</w:t>
                  </w:r>
                </w:p>
              </w:tc>
            </w:tr>
            <w:tr w:rsidR="008A3AFF">
              <w:trPr>
                <w:trHeight w:val="80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2024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jc w:val="both"/>
                  </w:pPr>
                  <w:r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ind w:right="34"/>
                  </w:pPr>
                  <w:r>
                    <w:t>-</w:t>
                  </w:r>
                </w:p>
              </w:tc>
            </w:tr>
          </w:tbl>
          <w:p w:rsidR="008A3AFF" w:rsidRDefault="008A3AFF">
            <w:pPr>
              <w:widowControl w:val="0"/>
              <w:ind w:left="252"/>
              <w:jc w:val="both"/>
              <w:rPr>
                <w:sz w:val="26"/>
                <w:szCs w:val="26"/>
              </w:rPr>
            </w:pPr>
          </w:p>
        </w:tc>
      </w:tr>
    </w:tbl>
    <w:p w:rsidR="008A3AFF" w:rsidRDefault="008A3AFF">
      <w:pPr>
        <w:ind w:firstLine="709"/>
        <w:jc w:val="both"/>
        <w:rPr>
          <w:sz w:val="16"/>
          <w:szCs w:val="16"/>
        </w:rPr>
      </w:pPr>
    </w:p>
    <w:p w:rsidR="008A3AFF" w:rsidRDefault="00E93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 6  Программы «Ресурсное обеспечение Программы» абзац первый изложить в следующей редакции: </w:t>
      </w:r>
    </w:p>
    <w:p w:rsidR="008A3AFF" w:rsidRDefault="00E93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</w:t>
      </w:r>
      <w:r>
        <w:rPr>
          <w:sz w:val="28"/>
          <w:szCs w:val="28"/>
        </w:rPr>
        <w:t xml:space="preserve">рограммы на 2020 - 2024 годы составляет 10 196,87 тыс. </w:t>
      </w:r>
      <w:r>
        <w:rPr>
          <w:sz w:val="28"/>
          <w:szCs w:val="28"/>
        </w:rPr>
        <w:lastRenderedPageBreak/>
        <w:t xml:space="preserve">рублей, из них, за счет средств местного бюджета: 2020 год – 136,87 тыс. рублей; 2021 год – 30,00 тыс. рублей; 2022 год – 10,00 тыс. рублей; 2023 год – 10,00 тыс. рублей; 2024 год – 10,00 тыс. рублей; </w:t>
      </w:r>
      <w:r>
        <w:rPr>
          <w:sz w:val="28"/>
          <w:szCs w:val="28"/>
        </w:rPr>
        <w:t>за счет средств краевого бюджета 2020 год -  10 000,00 тыс. рублей».</w:t>
      </w:r>
    </w:p>
    <w:p w:rsidR="008A3AFF" w:rsidRDefault="00E93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приложения к настоящему постановлению.</w:t>
      </w:r>
    </w:p>
    <w:p w:rsidR="008A3AFF" w:rsidRDefault="00E9386D">
      <w:pPr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</w:t>
      </w:r>
      <w:r>
        <w:rPr>
          <w:sz w:val="28"/>
          <w:szCs w:val="28"/>
        </w:rPr>
        <w:t>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 w:rsidR="008A3AFF" w:rsidRDefault="00E938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</w:t>
      </w:r>
      <w:r>
        <w:rPr>
          <w:sz w:val="28"/>
          <w:szCs w:val="28"/>
        </w:rPr>
        <w:t>тановленном порядке.</w:t>
      </w:r>
    </w:p>
    <w:p w:rsidR="008A3AFF" w:rsidRDefault="008A3AFF">
      <w:pPr>
        <w:jc w:val="both"/>
        <w:rPr>
          <w:color w:val="FF0000"/>
          <w:sz w:val="28"/>
          <w:szCs w:val="28"/>
        </w:rPr>
      </w:pPr>
    </w:p>
    <w:p w:rsidR="008A3AFF" w:rsidRDefault="008A3AFF">
      <w:pPr>
        <w:jc w:val="both"/>
        <w:rPr>
          <w:sz w:val="28"/>
          <w:szCs w:val="28"/>
        </w:rPr>
      </w:pPr>
    </w:p>
    <w:p w:rsidR="008A3AFF" w:rsidRDefault="008A3AFF">
      <w:pPr>
        <w:jc w:val="both"/>
        <w:rPr>
          <w:sz w:val="28"/>
          <w:szCs w:val="28"/>
        </w:rPr>
      </w:pPr>
    </w:p>
    <w:p w:rsidR="008A3AFF" w:rsidRDefault="008A3AFF">
      <w:pPr>
        <w:jc w:val="both"/>
        <w:rPr>
          <w:sz w:val="28"/>
          <w:szCs w:val="28"/>
        </w:rPr>
      </w:pPr>
    </w:p>
    <w:p w:rsidR="008A3AFF" w:rsidRDefault="008A3AFF">
      <w:pPr>
        <w:jc w:val="both"/>
        <w:rPr>
          <w:sz w:val="28"/>
          <w:szCs w:val="28"/>
        </w:rPr>
      </w:pPr>
    </w:p>
    <w:p w:rsidR="008A3AFF" w:rsidRDefault="00E938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8A3AFF" w:rsidRDefault="00E9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В.С. Дернов </w:t>
      </w:r>
    </w:p>
    <w:p w:rsidR="008A3AFF" w:rsidRDefault="008A3AFF">
      <w:pPr>
        <w:jc w:val="right"/>
        <w:rPr>
          <w:sz w:val="28"/>
          <w:szCs w:val="28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E9386D">
      <w:pPr>
        <w:jc w:val="right"/>
      </w:pPr>
      <w:r>
        <w:rPr>
          <w:sz w:val="20"/>
          <w:szCs w:val="20"/>
        </w:rPr>
        <w:t>УТВЕРЖДЕНА</w:t>
      </w:r>
    </w:p>
    <w:p w:rsidR="008A3AFF" w:rsidRDefault="00E9386D">
      <w:pPr>
        <w:jc w:val="right"/>
      </w:pPr>
      <w:r>
        <w:rPr>
          <w:sz w:val="20"/>
          <w:szCs w:val="20"/>
        </w:rPr>
        <w:t>Постановлением администрации</w:t>
      </w:r>
    </w:p>
    <w:p w:rsidR="008A3AFF" w:rsidRDefault="00E9386D">
      <w:pPr>
        <w:jc w:val="right"/>
      </w:pPr>
      <w:r>
        <w:rPr>
          <w:sz w:val="20"/>
          <w:szCs w:val="20"/>
        </w:rPr>
        <w:t xml:space="preserve">Дальнереченского </w:t>
      </w:r>
      <w:r>
        <w:rPr>
          <w:sz w:val="20"/>
          <w:szCs w:val="20"/>
        </w:rPr>
        <w:t>муниципального района</w:t>
      </w:r>
    </w:p>
    <w:p w:rsidR="008A3AFF" w:rsidRDefault="00E9386D">
      <w:pPr>
        <w:jc w:val="right"/>
      </w:pPr>
      <w:r>
        <w:rPr>
          <w:sz w:val="20"/>
          <w:szCs w:val="20"/>
        </w:rPr>
        <w:t>от 29.12.2020 г. № 797-па</w:t>
      </w:r>
    </w:p>
    <w:p w:rsidR="008A3AFF" w:rsidRDefault="008A3AFF">
      <w:pPr>
        <w:jc w:val="center"/>
        <w:rPr>
          <w:sz w:val="22"/>
          <w:szCs w:val="22"/>
        </w:rPr>
      </w:pPr>
    </w:p>
    <w:p w:rsidR="008A3AFF" w:rsidRDefault="00E9386D">
      <w:pPr>
        <w:pStyle w:val="Heading5"/>
        <w:spacing w:before="0"/>
        <w:jc w:val="center"/>
      </w:pPr>
      <w:r>
        <w:rPr>
          <w:b/>
          <w:color w:val="auto"/>
          <w:spacing w:val="60"/>
          <w:sz w:val="22"/>
          <w:szCs w:val="22"/>
        </w:rPr>
        <w:t>ПАСПОРТ</w:t>
      </w:r>
    </w:p>
    <w:p w:rsidR="008A3AFF" w:rsidRDefault="00E9386D">
      <w:pPr>
        <w:jc w:val="center"/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8A3AFF" w:rsidRDefault="00E9386D">
      <w:pPr>
        <w:jc w:val="center"/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 w:rsidR="008A3AFF" w:rsidRDefault="008A3AFF">
      <w:pPr>
        <w:jc w:val="center"/>
        <w:rPr>
          <w:b/>
          <w:sz w:val="22"/>
          <w:szCs w:val="22"/>
        </w:rPr>
      </w:pPr>
    </w:p>
    <w:tbl>
      <w:tblPr>
        <w:tblW w:w="10419" w:type="dxa"/>
        <w:tblInd w:w="-72" w:type="dxa"/>
        <w:tblLook w:val="0000"/>
      </w:tblPr>
      <w:tblGrid>
        <w:gridCol w:w="2399"/>
        <w:gridCol w:w="8020"/>
      </w:tblGrid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pStyle w:val="Header"/>
              <w:widowControl w:val="0"/>
              <w:tabs>
                <w:tab w:val="left" w:pos="708"/>
              </w:tabs>
            </w:pPr>
            <w:r>
              <w:rPr>
                <w:sz w:val="22"/>
                <w:szCs w:val="22"/>
              </w:rPr>
              <w:t>Наименование</w:t>
            </w:r>
          </w:p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 xml:space="preserve">Муниципальная программа «Развитие предпринимательства в </w:t>
            </w:r>
            <w:r>
              <w:rPr>
                <w:sz w:val="22"/>
                <w:szCs w:val="22"/>
              </w:rPr>
              <w:t>Дальнереченском муниципальном районе на 2020 - 2024 годы»(далее - Программа).</w:t>
            </w:r>
          </w:p>
          <w:p w:rsidR="008A3AFF" w:rsidRDefault="008A3AFF">
            <w:pPr>
              <w:widowControl w:val="0"/>
              <w:ind w:firstLine="175"/>
            </w:pP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 w:rsidR="008A3AFF" w:rsidRDefault="008A3AFF">
            <w:pPr>
              <w:widowControl w:val="0"/>
            </w:pP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Администрация  Дальнерече</w:t>
            </w:r>
            <w:r>
              <w:rPr>
                <w:sz w:val="22"/>
                <w:szCs w:val="22"/>
              </w:rPr>
              <w:t>нского  муниципального  района.</w:t>
            </w:r>
          </w:p>
          <w:p w:rsidR="008A3AFF" w:rsidRDefault="008A3AFF">
            <w:pPr>
              <w:widowControl w:val="0"/>
              <w:ind w:firstLine="175"/>
            </w:pP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 w:rsidR="008A3AFF" w:rsidRDefault="008A3AFF">
            <w:pPr>
              <w:widowControl w:val="0"/>
            </w:pP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 w:rsidR="008A3AFF" w:rsidRDefault="008A3AFF">
            <w:pPr>
              <w:widowControl w:val="0"/>
              <w:ind w:firstLine="175"/>
            </w:pP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Соисполнители</w:t>
            </w:r>
          </w:p>
          <w:p w:rsidR="008A3AFF" w:rsidRDefault="008A3AFF">
            <w:pPr>
              <w:widowControl w:val="0"/>
            </w:pP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Участники программы</w:t>
            </w:r>
          </w:p>
          <w:p w:rsidR="008A3AFF" w:rsidRDefault="008A3AFF">
            <w:pPr>
              <w:widowControl w:val="0"/>
            </w:pP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 w:rsidR="008A3AFF" w:rsidRDefault="008A3AFF">
            <w:pPr>
              <w:widowControl w:val="0"/>
            </w:pP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 xml:space="preserve">создание условий для развития малого и среднего предпринимательства в Дальнереченском </w:t>
            </w:r>
            <w:r>
              <w:rPr>
                <w:sz w:val="22"/>
                <w:szCs w:val="22"/>
              </w:rPr>
              <w:t>муниципальном районе.</w:t>
            </w:r>
          </w:p>
          <w:p w:rsidR="008A3AFF" w:rsidRDefault="00E9386D">
            <w:pPr>
              <w:widowControl w:val="0"/>
            </w:pPr>
            <w:r>
              <w:rPr>
                <w:b/>
                <w:sz w:val="22"/>
                <w:szCs w:val="22"/>
              </w:rPr>
              <w:t>Задачи:</w:t>
            </w:r>
          </w:p>
          <w:p w:rsidR="008A3AFF" w:rsidRDefault="00E9386D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175"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 w:rsidR="008A3AFF" w:rsidRDefault="00E9386D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175"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 w:rsidR="008A3AFF" w:rsidRDefault="00E9386D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175"/>
            </w:pPr>
            <w:r>
              <w:rPr>
                <w:sz w:val="22"/>
                <w:szCs w:val="22"/>
              </w:rPr>
              <w:t>развитие информа</w:t>
            </w:r>
            <w:r>
              <w:rPr>
                <w:sz w:val="22"/>
                <w:szCs w:val="22"/>
              </w:rPr>
              <w:t>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 w:rsidR="008A3AFF" w:rsidRDefault="00E9386D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175"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</w:t>
            </w:r>
            <w:r>
              <w:rPr>
                <w:sz w:val="22"/>
                <w:szCs w:val="22"/>
              </w:rPr>
              <w:t>ого и среднего предпринимательства;</w:t>
            </w:r>
          </w:p>
          <w:p w:rsidR="008A3AFF" w:rsidRDefault="00E9386D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175"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8A3AFF" w:rsidRDefault="00E9386D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175"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</w:t>
            </w:r>
            <w:r>
              <w:rPr>
                <w:sz w:val="22"/>
                <w:szCs w:val="22"/>
              </w:rPr>
              <w:t>ринимательства.</w:t>
            </w:r>
          </w:p>
          <w:p w:rsidR="008A3AFF" w:rsidRDefault="008A3AFF">
            <w:pPr>
              <w:widowControl w:val="0"/>
              <w:tabs>
                <w:tab w:val="left" w:pos="252"/>
              </w:tabs>
              <w:ind w:firstLine="175"/>
            </w:pP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 w:rsidR="008A3AFF" w:rsidRDefault="00E9386D">
            <w:pPr>
              <w:widowControl w:val="0"/>
              <w:tabs>
                <w:tab w:val="left" w:pos="252"/>
              </w:tabs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 xml:space="preserve">- росту численности занятых на малых и </w:t>
            </w:r>
            <w:r>
              <w:rPr>
                <w:sz w:val="22"/>
                <w:szCs w:val="22"/>
              </w:rPr>
              <w:t>средних предприятиях;</w:t>
            </w:r>
          </w:p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 xml:space="preserve">- увеличение количества вновь созданных рабочих мест на малых и средних </w:t>
            </w:r>
            <w:r>
              <w:rPr>
                <w:sz w:val="22"/>
                <w:szCs w:val="22"/>
              </w:rPr>
              <w:lastRenderedPageBreak/>
              <w:t>предприятиях;</w:t>
            </w:r>
          </w:p>
          <w:p w:rsidR="008A3AFF" w:rsidRDefault="00E9386D">
            <w:pPr>
              <w:widowControl w:val="0"/>
              <w:tabs>
                <w:tab w:val="left" w:pos="72"/>
              </w:tabs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района.</w:t>
            </w:r>
          </w:p>
          <w:p w:rsidR="008A3AFF" w:rsidRDefault="008A3AFF">
            <w:pPr>
              <w:widowControl w:val="0"/>
              <w:tabs>
                <w:tab w:val="left" w:pos="72"/>
              </w:tabs>
            </w:pPr>
          </w:p>
        </w:tc>
      </w:tr>
      <w:tr w:rsidR="008A3AFF">
        <w:trPr>
          <w:trHeight w:val="360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Сроки и этапы реализации П</w:t>
            </w:r>
            <w:r>
              <w:rPr>
                <w:sz w:val="22"/>
                <w:szCs w:val="22"/>
              </w:rPr>
              <w:t>рограммы</w:t>
            </w:r>
          </w:p>
          <w:p w:rsidR="008A3AFF" w:rsidRDefault="008A3AFF">
            <w:pPr>
              <w:widowControl w:val="0"/>
            </w:pP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 w:rsidR="008A3AFF" w:rsidRDefault="008A3AFF">
            <w:pPr>
              <w:widowControl w:val="0"/>
              <w:ind w:firstLine="175"/>
            </w:pPr>
          </w:p>
        </w:tc>
      </w:tr>
      <w:tr w:rsidR="008A3AFF">
        <w:trPr>
          <w:trHeight w:val="1684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Программы</w:t>
            </w: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pStyle w:val="ConsPlusNormal"/>
              <w:ind w:firstLine="33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 w:rsidR="008A3AFF" w:rsidRDefault="00E9386D">
            <w:pPr>
              <w:widowControl w:val="0"/>
              <w:snapToGrid w:val="0"/>
              <w:ind w:firstLine="33"/>
            </w:pPr>
            <w:r>
              <w:rPr>
                <w:bCs/>
                <w:sz w:val="22"/>
                <w:szCs w:val="22"/>
              </w:rPr>
              <w:t xml:space="preserve">2. Организационное обеспечение малого </w:t>
            </w:r>
            <w:r>
              <w:rPr>
                <w:bCs/>
                <w:sz w:val="22"/>
                <w:szCs w:val="22"/>
              </w:rPr>
              <w:t>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 w:rsidR="008A3AFF" w:rsidRDefault="00E9386D">
            <w:pPr>
              <w:pStyle w:val="ConsPlusNormal"/>
              <w:ind w:firstLine="33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  <w:p w:rsidR="008A3AFF" w:rsidRDefault="008A3AFF">
            <w:pPr>
              <w:widowControl w:val="0"/>
              <w:ind w:firstLine="175"/>
            </w:pPr>
          </w:p>
        </w:tc>
      </w:tr>
      <w:tr w:rsidR="008A3AFF">
        <w:trPr>
          <w:trHeight w:val="735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 w:rsidR="008A3AFF" w:rsidRDefault="008A3AFF">
            <w:pPr>
              <w:widowControl w:val="0"/>
              <w:ind w:firstLine="567"/>
            </w:pP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10 196,87 </w:t>
            </w:r>
            <w:r>
              <w:rPr>
                <w:sz w:val="22"/>
                <w:szCs w:val="22"/>
              </w:rPr>
              <w:t>тыс. руб. в том числе по годам:</w:t>
            </w:r>
          </w:p>
          <w:p w:rsidR="008A3AFF" w:rsidRDefault="008A3AFF">
            <w:pPr>
              <w:widowControl w:val="0"/>
              <w:ind w:firstLine="175"/>
              <w:rPr>
                <w:sz w:val="16"/>
                <w:szCs w:val="16"/>
              </w:rPr>
            </w:pPr>
          </w:p>
          <w:tbl>
            <w:tblPr>
              <w:tblStyle w:val="af3"/>
              <w:tblW w:w="7804" w:type="dxa"/>
              <w:tblLook w:val="04A0"/>
            </w:tblPr>
            <w:tblGrid>
              <w:gridCol w:w="1049"/>
              <w:gridCol w:w="2271"/>
              <w:gridCol w:w="2124"/>
              <w:gridCol w:w="2360"/>
            </w:tblGrid>
            <w:tr w:rsidR="008A3AFF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8A3AFF">
                  <w:pPr>
                    <w:widowControl w:val="0"/>
                    <w:ind w:firstLine="175"/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  <w:ind w:firstLine="175"/>
                  </w:pPr>
                  <w:r>
                    <w:t>Всего: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  <w:ind w:firstLine="175"/>
                  </w:pPr>
                  <w:r>
                    <w:t>Местный бюджет: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Краевой бюджет:</w:t>
                  </w:r>
                </w:p>
              </w:tc>
            </w:tr>
            <w:tr w:rsidR="008A3AFF">
              <w:trPr>
                <w:trHeight w:val="266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2020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10 136,87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  <w:ind w:firstLine="175"/>
                  </w:pPr>
                  <w:r>
                    <w:t>136,87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10 000,00 тыс. руб.</w:t>
                  </w:r>
                </w:p>
              </w:tc>
            </w:tr>
            <w:tr w:rsidR="008A3AFF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2021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30,00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  <w:ind w:firstLine="175"/>
                  </w:pPr>
                  <w:r>
                    <w:t>30,00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8A3AFF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2022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8A3AFF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2023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 xml:space="preserve">10,00 тыс. </w:t>
                  </w:r>
                  <w:r>
                    <w:t>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8A3AFF">
              <w:trPr>
                <w:trHeight w:val="8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2024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AFF" w:rsidRDefault="00E9386D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3AFF" w:rsidRDefault="00E9386D">
                  <w:pPr>
                    <w:widowControl w:val="0"/>
                  </w:pPr>
                  <w:r>
                    <w:t>-</w:t>
                  </w:r>
                </w:p>
              </w:tc>
            </w:tr>
          </w:tbl>
          <w:p w:rsidR="008A3AFF" w:rsidRDefault="008A3AFF">
            <w:pPr>
              <w:widowControl w:val="0"/>
              <w:ind w:firstLine="175"/>
            </w:pPr>
          </w:p>
        </w:tc>
      </w:tr>
      <w:tr w:rsidR="008A3AFF">
        <w:trPr>
          <w:trHeight w:val="735"/>
        </w:trPr>
        <w:tc>
          <w:tcPr>
            <w:tcW w:w="2870" w:type="dxa"/>
            <w:shd w:val="clear" w:color="auto" w:fill="auto"/>
          </w:tcPr>
          <w:p w:rsidR="008A3AFF" w:rsidRDefault="008A3AFF">
            <w:pPr>
              <w:widowControl w:val="0"/>
              <w:tabs>
                <w:tab w:val="left" w:pos="-142"/>
              </w:tabs>
            </w:pPr>
          </w:p>
          <w:p w:rsidR="008A3AFF" w:rsidRDefault="00E9386D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8" w:type="dxa"/>
            <w:shd w:val="clear" w:color="auto" w:fill="auto"/>
          </w:tcPr>
          <w:p w:rsidR="008A3AFF" w:rsidRDefault="008A3AFF">
            <w:pPr>
              <w:widowControl w:val="0"/>
              <w:ind w:firstLine="175"/>
              <w:rPr>
                <w:sz w:val="16"/>
                <w:szCs w:val="16"/>
              </w:rPr>
            </w:pPr>
          </w:p>
          <w:p w:rsidR="008A3AFF" w:rsidRDefault="00E9386D">
            <w:pPr>
              <w:widowControl w:val="0"/>
              <w:ind w:firstLine="175"/>
            </w:pPr>
            <w:r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 w:rsidR="008A3AFF" w:rsidRDefault="00E9386D">
            <w:pPr>
              <w:widowControl w:val="0"/>
              <w:tabs>
                <w:tab w:val="left" w:pos="252"/>
              </w:tabs>
              <w:ind w:firstLine="175"/>
            </w:pPr>
            <w:r>
              <w:rPr>
                <w:sz w:val="22"/>
                <w:szCs w:val="22"/>
              </w:rPr>
              <w:t xml:space="preserve">- увеличение доли оборота малого бизнеса в </w:t>
            </w:r>
            <w:r>
              <w:rPr>
                <w:sz w:val="22"/>
                <w:szCs w:val="22"/>
              </w:rPr>
              <w:t>валовом муниципальном продукте -  до 5% ежегодно;</w:t>
            </w:r>
          </w:p>
          <w:p w:rsidR="008A3AFF" w:rsidRDefault="00E9386D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 w:rsidR="008A3AFF" w:rsidRDefault="00E9386D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 w:rsidR="008A3AFF" w:rsidRDefault="00E9386D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</w:t>
            </w:r>
            <w:r>
              <w:rPr>
                <w:sz w:val="22"/>
                <w:szCs w:val="22"/>
              </w:rPr>
              <w:t xml:space="preserve"> доли занятых в сфере малого и среднего предпринимательства в общей численности занятых в экономике района -  до 15% в год.</w:t>
            </w:r>
          </w:p>
          <w:p w:rsidR="008A3AFF" w:rsidRDefault="008A3AFF">
            <w:pPr>
              <w:widowControl w:val="0"/>
              <w:ind w:firstLine="175"/>
            </w:pPr>
          </w:p>
        </w:tc>
      </w:tr>
      <w:tr w:rsidR="008A3AFF">
        <w:trPr>
          <w:trHeight w:val="735"/>
        </w:trPr>
        <w:tc>
          <w:tcPr>
            <w:tcW w:w="2870" w:type="dxa"/>
            <w:shd w:val="clear" w:color="auto" w:fill="auto"/>
          </w:tcPr>
          <w:p w:rsidR="008A3AFF" w:rsidRDefault="00E9386D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8" w:type="dxa"/>
            <w:shd w:val="clear" w:color="auto" w:fill="auto"/>
          </w:tcPr>
          <w:p w:rsidR="008A3AFF" w:rsidRDefault="00E9386D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 w:rsidR="008A3AFF" w:rsidRDefault="00E9386D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 xml:space="preserve">Отчетность по </w:t>
            </w:r>
            <w:r>
              <w:rPr>
                <w:sz w:val="22"/>
                <w:szCs w:val="22"/>
              </w:rPr>
              <w:t>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8A3AFF" w:rsidRDefault="00E9386D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8A3AFF" w:rsidRDefault="00E9386D">
            <w:pPr>
              <w:widowControl w:val="0"/>
              <w:tabs>
                <w:tab w:val="left" w:pos="-142"/>
              </w:tabs>
              <w:ind w:firstLine="175"/>
            </w:pPr>
            <w:r>
              <w:rPr>
                <w:sz w:val="22"/>
                <w:szCs w:val="22"/>
              </w:rPr>
              <w:t xml:space="preserve">Освещение вопросов по малому и среднему бизнесу в СМИ и на </w:t>
            </w:r>
            <w:r>
              <w:rPr>
                <w:sz w:val="22"/>
                <w:szCs w:val="22"/>
              </w:rPr>
              <w:t>официальном сайте администрации Дальнереченского муниципального района.</w:t>
            </w:r>
          </w:p>
        </w:tc>
      </w:tr>
    </w:tbl>
    <w:p w:rsidR="008A3AFF" w:rsidRDefault="008A3AFF">
      <w:pPr>
        <w:rPr>
          <w:b/>
          <w:sz w:val="22"/>
          <w:szCs w:val="22"/>
          <w:u w:val="single"/>
        </w:rPr>
      </w:pPr>
    </w:p>
    <w:p w:rsidR="008A3AFF" w:rsidRDefault="008A3AFF">
      <w:pPr>
        <w:rPr>
          <w:b/>
          <w:sz w:val="22"/>
          <w:szCs w:val="22"/>
          <w:u w:val="single"/>
        </w:rPr>
      </w:pPr>
    </w:p>
    <w:p w:rsidR="008A3AFF" w:rsidRDefault="008A3AFF">
      <w:pPr>
        <w:rPr>
          <w:b/>
          <w:sz w:val="22"/>
          <w:szCs w:val="22"/>
          <w:u w:val="single"/>
        </w:rPr>
      </w:pPr>
    </w:p>
    <w:p w:rsidR="008A3AFF" w:rsidRDefault="008A3AFF">
      <w:pPr>
        <w:rPr>
          <w:b/>
          <w:sz w:val="22"/>
          <w:szCs w:val="22"/>
          <w:u w:val="single"/>
        </w:rPr>
      </w:pPr>
    </w:p>
    <w:p w:rsidR="008A3AFF" w:rsidRDefault="008A3AFF">
      <w:pPr>
        <w:rPr>
          <w:b/>
          <w:sz w:val="22"/>
          <w:szCs w:val="22"/>
          <w:u w:val="single"/>
        </w:rPr>
      </w:pPr>
    </w:p>
    <w:p w:rsidR="008A3AFF" w:rsidRDefault="008A3AFF">
      <w:pPr>
        <w:rPr>
          <w:b/>
          <w:sz w:val="22"/>
          <w:szCs w:val="22"/>
          <w:u w:val="single"/>
        </w:rPr>
      </w:pPr>
    </w:p>
    <w:p w:rsidR="008A3AFF" w:rsidRDefault="00E9386D">
      <w:pPr>
        <w:jc w:val="center"/>
      </w:pPr>
      <w:r>
        <w:rPr>
          <w:b/>
          <w:sz w:val="22"/>
          <w:szCs w:val="22"/>
        </w:rPr>
        <w:lastRenderedPageBreak/>
        <w:t xml:space="preserve">Характеристика текущего состояния и прогноз развития соответствующей </w:t>
      </w:r>
    </w:p>
    <w:p w:rsidR="008A3AFF" w:rsidRDefault="00E9386D">
      <w:pPr>
        <w:jc w:val="center"/>
      </w:pPr>
      <w:r>
        <w:rPr>
          <w:b/>
          <w:sz w:val="22"/>
          <w:szCs w:val="22"/>
        </w:rPr>
        <w:t>сферы реализации муниципальной программы</w:t>
      </w:r>
    </w:p>
    <w:p w:rsidR="008A3AFF" w:rsidRDefault="008A3AFF">
      <w:pPr>
        <w:jc w:val="center"/>
        <w:rPr>
          <w:sz w:val="16"/>
          <w:szCs w:val="16"/>
        </w:rPr>
      </w:pPr>
    </w:p>
    <w:p w:rsidR="008A3AFF" w:rsidRDefault="00E9386D">
      <w:pPr>
        <w:pStyle w:val="ab"/>
        <w:spacing w:before="0" w:line="240" w:lineRule="auto"/>
        <w:ind w:firstLine="567"/>
      </w:pPr>
      <w:r>
        <w:rPr>
          <w:sz w:val="22"/>
          <w:szCs w:val="22"/>
        </w:rPr>
        <w:t xml:space="preserve">Администрацией Дальнереченского  муниципального  района ведется </w:t>
      </w:r>
      <w:r>
        <w:rPr>
          <w:sz w:val="22"/>
          <w:szCs w:val="22"/>
        </w:rPr>
        <w:t>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 w:rsidR="008A3AFF" w:rsidRDefault="00E9386D">
      <w:pPr>
        <w:pStyle w:val="ab"/>
        <w:spacing w:before="0" w:line="240" w:lineRule="auto"/>
        <w:ind w:firstLine="567"/>
      </w:pPr>
      <w:r>
        <w:rPr>
          <w:bCs/>
          <w:sz w:val="22"/>
          <w:szCs w:val="22"/>
        </w:rPr>
        <w:t>В сфере малого и среднего предпринимательства в Дальнереченском районе имеются не</w:t>
      </w:r>
      <w:r>
        <w:rPr>
          <w:bCs/>
          <w:sz w:val="22"/>
          <w:szCs w:val="22"/>
        </w:rPr>
        <w:t>решенные проблемы, устранение которых возможно с использованием программно-целевого метода:</w:t>
      </w:r>
    </w:p>
    <w:p w:rsidR="008A3AFF" w:rsidRDefault="00E9386D">
      <w:pPr>
        <w:pStyle w:val="ab"/>
        <w:spacing w:before="0" w:line="240" w:lineRule="auto"/>
        <w:ind w:firstLine="567"/>
      </w:pPr>
      <w:r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 w:rsidR="008A3AFF" w:rsidRDefault="00E9386D">
      <w:pPr>
        <w:pStyle w:val="ab"/>
        <w:spacing w:before="0" w:line="240" w:lineRule="auto"/>
        <w:ind w:firstLine="567"/>
      </w:pPr>
      <w:r>
        <w:rPr>
          <w:sz w:val="22"/>
          <w:szCs w:val="22"/>
        </w:rPr>
        <w:t>-недостаточный спрос на продукцию субъектов малог</w:t>
      </w:r>
      <w:r>
        <w:rPr>
          <w:sz w:val="22"/>
          <w:szCs w:val="22"/>
        </w:rPr>
        <w:t>о и среднего предпринимательства;</w:t>
      </w:r>
    </w:p>
    <w:p w:rsidR="008A3AFF" w:rsidRDefault="00E9386D">
      <w:pPr>
        <w:pStyle w:val="ab"/>
        <w:spacing w:before="0" w:line="240" w:lineRule="auto"/>
        <w:ind w:firstLine="567"/>
      </w:pPr>
      <w:r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 w:rsidR="008A3AFF" w:rsidRDefault="00E9386D">
      <w:pPr>
        <w:pStyle w:val="ab"/>
        <w:spacing w:before="0" w:line="240" w:lineRule="auto"/>
        <w:ind w:firstLine="567"/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</w:t>
      </w:r>
      <w:r>
        <w:rPr>
          <w:sz w:val="22"/>
          <w:szCs w:val="22"/>
        </w:rPr>
        <w:t xml:space="preserve">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</w:t>
      </w:r>
      <w:r>
        <w:rPr>
          <w:sz w:val="22"/>
          <w:szCs w:val="22"/>
        </w:rPr>
        <w:t>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</w:t>
      </w:r>
      <w:r>
        <w:rPr>
          <w:sz w:val="22"/>
          <w:szCs w:val="22"/>
        </w:rPr>
        <w:t xml:space="preserve">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 xml:space="preserve">Поддержка малого предпринимательства, формирование благоприятного климата для его </w:t>
      </w:r>
      <w:r>
        <w:rPr>
          <w:sz w:val="22"/>
          <w:szCs w:val="22"/>
        </w:rPr>
        <w:t>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8A3AFF" w:rsidRDefault="00E9386D">
      <w:pPr>
        <w:ind w:firstLine="540"/>
        <w:jc w:val="both"/>
      </w:pPr>
      <w:r>
        <w:rPr>
          <w:sz w:val="22"/>
          <w:szCs w:val="22"/>
        </w:rPr>
        <w:t>По состоянию на 01.01.2017г. на т</w:t>
      </w:r>
      <w:r>
        <w:rPr>
          <w:sz w:val="22"/>
          <w:szCs w:val="22"/>
        </w:rPr>
        <w:t xml:space="preserve">ерритории Дальнереченского муниципального района зарегистрировано 238 субъекта малого предпринимательства, из них 66 юридических лица и 168 индивидуальных предпринимателя. </w:t>
      </w:r>
    </w:p>
    <w:p w:rsidR="008A3AFF" w:rsidRDefault="008A3AFF">
      <w:pPr>
        <w:jc w:val="both"/>
        <w:rPr>
          <w:sz w:val="22"/>
          <w:szCs w:val="22"/>
        </w:rPr>
      </w:pPr>
    </w:p>
    <w:tbl>
      <w:tblPr>
        <w:tblW w:w="9953" w:type="dxa"/>
        <w:tblCellMar>
          <w:left w:w="30" w:type="dxa"/>
          <w:right w:w="30" w:type="dxa"/>
        </w:tblCellMar>
        <w:tblLook w:val="0000"/>
      </w:tblPr>
      <w:tblGrid>
        <w:gridCol w:w="505"/>
        <w:gridCol w:w="4743"/>
        <w:gridCol w:w="1080"/>
        <w:gridCol w:w="1438"/>
        <w:gridCol w:w="2187"/>
      </w:tblGrid>
      <w:tr w:rsidR="008A3AFF">
        <w:trPr>
          <w:trHeight w:val="19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15 год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8A3AFF">
        <w:trPr>
          <w:trHeight w:val="6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8A3AFF">
        <w:trPr>
          <w:trHeight w:val="33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организаций всех форм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8A3AFF">
        <w:trPr>
          <w:trHeight w:val="15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607</w:t>
            </w:r>
          </w:p>
        </w:tc>
      </w:tr>
      <w:tr w:rsidR="008A3AFF">
        <w:trPr>
          <w:cantSplit/>
          <w:trHeight w:val="9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A3AFF">
        <w:trPr>
          <w:trHeight w:val="9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Доля МП в числе хозяйствующих субъектов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25,2</w:t>
            </w:r>
          </w:p>
        </w:tc>
      </w:tr>
      <w:tr w:rsidR="008A3AFF">
        <w:trPr>
          <w:trHeight w:val="20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 xml:space="preserve">Число индивидуальных </w:t>
            </w:r>
            <w:r>
              <w:rPr>
                <w:sz w:val="20"/>
                <w:szCs w:val="20"/>
              </w:rPr>
              <w:t>предпринимателей (ИП)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168</w:t>
            </w:r>
          </w:p>
        </w:tc>
      </w:tr>
      <w:tr w:rsidR="008A3AFF">
        <w:trPr>
          <w:trHeight w:val="11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1,233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1,335</w:t>
            </w:r>
          </w:p>
        </w:tc>
      </w:tr>
      <w:tr w:rsidR="008A3AFF">
        <w:trPr>
          <w:cantSplit/>
          <w:trHeight w:val="10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552,8</w:t>
            </w:r>
          </w:p>
        </w:tc>
      </w:tr>
      <w:tr w:rsidR="008A3AFF">
        <w:trPr>
          <w:trHeight w:val="1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38,0</w:t>
            </w:r>
          </w:p>
        </w:tc>
      </w:tr>
      <w:tr w:rsidR="008A3AFF">
        <w:trPr>
          <w:trHeight w:val="1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Среднесписочная численность работников (по крупным и средним)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тыс.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8A3AFF">
        <w:trPr>
          <w:cantSplit/>
          <w:trHeight w:val="1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0,65</w:t>
            </w:r>
          </w:p>
        </w:tc>
      </w:tr>
      <w:tr w:rsidR="008A3AFF">
        <w:trPr>
          <w:trHeight w:val="14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Доля работников малых предприятий в общей</w:t>
            </w:r>
            <w:r>
              <w:rPr>
                <w:sz w:val="20"/>
                <w:szCs w:val="20"/>
              </w:rPr>
              <w:t xml:space="preserve">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17,0</w:t>
            </w:r>
          </w:p>
        </w:tc>
      </w:tr>
      <w:tr w:rsidR="008A3AFF">
        <w:trPr>
          <w:trHeight w:val="14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12,5</w:t>
            </w:r>
          </w:p>
        </w:tc>
      </w:tr>
      <w:tr w:rsidR="008A3AFF">
        <w:trPr>
          <w:cantSplit/>
          <w:trHeight w:val="140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Объем финансовых средств, полученных малыми предприятиями и ИП из: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0,198</w:t>
            </w:r>
          </w:p>
        </w:tc>
      </w:tr>
      <w:tr w:rsidR="008A3AFF">
        <w:trPr>
          <w:cantSplit/>
          <w:trHeight w:val="140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</w:pPr>
            <w:r>
              <w:rPr>
                <w:sz w:val="20"/>
                <w:szCs w:val="20"/>
              </w:rPr>
              <w:t xml:space="preserve">федерального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</w:tr>
      <w:tr w:rsidR="008A3AFF">
        <w:trPr>
          <w:cantSplit/>
          <w:trHeight w:val="140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</w:pPr>
            <w:r>
              <w:rPr>
                <w:sz w:val="20"/>
                <w:szCs w:val="20"/>
              </w:rPr>
              <w:t>бюджета Приморского края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0,02</w:t>
            </w:r>
          </w:p>
        </w:tc>
      </w:tr>
      <w:tr w:rsidR="008A3AFF">
        <w:trPr>
          <w:cantSplit/>
          <w:trHeight w:val="140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</w:pPr>
            <w:r>
              <w:rPr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0,001</w:t>
            </w:r>
          </w:p>
        </w:tc>
      </w:tr>
      <w:tr w:rsidR="008A3AFF">
        <w:trPr>
          <w:trHeight w:val="14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Всего проведено торгов и других способов размещения заказа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203</w:t>
            </w:r>
          </w:p>
        </w:tc>
      </w:tr>
      <w:tr w:rsidR="008A3AFF">
        <w:trPr>
          <w:trHeight w:val="5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</w:t>
            </w:r>
            <w:r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млн.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45,5</w:t>
            </w:r>
          </w:p>
        </w:tc>
      </w:tr>
      <w:tr w:rsidR="008A3AFF">
        <w:trPr>
          <w:trHeight w:val="5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млн.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9,2</w:t>
            </w:r>
          </w:p>
        </w:tc>
      </w:tr>
      <w:tr w:rsidR="008A3AFF">
        <w:trPr>
          <w:trHeight w:val="26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 xml:space="preserve">Доля заказов, размещенных у субъектов малого </w:t>
            </w:r>
            <w:r>
              <w:rPr>
                <w:sz w:val="20"/>
                <w:szCs w:val="20"/>
              </w:rPr>
              <w:t>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20,2</w:t>
            </w:r>
          </w:p>
        </w:tc>
      </w:tr>
      <w:tr w:rsidR="008A3AFF">
        <w:trPr>
          <w:trHeight w:val="2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Инвестиции в основной капитал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11,4</w:t>
            </w:r>
          </w:p>
        </w:tc>
      </w:tr>
      <w:tr w:rsidR="008A3AFF">
        <w:trPr>
          <w:trHeight w:val="27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0,007</w:t>
            </w:r>
          </w:p>
        </w:tc>
      </w:tr>
      <w:tr w:rsidR="008A3AFF">
        <w:trPr>
          <w:trHeight w:val="14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right="87"/>
              <w:jc w:val="both"/>
            </w:pPr>
            <w:r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инвестиций в основой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0,00003</w:t>
            </w: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0,00003</w:t>
            </w:r>
          </w:p>
        </w:tc>
      </w:tr>
    </w:tbl>
    <w:p w:rsidR="008A3AFF" w:rsidRDefault="008A3AFF">
      <w:pPr>
        <w:ind w:firstLine="720"/>
        <w:jc w:val="both"/>
        <w:rPr>
          <w:sz w:val="16"/>
          <w:szCs w:val="16"/>
        </w:rPr>
      </w:pPr>
    </w:p>
    <w:p w:rsidR="008A3AFF" w:rsidRDefault="00E9386D">
      <w:pPr>
        <w:ind w:firstLine="540"/>
        <w:jc w:val="both"/>
      </w:pPr>
      <w:r>
        <w:rPr>
          <w:sz w:val="22"/>
          <w:szCs w:val="22"/>
        </w:rPr>
        <w:t xml:space="preserve">Общая численность индивидуальных предпринимателей выше уровня прошлого года на 6 ед: за счет вновь организованных субъектов малого бизнеса, получивших государственную поддержку в рамках  </w:t>
      </w:r>
      <w:r>
        <w:rPr>
          <w:spacing w:val="-2"/>
          <w:sz w:val="22"/>
          <w:szCs w:val="22"/>
        </w:rPr>
        <w:t>реализации меро</w:t>
      </w:r>
      <w:r>
        <w:rPr>
          <w:spacing w:val="-2"/>
          <w:sz w:val="22"/>
          <w:szCs w:val="22"/>
        </w:rPr>
        <w:softHyphen/>
        <w:t>приятий муниципальной программы «Развитие предпринима</w:t>
      </w:r>
      <w:r>
        <w:rPr>
          <w:spacing w:val="-2"/>
          <w:sz w:val="22"/>
          <w:szCs w:val="22"/>
        </w:rPr>
        <w:t>тельства в Дальнереченском муниципальном районе на 2015 – 2018 годы».</w:t>
      </w:r>
      <w:r>
        <w:rPr>
          <w:sz w:val="22"/>
          <w:szCs w:val="22"/>
        </w:rPr>
        <w:t xml:space="preserve">  Численность занятых на малых предприятиях наемных работников уменьшилась по сравнению с прошлым годом на 5,8 % и составила 650 человек. По видам экономической деятельности наибольшее чи</w:t>
      </w:r>
      <w:r>
        <w:rPr>
          <w:sz w:val="22"/>
          <w:szCs w:val="22"/>
        </w:rPr>
        <w:t>сло субъектов малого бизнеса представлено в сельском хозяйстве, сфере розничной торговли и бытовых услуг.</w:t>
      </w:r>
    </w:p>
    <w:p w:rsidR="008A3AFF" w:rsidRDefault="00E9386D">
      <w:pPr>
        <w:ind w:firstLine="567"/>
        <w:jc w:val="both"/>
      </w:pPr>
      <w:r>
        <w:rPr>
          <w:rFonts w:cs="Arial"/>
          <w:iCs/>
          <w:sz w:val="22"/>
          <w:szCs w:val="22"/>
        </w:rPr>
        <w:t xml:space="preserve">На экономику </w:t>
      </w:r>
      <w:r>
        <w:rPr>
          <w:iCs/>
          <w:sz w:val="22"/>
          <w:szCs w:val="22"/>
        </w:rPr>
        <w:t>Дальнереченского муниципального района</w:t>
      </w:r>
      <w:r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СХПК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Ореховский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- сельскохозяйственное производство;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Тэн Цень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- сельскохозяйственное производство;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Да Ли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– сельскохозяйственное производство;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ИП Сальников А.В., осно</w:t>
      </w:r>
      <w:r>
        <w:rPr>
          <w:sz w:val="22"/>
          <w:szCs w:val="22"/>
        </w:rPr>
        <w:t>вной вид деятельности – торговля и общественное питание;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ИП Дуб Ю.Н., основной вид деятельности – сельское и лесное хозяйство;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ИП Перепелица Е.Н., основной вид деятельности – торговля и общественное питание.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 xml:space="preserve">Валовой оборот малого бизнеса с 2015 года вырос </w:t>
      </w:r>
      <w:r>
        <w:rPr>
          <w:sz w:val="22"/>
          <w:szCs w:val="22"/>
        </w:rPr>
        <w:t>на 5% и составил  в 2016 году 552,8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</w:t>
      </w:r>
      <w:r>
        <w:rPr>
          <w:sz w:val="22"/>
          <w:szCs w:val="22"/>
        </w:rPr>
        <w:t>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Проблема развития малого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Одной из наиболее острых проблем развития предпринимательства является финансовая, частично решаемая за счет кредитной деятельности Россельхозбанка. Однако поддержка со стороны этого кредитного учреждения в основном оказывается действующим организациям и и</w:t>
      </w:r>
      <w:r>
        <w:rPr>
          <w:sz w:val="22"/>
          <w:szCs w:val="22"/>
        </w:rPr>
        <w:t xml:space="preserve">ндивидуальным предпринимателям. А желающим начать свое дело, банк, как правило, отказывает в кредитовании. 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</w:t>
      </w:r>
      <w:r>
        <w:rPr>
          <w:sz w:val="22"/>
          <w:szCs w:val="22"/>
        </w:rPr>
        <w:t>истемы поддержки субъектов малого и среднего предпринимательства, формирующей благоприятные условия для их развития.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В такой ситуации, наиболее действенным способом поддержки и развития малого и предпринимательства является организация системы поддержки су</w:t>
      </w:r>
      <w:r>
        <w:rPr>
          <w:sz w:val="22"/>
          <w:szCs w:val="22"/>
        </w:rPr>
        <w:t xml:space="preserve">бъектов малого и среднего предпринимательства программными методами. </w:t>
      </w:r>
    </w:p>
    <w:p w:rsidR="008A3AFF" w:rsidRDefault="008A3AFF">
      <w:pPr>
        <w:jc w:val="both"/>
        <w:rPr>
          <w:sz w:val="22"/>
          <w:szCs w:val="22"/>
        </w:rPr>
      </w:pPr>
    </w:p>
    <w:p w:rsidR="008A3AFF" w:rsidRDefault="008A3AFF">
      <w:pPr>
        <w:pStyle w:val="ab"/>
        <w:spacing w:before="0" w:line="240" w:lineRule="auto"/>
        <w:ind w:firstLine="567"/>
        <w:rPr>
          <w:sz w:val="16"/>
          <w:szCs w:val="16"/>
        </w:rPr>
      </w:pPr>
    </w:p>
    <w:p w:rsidR="008A3AFF" w:rsidRDefault="00E9386D">
      <w:pPr>
        <w:numPr>
          <w:ilvl w:val="0"/>
          <w:numId w:val="2"/>
        </w:numPr>
        <w:ind w:left="0" w:firstLine="567"/>
        <w:jc w:val="center"/>
      </w:pPr>
      <w:r>
        <w:rPr>
          <w:b/>
          <w:sz w:val="22"/>
          <w:szCs w:val="22"/>
        </w:rPr>
        <w:t>Цели и задачи Программы.</w:t>
      </w:r>
    </w:p>
    <w:p w:rsidR="008A3AFF" w:rsidRDefault="008A3AFF">
      <w:pPr>
        <w:ind w:firstLine="567"/>
        <w:jc w:val="center"/>
        <w:rPr>
          <w:b/>
          <w:sz w:val="22"/>
          <w:szCs w:val="22"/>
        </w:rPr>
      </w:pP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Основной целью Программы является создание условий для устойчивого развития малого и среднего предпринимательства в Дальнереченском муниципальном районе как в</w:t>
      </w:r>
      <w:r>
        <w:rPr>
          <w:sz w:val="22"/>
          <w:szCs w:val="22"/>
        </w:rPr>
        <w:t>ажнейшего фактора, обеспечивающего повышение конкурентоспособности экономики Дальнереченского муниципального района.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 w:rsidR="008A3AFF" w:rsidRDefault="00E9386D">
      <w:pPr>
        <w:pStyle w:val="af1"/>
        <w:numPr>
          <w:ilvl w:val="0"/>
          <w:numId w:val="3"/>
        </w:numPr>
        <w:jc w:val="both"/>
      </w:pPr>
      <w:r>
        <w:rPr>
          <w:sz w:val="22"/>
          <w:szCs w:val="22"/>
        </w:rPr>
        <w:t>финансовая поддержка субъектов малого и среднего  предпринимательства, п</w:t>
      </w:r>
      <w:r>
        <w:rPr>
          <w:sz w:val="22"/>
          <w:szCs w:val="22"/>
        </w:rPr>
        <w:t>роизводящих и</w:t>
      </w:r>
    </w:p>
    <w:p w:rsidR="008A3AFF" w:rsidRDefault="00E9386D">
      <w:pPr>
        <w:ind w:left="72"/>
        <w:jc w:val="both"/>
      </w:pPr>
      <w:r>
        <w:rPr>
          <w:sz w:val="22"/>
          <w:szCs w:val="22"/>
        </w:rPr>
        <w:t xml:space="preserve">реализующих товары (работы, услуги), предназначенные для внутреннего рынка Российской </w:t>
      </w:r>
    </w:p>
    <w:p w:rsidR="008A3AFF" w:rsidRDefault="00E9386D">
      <w:pPr>
        <w:ind w:left="72"/>
        <w:jc w:val="both"/>
      </w:pPr>
      <w:r>
        <w:rPr>
          <w:sz w:val="22"/>
          <w:szCs w:val="22"/>
        </w:rPr>
        <w:lastRenderedPageBreak/>
        <w:t>Федерации и (или) экспорта;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  <w:jc w:val="both"/>
      </w:pPr>
      <w:r>
        <w:rPr>
          <w:sz w:val="22"/>
          <w:szCs w:val="22"/>
        </w:rPr>
        <w:t>увеличение количества субъектов малого и среднего предпринимательства и  доли производимых ими товаров (работ, услуг);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  <w:jc w:val="both"/>
      </w:pPr>
      <w:r>
        <w:rPr>
          <w:sz w:val="22"/>
          <w:szCs w:val="22"/>
        </w:rPr>
        <w:t>повышение качества регуляторной среды для бизнеса;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  <w:jc w:val="both"/>
      </w:pPr>
      <w:r>
        <w:rPr>
          <w:sz w:val="22"/>
          <w:szCs w:val="22"/>
        </w:rPr>
        <w:t>развитие конкурентной среды на приоритетных рынках;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  <w:jc w:val="both"/>
      </w:pP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</w:pPr>
      <w:r>
        <w:rPr>
          <w:sz w:val="22"/>
          <w:szCs w:val="22"/>
        </w:rPr>
        <w:t>развитие информационно-консультационной и образовательной инфрастру</w:t>
      </w:r>
      <w:r>
        <w:rPr>
          <w:sz w:val="22"/>
          <w:szCs w:val="22"/>
        </w:rPr>
        <w:t>ктуры поддержки малого и среднего предпринимательства, повышение эффективности ее деятельности;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</w:pPr>
      <w:r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</w:pP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 w:rsidR="008A3AFF" w:rsidRDefault="00E9386D">
      <w:pPr>
        <w:pStyle w:val="af1"/>
        <w:numPr>
          <w:ilvl w:val="0"/>
          <w:numId w:val="3"/>
        </w:numPr>
        <w:tabs>
          <w:tab w:val="left" w:pos="252"/>
        </w:tabs>
      </w:pPr>
      <w:r>
        <w:rPr>
          <w:sz w:val="22"/>
          <w:szCs w:val="22"/>
        </w:rPr>
        <w:t>увеличение темпов роста объемов инвестиций в сфере предпринимательства.</w:t>
      </w:r>
    </w:p>
    <w:p w:rsidR="008A3AFF" w:rsidRDefault="008A3AFF">
      <w:pPr>
        <w:ind w:firstLine="567"/>
        <w:jc w:val="both"/>
        <w:rPr>
          <w:b/>
          <w:sz w:val="22"/>
          <w:szCs w:val="22"/>
        </w:rPr>
      </w:pPr>
    </w:p>
    <w:p w:rsidR="008A3AFF" w:rsidRDefault="00E9386D">
      <w:pPr>
        <w:numPr>
          <w:ilvl w:val="0"/>
          <w:numId w:val="2"/>
        </w:numPr>
        <w:ind w:left="0" w:firstLine="567"/>
        <w:jc w:val="center"/>
      </w:pPr>
      <w:r>
        <w:rPr>
          <w:b/>
          <w:sz w:val="22"/>
          <w:szCs w:val="22"/>
        </w:rPr>
        <w:t>Сроки и этапы реализации Программы.</w:t>
      </w:r>
    </w:p>
    <w:p w:rsidR="008A3AFF" w:rsidRDefault="008A3AFF">
      <w:pPr>
        <w:ind w:firstLine="567"/>
        <w:jc w:val="both"/>
        <w:rPr>
          <w:b/>
          <w:sz w:val="22"/>
          <w:szCs w:val="22"/>
        </w:rPr>
      </w:pP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Мероприятия Программы реализуется с 2020 по 2024 годы, с ежегодной корректировкой мероприятий, в один этап.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</w:p>
    <w:p w:rsidR="008A3AFF" w:rsidRDefault="008A3AFF">
      <w:pPr>
        <w:ind w:firstLine="567"/>
        <w:jc w:val="both"/>
        <w:rPr>
          <w:sz w:val="16"/>
          <w:szCs w:val="16"/>
          <w:u w:val="single"/>
        </w:rPr>
      </w:pPr>
    </w:p>
    <w:p w:rsidR="008A3AFF" w:rsidRDefault="00E9386D">
      <w:pPr>
        <w:numPr>
          <w:ilvl w:val="0"/>
          <w:numId w:val="4"/>
        </w:numPr>
        <w:ind w:left="0" w:firstLine="567"/>
        <w:jc w:val="center"/>
      </w:pPr>
      <w:r>
        <w:rPr>
          <w:rStyle w:val="a9"/>
          <w:sz w:val="22"/>
          <w:szCs w:val="22"/>
        </w:rPr>
        <w:t>Перечень основных мероприятий Прог</w:t>
      </w:r>
      <w:r>
        <w:rPr>
          <w:rStyle w:val="a9"/>
          <w:sz w:val="22"/>
          <w:szCs w:val="22"/>
        </w:rPr>
        <w:t>раммы</w:t>
      </w:r>
    </w:p>
    <w:p w:rsidR="008A3AFF" w:rsidRDefault="008A3AFF">
      <w:pPr>
        <w:ind w:firstLine="567"/>
        <w:jc w:val="center"/>
        <w:rPr>
          <w:rStyle w:val="a9"/>
          <w:sz w:val="22"/>
          <w:szCs w:val="22"/>
        </w:rPr>
      </w:pPr>
    </w:p>
    <w:p w:rsidR="008A3AFF" w:rsidRDefault="00E9386D">
      <w:pPr>
        <w:ind w:firstLine="567"/>
        <w:jc w:val="both"/>
      </w:pPr>
      <w:r>
        <w:rPr>
          <w:rStyle w:val="a9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 w:rsidR="008A3AFF" w:rsidRDefault="00E9386D">
      <w:pPr>
        <w:numPr>
          <w:ilvl w:val="1"/>
          <w:numId w:val="4"/>
        </w:numPr>
        <w:tabs>
          <w:tab w:val="left" w:pos="0"/>
          <w:tab w:val="left" w:pos="900"/>
        </w:tabs>
        <w:snapToGrid w:val="0"/>
        <w:ind w:left="0" w:firstLine="567"/>
        <w:jc w:val="both"/>
      </w:pPr>
      <w:r>
        <w:rPr>
          <w:bCs/>
          <w:sz w:val="22"/>
          <w:szCs w:val="22"/>
        </w:rPr>
        <w:t xml:space="preserve">Финансовая и имущественная поддержка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 w:rsidR="008A3AFF" w:rsidRDefault="00E9386D">
      <w:pPr>
        <w:numPr>
          <w:ilvl w:val="1"/>
          <w:numId w:val="4"/>
        </w:numPr>
        <w:tabs>
          <w:tab w:val="left" w:pos="0"/>
          <w:tab w:val="left" w:pos="900"/>
        </w:tabs>
        <w:snapToGrid w:val="0"/>
        <w:ind w:left="0" w:firstLine="567"/>
        <w:jc w:val="both"/>
      </w:pPr>
      <w:r>
        <w:rPr>
          <w:bCs/>
          <w:sz w:val="22"/>
          <w:szCs w:val="22"/>
        </w:rPr>
        <w:t>Организационное обеспечение</w:t>
      </w:r>
      <w:r>
        <w:rPr>
          <w:bCs/>
          <w:sz w:val="22"/>
          <w:szCs w:val="22"/>
        </w:rPr>
        <w:t xml:space="preserve">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 w:rsidR="008A3AFF" w:rsidRDefault="00E9386D">
      <w:pPr>
        <w:numPr>
          <w:ilvl w:val="1"/>
          <w:numId w:val="4"/>
        </w:numPr>
        <w:tabs>
          <w:tab w:val="left" w:pos="0"/>
          <w:tab w:val="left" w:pos="900"/>
        </w:tabs>
        <w:ind w:left="0" w:firstLine="567"/>
        <w:jc w:val="both"/>
      </w:pPr>
      <w:r>
        <w:rPr>
          <w:bCs/>
          <w:sz w:val="22"/>
          <w:szCs w:val="22"/>
        </w:rPr>
        <w:t xml:space="preserve">Информационно-правовое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 w:rsidR="008A3AFF" w:rsidRDefault="00E9386D">
      <w:pPr>
        <w:pStyle w:val="af"/>
        <w:spacing w:line="240" w:lineRule="auto"/>
        <w:ind w:left="0" w:firstLine="567"/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 w:rsidR="008A3AFF" w:rsidRDefault="00E9386D">
      <w:pPr>
        <w:numPr>
          <w:ilvl w:val="2"/>
          <w:numId w:val="4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 xml:space="preserve">развитие конкурентной среды и обеспечение необходимых </w:t>
      </w:r>
      <w:r>
        <w:rPr>
          <w:sz w:val="22"/>
          <w:szCs w:val="22"/>
        </w:rPr>
        <w:t>условий для более эффективного разделения труда между крупным и малым бизнесом;</w:t>
      </w:r>
    </w:p>
    <w:p w:rsidR="008A3AFF" w:rsidRDefault="00E9386D">
      <w:pPr>
        <w:numPr>
          <w:ilvl w:val="2"/>
          <w:numId w:val="4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 w:rsidR="008A3AFF" w:rsidRDefault="00E9386D">
      <w:pPr>
        <w:numPr>
          <w:ilvl w:val="2"/>
          <w:numId w:val="4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>поддержка начинающих предпринимателей, в особенности молодежи и социа</w:t>
      </w:r>
      <w:r>
        <w:rPr>
          <w:sz w:val="22"/>
          <w:szCs w:val="22"/>
        </w:rPr>
        <w:t>льно- незащищенных групп населения;</w:t>
      </w:r>
    </w:p>
    <w:p w:rsidR="008A3AFF" w:rsidRDefault="00E9386D">
      <w:pPr>
        <w:numPr>
          <w:ilvl w:val="2"/>
          <w:numId w:val="4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 w:rsidR="008A3AFF" w:rsidRDefault="00E9386D">
      <w:pPr>
        <w:numPr>
          <w:ilvl w:val="2"/>
          <w:numId w:val="4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</w:t>
      </w:r>
      <w:r>
        <w:rPr>
          <w:sz w:val="22"/>
          <w:szCs w:val="22"/>
        </w:rPr>
        <w:t>ребительском рынке;</w:t>
      </w:r>
    </w:p>
    <w:p w:rsidR="008A3AFF" w:rsidRDefault="00E9386D">
      <w:pPr>
        <w:numPr>
          <w:ilvl w:val="2"/>
          <w:numId w:val="4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>поддержка проектов, направленных на импортозамещение;</w:t>
      </w:r>
    </w:p>
    <w:p w:rsidR="008A3AFF" w:rsidRDefault="00E9386D">
      <w:pPr>
        <w:pStyle w:val="aa"/>
        <w:tabs>
          <w:tab w:val="left" w:pos="900"/>
          <w:tab w:val="left" w:pos="7740"/>
        </w:tabs>
        <w:ind w:left="567"/>
        <w:jc w:val="both"/>
      </w:pPr>
      <w:r>
        <w:rPr>
          <w:rFonts w:ascii="Times New Roman" w:hAnsi="Times New Roman" w:cs="Times New Roman"/>
          <w:b w:val="0"/>
        </w:rPr>
        <w:t>-  вовлечение в предпринимательскую деятельность социально незащищенных слоев населения.</w:t>
      </w:r>
    </w:p>
    <w:p w:rsidR="008A3AFF" w:rsidRDefault="008A3AFF">
      <w:pPr>
        <w:pStyle w:val="aa"/>
        <w:tabs>
          <w:tab w:val="left" w:pos="900"/>
          <w:tab w:val="left" w:pos="7740"/>
        </w:tabs>
        <w:ind w:left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A3AFF" w:rsidRDefault="00E9386D">
      <w:pPr>
        <w:tabs>
          <w:tab w:val="left" w:pos="720"/>
        </w:tabs>
        <w:ind w:left="567"/>
        <w:jc w:val="center"/>
      </w:pPr>
      <w:r>
        <w:rPr>
          <w:b/>
          <w:sz w:val="22"/>
          <w:szCs w:val="22"/>
        </w:rPr>
        <w:t>Приоритетные целевые группы:</w:t>
      </w:r>
    </w:p>
    <w:p w:rsidR="008A3AFF" w:rsidRDefault="00E9386D">
      <w:pPr>
        <w:pStyle w:val="aa"/>
        <w:numPr>
          <w:ilvl w:val="0"/>
          <w:numId w:val="5"/>
        </w:numPr>
        <w:tabs>
          <w:tab w:val="left" w:pos="720"/>
        </w:tabs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</w:rPr>
        <w:t>субъекты малого и среднего предпринимательства, ведущие деятель</w:t>
      </w:r>
      <w:r>
        <w:rPr>
          <w:rFonts w:ascii="Times New Roman" w:hAnsi="Times New Roman" w:cs="Times New Roman"/>
          <w:b w:val="0"/>
          <w:bCs w:val="0"/>
        </w:rPr>
        <w:t>ность до двух лет;</w:t>
      </w:r>
    </w:p>
    <w:p w:rsidR="008A3AFF" w:rsidRDefault="00E9386D">
      <w:pPr>
        <w:pStyle w:val="aa"/>
        <w:numPr>
          <w:ilvl w:val="0"/>
          <w:numId w:val="5"/>
        </w:numPr>
        <w:tabs>
          <w:tab w:val="left" w:pos="720"/>
        </w:tabs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</w:rPr>
        <w:t>инвалиды;</w:t>
      </w:r>
    </w:p>
    <w:p w:rsidR="008A3AFF" w:rsidRDefault="00E9386D">
      <w:pPr>
        <w:pStyle w:val="aa"/>
        <w:numPr>
          <w:ilvl w:val="0"/>
          <w:numId w:val="5"/>
        </w:numPr>
        <w:tabs>
          <w:tab w:val="left" w:pos="720"/>
        </w:tabs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</w:rPr>
        <w:t>военнослужащие, уволенные в запас;</w:t>
      </w:r>
    </w:p>
    <w:p w:rsidR="008A3AFF" w:rsidRDefault="00E9386D">
      <w:pPr>
        <w:pStyle w:val="aa"/>
        <w:numPr>
          <w:ilvl w:val="0"/>
          <w:numId w:val="5"/>
        </w:numPr>
        <w:tabs>
          <w:tab w:val="left" w:pos="720"/>
        </w:tabs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</w:rPr>
        <w:t>безработные граждане, состоящие на учете в службе занятости населения;</w:t>
      </w:r>
    </w:p>
    <w:p w:rsidR="008A3AFF" w:rsidRDefault="00E9386D">
      <w:pPr>
        <w:pStyle w:val="aa"/>
        <w:numPr>
          <w:ilvl w:val="0"/>
          <w:numId w:val="5"/>
        </w:numPr>
        <w:tabs>
          <w:tab w:val="left" w:pos="720"/>
        </w:tabs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</w:rPr>
        <w:t>члены неполных семей, имеющие иждивенцев;</w:t>
      </w:r>
    </w:p>
    <w:p w:rsidR="008A3AFF" w:rsidRDefault="00E9386D">
      <w:pPr>
        <w:pStyle w:val="aa"/>
        <w:numPr>
          <w:ilvl w:val="0"/>
          <w:numId w:val="5"/>
        </w:numPr>
        <w:tabs>
          <w:tab w:val="left" w:pos="720"/>
        </w:tabs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</w:rPr>
        <w:t>многодетные родители;</w:t>
      </w:r>
    </w:p>
    <w:p w:rsidR="008A3AFF" w:rsidRDefault="00E9386D">
      <w:pPr>
        <w:pStyle w:val="aa"/>
        <w:numPr>
          <w:ilvl w:val="0"/>
          <w:numId w:val="5"/>
        </w:numPr>
        <w:tabs>
          <w:tab w:val="left" w:pos="720"/>
        </w:tabs>
        <w:ind w:left="0" w:firstLine="567"/>
        <w:jc w:val="both"/>
      </w:pPr>
      <w:r>
        <w:rPr>
          <w:rFonts w:ascii="Times New Roman" w:hAnsi="Times New Roman" w:cs="Times New Roman"/>
          <w:b w:val="0"/>
        </w:rPr>
        <w:t>молодежь (в возрасте  до 35 лет).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 xml:space="preserve">Такие проекты будут </w:t>
      </w:r>
      <w:r>
        <w:rPr>
          <w:sz w:val="22"/>
          <w:szCs w:val="22"/>
        </w:rPr>
        <w:t>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</w:t>
      </w:r>
      <w:r>
        <w:rPr>
          <w:sz w:val="22"/>
          <w:szCs w:val="22"/>
        </w:rPr>
        <w:t>альное производство Дальнереченского района.</w:t>
      </w:r>
    </w:p>
    <w:p w:rsidR="008A3AFF" w:rsidRDefault="008A3AFF">
      <w:pPr>
        <w:ind w:firstLine="567"/>
        <w:jc w:val="center"/>
        <w:rPr>
          <w:b/>
          <w:sz w:val="22"/>
          <w:szCs w:val="22"/>
        </w:rPr>
      </w:pPr>
    </w:p>
    <w:p w:rsidR="008A3AFF" w:rsidRDefault="008A3AFF">
      <w:pPr>
        <w:ind w:firstLine="567"/>
        <w:jc w:val="center"/>
        <w:rPr>
          <w:b/>
          <w:sz w:val="22"/>
          <w:szCs w:val="22"/>
        </w:rPr>
      </w:pPr>
    </w:p>
    <w:p w:rsidR="008A3AFF" w:rsidRDefault="00E9386D">
      <w:pPr>
        <w:ind w:firstLine="567"/>
        <w:jc w:val="center"/>
      </w:pPr>
      <w:r>
        <w:rPr>
          <w:b/>
          <w:sz w:val="22"/>
          <w:szCs w:val="22"/>
        </w:rPr>
        <w:t>5. Механизм реализации  Программы.</w:t>
      </w:r>
    </w:p>
    <w:p w:rsidR="008A3AFF" w:rsidRDefault="008A3AFF">
      <w:pPr>
        <w:ind w:firstLine="567"/>
        <w:jc w:val="both"/>
        <w:rPr>
          <w:b/>
          <w:sz w:val="16"/>
          <w:szCs w:val="16"/>
        </w:rPr>
      </w:pP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 w:rsidR="008A3AFF" w:rsidRDefault="00E9386D">
      <w:pPr>
        <w:numPr>
          <w:ilvl w:val="0"/>
          <w:numId w:val="6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 xml:space="preserve">ведение реестра субъектов малого и среднего предпринимательства  - </w:t>
      </w:r>
      <w:r>
        <w:rPr>
          <w:sz w:val="22"/>
          <w:szCs w:val="22"/>
        </w:rPr>
        <w:t>получателей муниципальной поддержки (обязанности по ведению реестра возложены  на отдел экономики);</w:t>
      </w:r>
    </w:p>
    <w:p w:rsidR="008A3AFF" w:rsidRDefault="00E9386D">
      <w:pPr>
        <w:numPr>
          <w:ilvl w:val="0"/>
          <w:numId w:val="6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>разработка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</w:t>
      </w:r>
      <w:r>
        <w:rPr>
          <w:sz w:val="22"/>
          <w:szCs w:val="22"/>
        </w:rPr>
        <w:t>ием совместно с администрациями сельских поселений;</w:t>
      </w:r>
    </w:p>
    <w:p w:rsidR="008A3AFF" w:rsidRDefault="00E9386D">
      <w:pPr>
        <w:numPr>
          <w:ilvl w:val="0"/>
          <w:numId w:val="6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 w:rsidR="008A3AFF" w:rsidRDefault="00E9386D">
      <w:pPr>
        <w:numPr>
          <w:ilvl w:val="0"/>
          <w:numId w:val="6"/>
        </w:numPr>
        <w:tabs>
          <w:tab w:val="left" w:pos="720"/>
        </w:tabs>
        <w:ind w:left="0" w:firstLine="567"/>
        <w:jc w:val="both"/>
      </w:pPr>
      <w:r>
        <w:rPr>
          <w:sz w:val="22"/>
          <w:szCs w:val="22"/>
        </w:rPr>
        <w:t xml:space="preserve">содействие в организации обучения руководителей   малых </w:t>
      </w:r>
      <w:r>
        <w:rPr>
          <w:sz w:val="22"/>
          <w:szCs w:val="22"/>
        </w:rPr>
        <w:t>предприятий и индивидуальных предпринимателей.</w:t>
      </w:r>
    </w:p>
    <w:p w:rsidR="008A3AFF" w:rsidRDefault="00E9386D">
      <w:pPr>
        <w:tabs>
          <w:tab w:val="left" w:pos="720"/>
        </w:tabs>
        <w:ind w:firstLine="567"/>
        <w:jc w:val="both"/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 w:rsidR="008A3AFF" w:rsidRDefault="00E9386D">
      <w:pPr>
        <w:numPr>
          <w:ilvl w:val="0"/>
          <w:numId w:val="7"/>
        </w:numPr>
        <w:ind w:left="0" w:firstLine="567"/>
        <w:jc w:val="both"/>
      </w:pPr>
      <w:r>
        <w:rPr>
          <w:sz w:val="22"/>
          <w:szCs w:val="22"/>
        </w:rPr>
        <w:t>финансовая поддержка начинающих субъектов малого предпринимательства (гранты) предоставляется в виде субсидии единовременно из расчета до 300,00 тыс. рублей на одного</w:t>
      </w:r>
      <w:r>
        <w:rPr>
          <w:sz w:val="22"/>
          <w:szCs w:val="22"/>
        </w:rPr>
        <w:t xml:space="preserve"> получателя. 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</w:t>
      </w:r>
      <w:r>
        <w:rPr>
          <w:sz w:val="22"/>
          <w:szCs w:val="22"/>
        </w:rPr>
        <w:t>льного предпринимателя, других  связанных с этим расходов);</w:t>
      </w:r>
    </w:p>
    <w:p w:rsidR="008A3AFF" w:rsidRDefault="00E9386D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 w:rsidR="008A3AFF" w:rsidRDefault="00E9386D">
      <w:pPr>
        <w:ind w:firstLine="567"/>
        <w:jc w:val="both"/>
      </w:pPr>
      <w:r>
        <w:rPr>
          <w:bCs/>
          <w:sz w:val="22"/>
          <w:szCs w:val="22"/>
        </w:rPr>
        <w:t>5.3. Организация и провед</w:t>
      </w:r>
      <w:r>
        <w:rPr>
          <w:bCs/>
          <w:sz w:val="22"/>
          <w:szCs w:val="22"/>
        </w:rPr>
        <w:t>ение конкурсных мероприятий и профессиональных праздников в целях популяризации предпринимательской деятельности:</w:t>
      </w:r>
    </w:p>
    <w:p w:rsidR="008A3AFF" w:rsidRDefault="00E9386D">
      <w:pPr>
        <w:numPr>
          <w:ilvl w:val="0"/>
          <w:numId w:val="9"/>
        </w:numPr>
        <w:snapToGrid w:val="0"/>
        <w:ind w:left="0" w:firstLine="567"/>
        <w:jc w:val="both"/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 w:rsidR="008A3AFF" w:rsidRDefault="00E9386D">
      <w:pPr>
        <w:numPr>
          <w:ilvl w:val="0"/>
          <w:numId w:val="9"/>
        </w:numPr>
        <w:snapToGrid w:val="0"/>
        <w:ind w:left="0" w:firstLine="567"/>
        <w:jc w:val="both"/>
      </w:pPr>
      <w:r>
        <w:rPr>
          <w:sz w:val="22"/>
          <w:szCs w:val="22"/>
        </w:rPr>
        <w:t>участие в краевых конференциях, съездах</w:t>
      </w:r>
      <w:r>
        <w:rPr>
          <w:sz w:val="22"/>
          <w:szCs w:val="22"/>
        </w:rPr>
        <w:t>;</w:t>
      </w:r>
    </w:p>
    <w:p w:rsidR="008A3AFF" w:rsidRDefault="00E9386D">
      <w:pPr>
        <w:numPr>
          <w:ilvl w:val="0"/>
          <w:numId w:val="9"/>
        </w:numPr>
        <w:snapToGrid w:val="0"/>
        <w:ind w:left="0" w:firstLine="567"/>
        <w:jc w:val="both"/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 w:rsidR="008A3AFF" w:rsidRDefault="00E9386D">
      <w:pPr>
        <w:numPr>
          <w:ilvl w:val="0"/>
          <w:numId w:val="9"/>
        </w:numPr>
        <w:ind w:left="0" w:firstLine="567"/>
        <w:jc w:val="both"/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</w:t>
      </w:r>
      <w:r>
        <w:rPr>
          <w:sz w:val="22"/>
          <w:szCs w:val="22"/>
        </w:rPr>
        <w:t>еделенных законодательством;</w:t>
      </w:r>
    </w:p>
    <w:p w:rsidR="008A3AFF" w:rsidRDefault="00E9386D">
      <w:pPr>
        <w:numPr>
          <w:ilvl w:val="0"/>
          <w:numId w:val="9"/>
        </w:numPr>
        <w:ind w:left="0" w:firstLine="567"/>
        <w:jc w:val="both"/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5.4. Вовлечение в предпринимательскую деятельность социально не защищенных слоев населения.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</w:t>
      </w:r>
      <w:r>
        <w:rPr>
          <w:sz w:val="22"/>
          <w:szCs w:val="22"/>
        </w:rPr>
        <w:t xml:space="preserve">еством инвалидов, структурами социальной защиты населения, органами местного самоуправления.  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</w:t>
      </w:r>
      <w:r>
        <w:rPr>
          <w:sz w:val="22"/>
          <w:szCs w:val="22"/>
        </w:rPr>
        <w:t xml:space="preserve">ельства устанавливается Порядком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2020-2024 годы».</w:t>
      </w:r>
      <w:bookmarkStart w:id="1" w:name="_Toc18387603"/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Порядок предоставления субсидии утверждается Администрацие</w:t>
      </w:r>
      <w:r>
        <w:rPr>
          <w:sz w:val="22"/>
          <w:szCs w:val="22"/>
        </w:rPr>
        <w:t>й Дальнереченского муниципального района.</w:t>
      </w:r>
    </w:p>
    <w:p w:rsidR="008A3AFF" w:rsidRDefault="00E9386D">
      <w:pPr>
        <w:pStyle w:val="Heading1"/>
        <w:ind w:firstLine="567"/>
        <w:jc w:val="center"/>
      </w:pPr>
      <w:r>
        <w:rPr>
          <w:sz w:val="22"/>
          <w:szCs w:val="22"/>
        </w:rPr>
        <w:t>6. Ресурсное обеспечение Программ</w:t>
      </w:r>
      <w:bookmarkEnd w:id="1"/>
      <w:r>
        <w:rPr>
          <w:sz w:val="22"/>
          <w:szCs w:val="22"/>
        </w:rPr>
        <w:t>ы</w:t>
      </w:r>
    </w:p>
    <w:p w:rsidR="008A3AFF" w:rsidRDefault="008A3AFF">
      <w:pPr>
        <w:ind w:firstLine="567"/>
        <w:rPr>
          <w:sz w:val="22"/>
          <w:szCs w:val="22"/>
        </w:rPr>
      </w:pP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</w:t>
      </w:r>
      <w:r>
        <w:rPr>
          <w:sz w:val="22"/>
          <w:szCs w:val="22"/>
        </w:rPr>
        <w:t>ставляет: 10 196,87 тыс. рублей, из них, за счет средств местного бюджета: 2020 год – 136,87 тыс. рублей; 2021 год – 30,00 тыс. рублей; 2022 год – 10,00 тыс. рублей; 2023 год – 10,00 тыс. рублей; 2024 год – 10,00 тыс. рублей; за счет средств краевого бюдже</w:t>
      </w:r>
      <w:r>
        <w:rPr>
          <w:sz w:val="22"/>
          <w:szCs w:val="22"/>
        </w:rPr>
        <w:t>та 2020 год -  10 000,00 тыс. рублей».</w:t>
      </w:r>
    </w:p>
    <w:p w:rsidR="008A3AFF" w:rsidRDefault="00E9386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</w:t>
      </w:r>
      <w:r>
        <w:rPr>
          <w:rFonts w:ascii="Times New Roman" w:hAnsi="Times New Roman" w:cs="Times New Roman"/>
          <w:sz w:val="22"/>
          <w:szCs w:val="22"/>
        </w:rPr>
        <w:lastRenderedPageBreak/>
        <w:t>действовавших в 2017 году.</w:t>
      </w:r>
    </w:p>
    <w:p w:rsidR="008A3AFF" w:rsidRDefault="00E9386D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Объем расходов на ос</w:t>
      </w:r>
      <w:r>
        <w:rPr>
          <w:rFonts w:ascii="Times New Roman" w:hAnsi="Times New Roman" w:cs="Times New Roman"/>
          <w:sz w:val="22"/>
          <w:szCs w:val="22"/>
        </w:rPr>
        <w:t>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 w:rsidR="008A3AFF" w:rsidRDefault="008A3A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3AFF" w:rsidRDefault="00E9386D">
      <w:pPr>
        <w:pStyle w:val="ConsPlusNormal"/>
        <w:widowControl/>
        <w:numPr>
          <w:ilvl w:val="0"/>
          <w:numId w:val="10"/>
        </w:num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Управление и система контроля за реализацией Программы.</w:t>
      </w:r>
    </w:p>
    <w:p w:rsidR="008A3AFF" w:rsidRDefault="008A3AF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3AFF" w:rsidRDefault="00E9386D">
      <w:pPr>
        <w:ind w:firstLine="567"/>
        <w:jc w:val="both"/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 w:rsidR="008A3AFF" w:rsidRDefault="00E9386D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Текущий контроль за ходом исполнения мероприятий Программ</w:t>
      </w:r>
      <w:r>
        <w:rPr>
          <w:rFonts w:ascii="Times New Roman" w:hAnsi="Times New Roman" w:cs="Times New Roman"/>
          <w:sz w:val="22"/>
          <w:szCs w:val="22"/>
        </w:rPr>
        <w:t>ы включает:</w:t>
      </w:r>
    </w:p>
    <w:p w:rsidR="008A3AFF" w:rsidRDefault="00E9386D">
      <w:pPr>
        <w:pStyle w:val="ConsPlusNormal"/>
        <w:widowControl/>
        <w:numPr>
          <w:ilvl w:val="1"/>
          <w:numId w:val="10"/>
        </w:numPr>
        <w:tabs>
          <w:tab w:val="left" w:pos="0"/>
          <w:tab w:val="left" w:pos="540"/>
          <w:tab w:val="left" w:pos="567"/>
        </w:tabs>
        <w:ind w:left="0"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мониторинг хода выполнения Программы;</w:t>
      </w:r>
    </w:p>
    <w:p w:rsidR="008A3AFF" w:rsidRDefault="00E9386D">
      <w:pPr>
        <w:pStyle w:val="ConsPlusNormal"/>
        <w:widowControl/>
        <w:numPr>
          <w:ilvl w:val="1"/>
          <w:numId w:val="10"/>
        </w:numPr>
        <w:tabs>
          <w:tab w:val="left" w:pos="0"/>
          <w:tab w:val="left" w:pos="567"/>
        </w:tabs>
        <w:ind w:left="0"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 w:rsidR="008A3AFF" w:rsidRDefault="00E9386D">
      <w:pPr>
        <w:pStyle w:val="ConsPlusNormal"/>
        <w:widowControl/>
        <w:numPr>
          <w:ilvl w:val="1"/>
          <w:numId w:val="10"/>
        </w:numPr>
        <w:tabs>
          <w:tab w:val="left" w:pos="0"/>
          <w:tab w:val="left" w:pos="540"/>
          <w:tab w:val="left" w:pos="567"/>
        </w:tabs>
        <w:ind w:left="0"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предоставление ежегодного отчета о </w:t>
      </w:r>
      <w:r>
        <w:rPr>
          <w:rFonts w:ascii="Times New Roman" w:hAnsi="Times New Roman" w:cs="Times New Roman"/>
          <w:sz w:val="22"/>
          <w:szCs w:val="22"/>
        </w:rPr>
        <w:t>целевом использовании средств районного бюджета и эффективном выполнении мероприятий Программы.</w:t>
      </w:r>
    </w:p>
    <w:p w:rsidR="008A3AFF" w:rsidRDefault="00E9386D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 w:rsidR="008A3AFF" w:rsidRDefault="008A3AFF">
      <w:pPr>
        <w:ind w:firstLine="567"/>
        <w:jc w:val="both"/>
        <w:rPr>
          <w:sz w:val="22"/>
          <w:szCs w:val="22"/>
        </w:rPr>
      </w:pPr>
    </w:p>
    <w:p w:rsidR="008A3AFF" w:rsidRDefault="00E9386D">
      <w:pPr>
        <w:widowControl w:val="0"/>
        <w:numPr>
          <w:ilvl w:val="0"/>
          <w:numId w:val="10"/>
        </w:numPr>
        <w:jc w:val="center"/>
      </w:pPr>
      <w:r>
        <w:rPr>
          <w:b/>
          <w:sz w:val="22"/>
          <w:szCs w:val="22"/>
        </w:rPr>
        <w:t>Оц</w:t>
      </w:r>
      <w:r>
        <w:rPr>
          <w:b/>
          <w:sz w:val="22"/>
          <w:szCs w:val="22"/>
        </w:rPr>
        <w:t>енка эффективности реализации Программы</w:t>
      </w:r>
    </w:p>
    <w:p w:rsidR="008A3AFF" w:rsidRDefault="008A3AFF">
      <w:pPr>
        <w:widowControl w:val="0"/>
        <w:ind w:firstLine="567"/>
        <w:jc w:val="both"/>
        <w:rPr>
          <w:b/>
          <w:sz w:val="16"/>
          <w:szCs w:val="16"/>
        </w:rPr>
      </w:pPr>
    </w:p>
    <w:p w:rsidR="008A3AFF" w:rsidRDefault="00E9386D">
      <w:pPr>
        <w:widowControl w:val="0"/>
        <w:ind w:firstLine="567"/>
        <w:jc w:val="both"/>
      </w:pPr>
      <w:r>
        <w:rPr>
          <w:sz w:val="22"/>
          <w:szCs w:val="22"/>
        </w:rPr>
        <w:t>Реализация мероприятий Программы позволит к концу 2024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 w:rsidR="008A3AFF" w:rsidRDefault="008A3AFF">
      <w:pPr>
        <w:ind w:firstLine="567"/>
        <w:jc w:val="right"/>
        <w:rPr>
          <w:sz w:val="22"/>
          <w:szCs w:val="22"/>
        </w:rPr>
      </w:pPr>
    </w:p>
    <w:tbl>
      <w:tblPr>
        <w:tblW w:w="10031" w:type="dxa"/>
        <w:tblLook w:val="01E0"/>
      </w:tblPr>
      <w:tblGrid>
        <w:gridCol w:w="651"/>
        <w:gridCol w:w="3002"/>
        <w:gridCol w:w="1276"/>
        <w:gridCol w:w="1276"/>
        <w:gridCol w:w="1276"/>
        <w:gridCol w:w="1276"/>
        <w:gridCol w:w="1274"/>
      </w:tblGrid>
      <w:tr w:rsidR="008A3AF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2020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2021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2022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2023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2024</w:t>
            </w:r>
          </w:p>
          <w:p w:rsidR="008A3AFF" w:rsidRDefault="00E9386D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</w:tr>
      <w:tr w:rsidR="008A3AF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ind w:hanging="42"/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</w:tr>
      <w:tr w:rsidR="008A3AF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ind w:hanging="42"/>
              <w:jc w:val="center"/>
            </w:pPr>
            <w:r>
              <w:rPr>
                <w:sz w:val="22"/>
                <w:szCs w:val="22"/>
              </w:rPr>
              <w:t>1020</w:t>
            </w:r>
          </w:p>
        </w:tc>
      </w:tr>
      <w:tr w:rsidR="008A3AF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Численность занятых в малом и среднем </w:t>
            </w:r>
            <w:r>
              <w:rPr>
                <w:sz w:val="22"/>
                <w:szCs w:val="22"/>
              </w:rPr>
              <w:t>предпринимательстве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ind w:hanging="42"/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</w:tr>
    </w:tbl>
    <w:p w:rsidR="008A3AFF" w:rsidRDefault="008A3AFF">
      <w:pPr>
        <w:ind w:firstLine="567"/>
        <w:jc w:val="both"/>
        <w:rPr>
          <w:sz w:val="22"/>
          <w:szCs w:val="22"/>
        </w:rPr>
      </w:pPr>
    </w:p>
    <w:p w:rsidR="008A3AFF" w:rsidRDefault="00E9386D">
      <w:pPr>
        <w:ind w:firstLine="567"/>
        <w:jc w:val="both"/>
      </w:pPr>
      <w:r>
        <w:rPr>
          <w:sz w:val="22"/>
          <w:szCs w:val="22"/>
        </w:rPr>
        <w:t>Показатели оценки эффективности настоящей Программы:</w:t>
      </w:r>
    </w:p>
    <w:p w:rsidR="008A3AFF" w:rsidRDefault="00E9386D">
      <w:pPr>
        <w:numPr>
          <w:ilvl w:val="0"/>
          <w:numId w:val="11"/>
        </w:numPr>
        <w:ind w:left="0" w:firstLine="567"/>
        <w:jc w:val="both"/>
      </w:pPr>
      <w:r>
        <w:rPr>
          <w:sz w:val="22"/>
          <w:szCs w:val="22"/>
        </w:rPr>
        <w:t>увеличение количества малых предприятий и индивидуальных предпринимателей  на 1-3% ежегодно;</w:t>
      </w:r>
    </w:p>
    <w:p w:rsidR="008A3AFF" w:rsidRDefault="00E9386D">
      <w:pPr>
        <w:numPr>
          <w:ilvl w:val="0"/>
          <w:numId w:val="11"/>
        </w:numPr>
        <w:tabs>
          <w:tab w:val="left" w:pos="252"/>
        </w:tabs>
        <w:ind w:left="540" w:firstLine="0"/>
      </w:pPr>
      <w:r>
        <w:rPr>
          <w:sz w:val="22"/>
          <w:szCs w:val="22"/>
        </w:rPr>
        <w:t xml:space="preserve">увеличению оборота малого бизнеса в валовом муниципальном </w:t>
      </w:r>
      <w:r>
        <w:rPr>
          <w:sz w:val="22"/>
          <w:szCs w:val="22"/>
        </w:rPr>
        <w:t>продукте до 10% ежегодно;</w:t>
      </w:r>
    </w:p>
    <w:p w:rsidR="008A3AFF" w:rsidRDefault="00E9386D">
      <w:pPr>
        <w:numPr>
          <w:ilvl w:val="0"/>
          <w:numId w:val="11"/>
        </w:numPr>
        <w:ind w:left="0" w:firstLine="567"/>
        <w:jc w:val="both"/>
      </w:pPr>
      <w:r>
        <w:rPr>
          <w:sz w:val="22"/>
          <w:szCs w:val="22"/>
        </w:rPr>
        <w:t>росту численности занятых на малых и средних предприятиях на 1 - 3% ежегодно;</w:t>
      </w:r>
    </w:p>
    <w:p w:rsidR="008A3AFF" w:rsidRDefault="00E9386D">
      <w:pPr>
        <w:numPr>
          <w:ilvl w:val="0"/>
          <w:numId w:val="11"/>
        </w:numPr>
        <w:ind w:left="0" w:firstLine="567"/>
        <w:jc w:val="both"/>
      </w:pPr>
      <w:r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ежегодно;</w:t>
      </w:r>
    </w:p>
    <w:p w:rsidR="008A3AFF" w:rsidRDefault="00E9386D">
      <w:pPr>
        <w:numPr>
          <w:ilvl w:val="0"/>
          <w:numId w:val="11"/>
        </w:numPr>
        <w:tabs>
          <w:tab w:val="left" w:pos="252"/>
        </w:tabs>
        <w:ind w:left="0" w:firstLine="540"/>
      </w:pPr>
      <w:r>
        <w:rPr>
          <w:sz w:val="22"/>
          <w:szCs w:val="22"/>
        </w:rPr>
        <w:t>увеличение доли занятых в сфере мал</w:t>
      </w:r>
      <w:r>
        <w:rPr>
          <w:sz w:val="22"/>
          <w:szCs w:val="22"/>
        </w:rPr>
        <w:t>ого и среднего предпринимательства в общей численности занятых в экономике района до 10% в год.</w:t>
      </w:r>
    </w:p>
    <w:p w:rsidR="008A3AFF" w:rsidRDefault="00E9386D">
      <w:pPr>
        <w:spacing w:line="312" w:lineRule="atLeast"/>
        <w:ind w:firstLine="567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  <w:sectPr w:rsidR="008A3AFF">
          <w:headerReference w:type="default" r:id="rId9"/>
          <w:footerReference w:type="default" r:id="rId10"/>
          <w:pgSz w:w="11906" w:h="16838"/>
          <w:pgMar w:top="1191" w:right="566" w:bottom="851" w:left="1418" w:header="1134" w:footer="567" w:gutter="0"/>
          <w:pgNumType w:start="1"/>
          <w:cols w:space="720"/>
          <w:formProt w:val="0"/>
          <w:titlePg/>
          <w:docGrid w:linePitch="360"/>
        </w:sectPr>
      </w:pPr>
    </w:p>
    <w:p w:rsidR="008A3AFF" w:rsidRDefault="00E9386D">
      <w:pPr>
        <w:ind w:right="111"/>
        <w:jc w:val="right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lastRenderedPageBreak/>
        <w:tab/>
        <w:t xml:space="preserve">Приложение 1 </w:t>
      </w:r>
    </w:p>
    <w:p w:rsidR="008A3AFF" w:rsidRDefault="00E9386D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>к проект</w:t>
      </w:r>
      <w:r>
        <w:rPr>
          <w:sz w:val="20"/>
          <w:szCs w:val="20"/>
        </w:rPr>
        <w:t>у постановления администрации Дальнереченского</w:t>
      </w:r>
    </w:p>
    <w:p w:rsidR="008A3AFF" w:rsidRDefault="00E9386D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29 декабря 2020 года  № 797-па</w:t>
      </w:r>
    </w:p>
    <w:p w:rsidR="008A3AFF" w:rsidRDefault="008A3AFF">
      <w:pPr>
        <w:jc w:val="center"/>
        <w:rPr>
          <w:bCs/>
          <w:sz w:val="22"/>
          <w:szCs w:val="22"/>
        </w:rPr>
      </w:pPr>
    </w:p>
    <w:p w:rsidR="008A3AFF" w:rsidRDefault="00E9386D">
      <w:pPr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 w:rsidR="008A3AFF" w:rsidRDefault="00E9386D">
      <w:pPr>
        <w:jc w:val="center"/>
        <w:rPr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 w:rsidR="008A3AFF" w:rsidRDefault="008A3AFF">
      <w:pPr>
        <w:jc w:val="center"/>
        <w:rPr>
          <w:b/>
        </w:rPr>
      </w:pPr>
    </w:p>
    <w:tbl>
      <w:tblPr>
        <w:tblW w:w="15479" w:type="dxa"/>
        <w:tblInd w:w="-72" w:type="dxa"/>
        <w:tblLook w:val="01E0"/>
      </w:tblPr>
      <w:tblGrid>
        <w:gridCol w:w="686"/>
        <w:gridCol w:w="4293"/>
        <w:gridCol w:w="140"/>
        <w:gridCol w:w="624"/>
        <w:gridCol w:w="791"/>
        <w:gridCol w:w="555"/>
        <w:gridCol w:w="10"/>
        <w:gridCol w:w="541"/>
        <w:gridCol w:w="1521"/>
        <w:gridCol w:w="1034"/>
        <w:gridCol w:w="1242"/>
        <w:gridCol w:w="99"/>
        <w:gridCol w:w="11"/>
        <w:gridCol w:w="675"/>
        <w:gridCol w:w="6"/>
        <w:gridCol w:w="132"/>
        <w:gridCol w:w="567"/>
        <w:gridCol w:w="57"/>
        <w:gridCol w:w="65"/>
        <w:gridCol w:w="648"/>
        <w:gridCol w:w="5"/>
        <w:gridCol w:w="1777"/>
      </w:tblGrid>
      <w:tr w:rsidR="008A3AFF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8A3AFF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21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A3AFF">
        <w:trPr>
          <w:trHeight w:val="4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8A3AFF" w:rsidRDefault="00E9386D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 w:rsidR="008A3AFF" w:rsidRDefault="00E9386D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</w:t>
            </w:r>
            <w:r>
              <w:rPr>
                <w:sz w:val="20"/>
                <w:szCs w:val="20"/>
              </w:rPr>
              <w:t>Дальнереченского муниципального района</w:t>
            </w:r>
          </w:p>
        </w:tc>
      </w:tr>
      <w:tr w:rsidR="008A3AFF">
        <w:trPr>
          <w:trHeight w:val="37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38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40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8A3AFF" w:rsidRDefault="00E9386D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8A3AFF">
        <w:trPr>
          <w:trHeight w:val="25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 w:rsidR="008A3AFF">
        <w:trPr>
          <w:trHeight w:val="499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</w:t>
            </w:r>
            <w:r>
              <w:rPr>
                <w:sz w:val="20"/>
                <w:szCs w:val="20"/>
              </w:rPr>
              <w:t>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</w:t>
            </w: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8A3AFF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178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</w:t>
            </w:r>
            <w:r>
              <w:rPr>
                <w:sz w:val="20"/>
                <w:szCs w:val="20"/>
              </w:rPr>
              <w:t xml:space="preserve">изводства,  строительство (реконструкцию) производственных зданий (помещений) и </w:t>
            </w:r>
            <w:r>
              <w:rPr>
                <w:sz w:val="20"/>
                <w:szCs w:val="20"/>
              </w:rPr>
              <w:lastRenderedPageBreak/>
              <w:t xml:space="preserve">приобретение племенного скота.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r>
              <w:rPr>
                <w:sz w:val="20"/>
                <w:szCs w:val="20"/>
              </w:rPr>
              <w:t>муниципального района</w:t>
            </w:r>
          </w:p>
        </w:tc>
      </w:tr>
      <w:tr w:rsidR="008A3AFF">
        <w:trPr>
          <w:trHeight w:val="4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8A3AFF" w:rsidRDefault="00E9386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 w:rsidR="008A3AFF">
        <w:trPr>
          <w:trHeight w:val="26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</w:t>
            </w:r>
            <w:r>
              <w:rPr>
                <w:b/>
                <w:sz w:val="18"/>
                <w:szCs w:val="18"/>
              </w:rPr>
              <w:t>450 000</w:t>
            </w:r>
          </w:p>
        </w:tc>
      </w:tr>
      <w:tr w:rsidR="008A3AFF">
        <w:trPr>
          <w:trHeight w:val="41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A3AFF" w:rsidRDefault="00E938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A3AFF" w:rsidRDefault="00E938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A3AFF" w:rsidRDefault="00E938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A3AFF" w:rsidRDefault="00E938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</w:t>
            </w:r>
            <w:r>
              <w:rPr>
                <w:sz w:val="20"/>
                <w:szCs w:val="20"/>
              </w:rPr>
              <w:t>Дальнереченского муниципального района</w:t>
            </w:r>
          </w:p>
        </w:tc>
      </w:tr>
      <w:tr w:rsidR="008A3AFF">
        <w:trPr>
          <w:trHeight w:val="876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305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826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8A3AFF" w:rsidRDefault="008A3AFF">
            <w:pPr>
              <w:widowControl w:val="0"/>
              <w:jc w:val="center"/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4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</w:t>
            </w:r>
            <w:r>
              <w:rPr>
                <w:sz w:val="20"/>
                <w:szCs w:val="20"/>
              </w:rPr>
              <w:t>аукционах на право аренды и приобретения в собственность муниципальных объектов.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вное мероприятие:</w:t>
            </w:r>
          </w:p>
          <w:p w:rsidR="008A3AFF" w:rsidRDefault="00E9386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 w:rsidR="008A3AF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 w:rsidR="008A3AFF">
        <w:trPr>
          <w:trHeight w:val="4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</w:t>
            </w:r>
            <w:r>
              <w:rPr>
                <w:sz w:val="20"/>
                <w:szCs w:val="20"/>
              </w:rPr>
              <w:t xml:space="preserve"> массовой информации и на сайте администрации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8A3AFF">
        <w:trPr>
          <w:trHeight w:val="4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3AFF">
        <w:trPr>
          <w:trHeight w:val="38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8A3AFF" w:rsidRDefault="00E9386D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</w:t>
            </w:r>
            <w:r>
              <w:rPr>
                <w:b/>
                <w:sz w:val="20"/>
                <w:szCs w:val="20"/>
              </w:rPr>
              <w:t>алого и среднего предпринимательства»</w:t>
            </w:r>
          </w:p>
        </w:tc>
      </w:tr>
      <w:tr w:rsidR="008A3AFF">
        <w:trPr>
          <w:trHeight w:val="1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47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 w:rsidR="008A3AFF">
        <w:trPr>
          <w:trHeight w:val="561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</w:t>
            </w:r>
            <w:r>
              <w:rPr>
                <w:sz w:val="20"/>
                <w:szCs w:val="20"/>
              </w:rPr>
              <w:t xml:space="preserve">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</w:t>
            </w:r>
            <w:r>
              <w:rPr>
                <w:sz w:val="20"/>
                <w:szCs w:val="20"/>
              </w:rPr>
              <w:t xml:space="preserve"> счет средств краевого бюджета.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8A3AFF">
        <w:trPr>
          <w:trHeight w:val="127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8A3AFF">
        <w:trPr>
          <w:trHeight w:val="1271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</w:t>
            </w:r>
            <w:r>
              <w:rPr>
                <w:sz w:val="20"/>
                <w:szCs w:val="20"/>
              </w:rPr>
              <w:t xml:space="preserve">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8A3AFF">
        <w:trPr>
          <w:trHeight w:val="112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8A3A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FF" w:rsidRDefault="00E9386D">
            <w:pPr>
              <w:widowControl w:val="0"/>
              <w:jc w:val="center"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  <w:rPr>
          <w:sz w:val="20"/>
          <w:szCs w:val="20"/>
        </w:rPr>
      </w:pPr>
    </w:p>
    <w:p w:rsidR="008A3AFF" w:rsidRDefault="008A3AFF">
      <w:pPr>
        <w:jc w:val="right"/>
      </w:pPr>
    </w:p>
    <w:sectPr w:rsidR="008A3AFF" w:rsidSect="008A3AFF">
      <w:headerReference w:type="default" r:id="rId11"/>
      <w:footerReference w:type="default" r:id="rId12"/>
      <w:pgSz w:w="16838" w:h="11906" w:orient="landscape"/>
      <w:pgMar w:top="851" w:right="709" w:bottom="766" w:left="70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6D" w:rsidRDefault="00E9386D" w:rsidP="008A3AFF">
      <w:r>
        <w:separator/>
      </w:r>
    </w:p>
  </w:endnote>
  <w:endnote w:type="continuationSeparator" w:id="1">
    <w:p w:rsidR="00E9386D" w:rsidRDefault="00E9386D" w:rsidP="008A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FF" w:rsidRDefault="008A3AFF">
    <w:pPr>
      <w:pStyle w:val="Footer"/>
      <w:ind w:right="-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FF" w:rsidRDefault="008A3AFF">
    <w:pPr>
      <w:pStyle w:val="Footer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6D" w:rsidRDefault="00E9386D" w:rsidP="008A3AFF">
      <w:r>
        <w:separator/>
      </w:r>
    </w:p>
  </w:footnote>
  <w:footnote w:type="continuationSeparator" w:id="1">
    <w:p w:rsidR="00E9386D" w:rsidRDefault="00E9386D" w:rsidP="008A3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FF" w:rsidRDefault="008A3AFF">
    <w:pPr>
      <w:pStyle w:val="Header"/>
    </w:pPr>
    <w:r>
      <w:pict>
        <v:rect id="Изображение1" o:spid="_x0000_s1026" style="position:absolute;margin-left:456pt;margin-top:.05pt;width:6pt;height:13.75pt;z-index:251657216;mso-position-horizontal:right" strokeweight=".02mm">
          <v:fill opacity="0" color2="black" o:detectmouseclick="t"/>
          <v:stroke joinstyle="round"/>
          <v:textbox>
            <w:txbxContent>
              <w:p w:rsidR="008A3AFF" w:rsidRDefault="008A3AFF">
                <w:pPr>
                  <w:pStyle w:val="Header"/>
                </w:pPr>
                <w:r>
                  <w:rPr>
                    <w:rStyle w:val="a8"/>
                  </w:rPr>
                  <w:fldChar w:fldCharType="begin"/>
                </w:r>
                <w:r w:rsidR="00E9386D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66668F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FF" w:rsidRDefault="008A3AFF">
    <w:pPr>
      <w:pStyle w:val="Header"/>
    </w:pPr>
    <w:r>
      <w:pict>
        <v:rect id="Изображение2" o:spid="_x0000_s1025" style="position:absolute;margin-left:730.9pt;margin-top:.05pt;width:6pt;height:13.75pt;z-index:251658240;mso-position-horizontal:right" strokeweight=".02mm">
          <v:fill opacity="0" color2="black" o:detectmouseclick="t"/>
          <v:stroke joinstyle="round"/>
          <v:textbox>
            <w:txbxContent>
              <w:p w:rsidR="008A3AFF" w:rsidRDefault="008A3AFF">
                <w:pPr>
                  <w:pStyle w:val="Header"/>
                </w:pPr>
                <w:r>
                  <w:rPr>
                    <w:rStyle w:val="a8"/>
                  </w:rPr>
                  <w:fldChar w:fldCharType="begin"/>
                </w:r>
                <w:r w:rsidR="00E9386D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66668F">
                  <w:rPr>
                    <w:rStyle w:val="a8"/>
                    <w:noProof/>
                  </w:rPr>
                  <w:t>12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D90"/>
    <w:multiLevelType w:val="multilevel"/>
    <w:tmpl w:val="1AFEE1A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E4538B"/>
    <w:multiLevelType w:val="multilevel"/>
    <w:tmpl w:val="6DBEB4D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807A90"/>
    <w:multiLevelType w:val="multilevel"/>
    <w:tmpl w:val="D61A5EDE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C566B3C"/>
    <w:multiLevelType w:val="multilevel"/>
    <w:tmpl w:val="725EDB0E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CC22051"/>
    <w:multiLevelType w:val="multilevel"/>
    <w:tmpl w:val="183E594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31161A"/>
    <w:multiLevelType w:val="multilevel"/>
    <w:tmpl w:val="34A271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836C90"/>
    <w:multiLevelType w:val="multilevel"/>
    <w:tmpl w:val="28C8D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13133"/>
    <w:multiLevelType w:val="multilevel"/>
    <w:tmpl w:val="7138DA9A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8">
    <w:nsid w:val="55F72161"/>
    <w:multiLevelType w:val="multilevel"/>
    <w:tmpl w:val="90E08F9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7E6A3C"/>
    <w:multiLevelType w:val="multilevel"/>
    <w:tmpl w:val="B7AA9FF2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370E73"/>
    <w:multiLevelType w:val="multilevel"/>
    <w:tmpl w:val="F3C46C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11">
    <w:nsid w:val="7DFE5448"/>
    <w:multiLevelType w:val="multilevel"/>
    <w:tmpl w:val="2F52A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3AFF"/>
    <w:rsid w:val="0066668F"/>
    <w:rsid w:val="008A3AFF"/>
    <w:rsid w:val="00E9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895E68"/>
    <w:pPr>
      <w:keepNext/>
      <w:outlineLvl w:val="0"/>
    </w:pPr>
    <w:rPr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Heading5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character" w:customStyle="1" w:styleId="ListLabel2">
    <w:name w:val="ListLabel 2"/>
    <w:qFormat/>
    <w:rsid w:val="008A3AFF"/>
    <w:rPr>
      <w:rFonts w:cs="OpenSymbol"/>
    </w:rPr>
  </w:style>
  <w:style w:type="character" w:customStyle="1" w:styleId="ListLabel3">
    <w:name w:val="ListLabel 3"/>
    <w:qFormat/>
    <w:rsid w:val="008A3AFF"/>
    <w:rPr>
      <w:rFonts w:cs="Courier New"/>
    </w:rPr>
  </w:style>
  <w:style w:type="character" w:customStyle="1" w:styleId="ListLabel4">
    <w:name w:val="ListLabel 4"/>
    <w:qFormat/>
    <w:rsid w:val="008A3AFF"/>
    <w:rPr>
      <w:rFonts w:cs="Wingdings"/>
    </w:rPr>
  </w:style>
  <w:style w:type="character" w:customStyle="1" w:styleId="ListLabel5">
    <w:name w:val="ListLabel 5"/>
    <w:qFormat/>
    <w:rsid w:val="008A3AFF"/>
    <w:rPr>
      <w:rFonts w:cs="Symbol"/>
    </w:rPr>
  </w:style>
  <w:style w:type="character" w:customStyle="1" w:styleId="ListLabel6">
    <w:name w:val="ListLabel 6"/>
    <w:qFormat/>
    <w:rsid w:val="008A3AFF"/>
    <w:rPr>
      <w:rFonts w:cs="Courier New"/>
    </w:rPr>
  </w:style>
  <w:style w:type="character" w:customStyle="1" w:styleId="ListLabel7">
    <w:name w:val="ListLabel 7"/>
    <w:qFormat/>
    <w:rsid w:val="008A3AFF"/>
    <w:rPr>
      <w:rFonts w:cs="Wingdings"/>
    </w:rPr>
  </w:style>
  <w:style w:type="character" w:customStyle="1" w:styleId="ListLabel8">
    <w:name w:val="ListLabel 8"/>
    <w:qFormat/>
    <w:rsid w:val="008A3AFF"/>
    <w:rPr>
      <w:rFonts w:cs="Symbol"/>
    </w:rPr>
  </w:style>
  <w:style w:type="character" w:customStyle="1" w:styleId="ListLabel9">
    <w:name w:val="ListLabel 9"/>
    <w:qFormat/>
    <w:rsid w:val="008A3AFF"/>
    <w:rPr>
      <w:rFonts w:cs="Courier New"/>
    </w:rPr>
  </w:style>
  <w:style w:type="character" w:customStyle="1" w:styleId="ListLabel10">
    <w:name w:val="ListLabel 10"/>
    <w:qFormat/>
    <w:rsid w:val="008A3AFF"/>
    <w:rPr>
      <w:rFonts w:cs="Wingdings"/>
    </w:rPr>
  </w:style>
  <w:style w:type="character" w:customStyle="1" w:styleId="ListLabel66">
    <w:name w:val="ListLabel 66"/>
    <w:qFormat/>
    <w:rsid w:val="008A3AFF"/>
    <w:rPr>
      <w:rFonts w:cs="OpenSymbol"/>
      <w:sz w:val="22"/>
    </w:rPr>
  </w:style>
  <w:style w:type="character" w:customStyle="1" w:styleId="ListLabel67">
    <w:name w:val="ListLabel 67"/>
    <w:qFormat/>
    <w:rsid w:val="008A3AFF"/>
    <w:rPr>
      <w:rFonts w:cs="Courier New"/>
    </w:rPr>
  </w:style>
  <w:style w:type="character" w:customStyle="1" w:styleId="ListLabel68">
    <w:name w:val="ListLabel 68"/>
    <w:qFormat/>
    <w:rsid w:val="008A3AFF"/>
    <w:rPr>
      <w:rFonts w:cs="Wingdings"/>
    </w:rPr>
  </w:style>
  <w:style w:type="character" w:customStyle="1" w:styleId="ListLabel69">
    <w:name w:val="ListLabel 69"/>
    <w:qFormat/>
    <w:rsid w:val="008A3AFF"/>
    <w:rPr>
      <w:rFonts w:cs="Symbol"/>
    </w:rPr>
  </w:style>
  <w:style w:type="character" w:customStyle="1" w:styleId="ListLabel70">
    <w:name w:val="ListLabel 70"/>
    <w:qFormat/>
    <w:rsid w:val="008A3AFF"/>
    <w:rPr>
      <w:rFonts w:cs="Courier New"/>
    </w:rPr>
  </w:style>
  <w:style w:type="character" w:customStyle="1" w:styleId="ListLabel71">
    <w:name w:val="ListLabel 71"/>
    <w:qFormat/>
    <w:rsid w:val="008A3AFF"/>
    <w:rPr>
      <w:rFonts w:cs="Wingdings"/>
    </w:rPr>
  </w:style>
  <w:style w:type="character" w:customStyle="1" w:styleId="ListLabel72">
    <w:name w:val="ListLabel 72"/>
    <w:qFormat/>
    <w:rsid w:val="008A3AFF"/>
    <w:rPr>
      <w:rFonts w:cs="Symbol"/>
    </w:rPr>
  </w:style>
  <w:style w:type="character" w:customStyle="1" w:styleId="ListLabel73">
    <w:name w:val="ListLabel 73"/>
    <w:qFormat/>
    <w:rsid w:val="008A3AFF"/>
    <w:rPr>
      <w:rFonts w:cs="Courier New"/>
    </w:rPr>
  </w:style>
  <w:style w:type="character" w:customStyle="1" w:styleId="ListLabel74">
    <w:name w:val="ListLabel 74"/>
    <w:qFormat/>
    <w:rsid w:val="008A3AFF"/>
    <w:rPr>
      <w:rFonts w:cs="Wingdings"/>
    </w:rPr>
  </w:style>
  <w:style w:type="character" w:customStyle="1" w:styleId="ListLabel1">
    <w:name w:val="ListLabel 1"/>
    <w:qFormat/>
    <w:rsid w:val="008A3AFF"/>
    <w:rPr>
      <w:rFonts w:cs="OpenSymbol"/>
      <w:sz w:val="22"/>
    </w:rPr>
  </w:style>
  <w:style w:type="character" w:customStyle="1" w:styleId="ListLabel11">
    <w:name w:val="ListLabel 11"/>
    <w:qFormat/>
    <w:rsid w:val="008A3AFF"/>
    <w:rPr>
      <w:rFonts w:ascii="Times New Roman" w:hAnsi="Times New Roman" w:cs="OpenSymbol"/>
      <w:b w:val="0"/>
    </w:rPr>
  </w:style>
  <w:style w:type="character" w:customStyle="1" w:styleId="ListLabel12">
    <w:name w:val="ListLabel 12"/>
    <w:qFormat/>
    <w:rsid w:val="008A3AFF"/>
    <w:rPr>
      <w:rFonts w:cs="Courier New"/>
    </w:rPr>
  </w:style>
  <w:style w:type="character" w:customStyle="1" w:styleId="ListLabel13">
    <w:name w:val="ListLabel 13"/>
    <w:qFormat/>
    <w:rsid w:val="008A3AFF"/>
    <w:rPr>
      <w:rFonts w:cs="Wingdings"/>
    </w:rPr>
  </w:style>
  <w:style w:type="character" w:customStyle="1" w:styleId="ListLabel14">
    <w:name w:val="ListLabel 14"/>
    <w:qFormat/>
    <w:rsid w:val="008A3AFF"/>
    <w:rPr>
      <w:rFonts w:cs="Symbol"/>
    </w:rPr>
  </w:style>
  <w:style w:type="character" w:customStyle="1" w:styleId="ListLabel15">
    <w:name w:val="ListLabel 15"/>
    <w:qFormat/>
    <w:rsid w:val="008A3AFF"/>
    <w:rPr>
      <w:rFonts w:cs="Courier New"/>
    </w:rPr>
  </w:style>
  <w:style w:type="character" w:customStyle="1" w:styleId="ListLabel16">
    <w:name w:val="ListLabel 16"/>
    <w:qFormat/>
    <w:rsid w:val="008A3AFF"/>
    <w:rPr>
      <w:rFonts w:cs="Wingdings"/>
    </w:rPr>
  </w:style>
  <w:style w:type="character" w:customStyle="1" w:styleId="ListLabel17">
    <w:name w:val="ListLabel 17"/>
    <w:qFormat/>
    <w:rsid w:val="008A3AFF"/>
    <w:rPr>
      <w:rFonts w:cs="Symbol"/>
    </w:rPr>
  </w:style>
  <w:style w:type="character" w:customStyle="1" w:styleId="ListLabel18">
    <w:name w:val="ListLabel 18"/>
    <w:qFormat/>
    <w:rsid w:val="008A3AFF"/>
    <w:rPr>
      <w:rFonts w:cs="Courier New"/>
    </w:rPr>
  </w:style>
  <w:style w:type="character" w:customStyle="1" w:styleId="ListLabel19">
    <w:name w:val="ListLabel 19"/>
    <w:qFormat/>
    <w:rsid w:val="008A3AFF"/>
    <w:rPr>
      <w:rFonts w:cs="Wingdings"/>
    </w:rPr>
  </w:style>
  <w:style w:type="character" w:customStyle="1" w:styleId="ListLabel20">
    <w:name w:val="ListLabel 20"/>
    <w:qFormat/>
    <w:rsid w:val="008A3AFF"/>
    <w:rPr>
      <w:rFonts w:cs="OpenSymbol"/>
      <w:sz w:val="22"/>
    </w:rPr>
  </w:style>
  <w:style w:type="character" w:customStyle="1" w:styleId="ListLabel21">
    <w:name w:val="ListLabel 21"/>
    <w:qFormat/>
    <w:rsid w:val="008A3AFF"/>
    <w:rPr>
      <w:rFonts w:cs="Courier New"/>
    </w:rPr>
  </w:style>
  <w:style w:type="character" w:customStyle="1" w:styleId="ListLabel22">
    <w:name w:val="ListLabel 22"/>
    <w:qFormat/>
    <w:rsid w:val="008A3AFF"/>
    <w:rPr>
      <w:rFonts w:cs="Wingdings"/>
    </w:rPr>
  </w:style>
  <w:style w:type="character" w:customStyle="1" w:styleId="ListLabel23">
    <w:name w:val="ListLabel 23"/>
    <w:qFormat/>
    <w:rsid w:val="008A3AFF"/>
    <w:rPr>
      <w:rFonts w:cs="Symbol"/>
    </w:rPr>
  </w:style>
  <w:style w:type="character" w:customStyle="1" w:styleId="ListLabel24">
    <w:name w:val="ListLabel 24"/>
    <w:qFormat/>
    <w:rsid w:val="008A3AFF"/>
    <w:rPr>
      <w:rFonts w:cs="Courier New"/>
    </w:rPr>
  </w:style>
  <w:style w:type="character" w:customStyle="1" w:styleId="ListLabel25">
    <w:name w:val="ListLabel 25"/>
    <w:qFormat/>
    <w:rsid w:val="008A3AFF"/>
    <w:rPr>
      <w:rFonts w:cs="Wingdings"/>
    </w:rPr>
  </w:style>
  <w:style w:type="character" w:customStyle="1" w:styleId="ListLabel26">
    <w:name w:val="ListLabel 26"/>
    <w:qFormat/>
    <w:rsid w:val="008A3AFF"/>
    <w:rPr>
      <w:rFonts w:cs="Symbol"/>
    </w:rPr>
  </w:style>
  <w:style w:type="character" w:customStyle="1" w:styleId="ListLabel27">
    <w:name w:val="ListLabel 27"/>
    <w:qFormat/>
    <w:rsid w:val="008A3AFF"/>
    <w:rPr>
      <w:rFonts w:cs="Courier New"/>
    </w:rPr>
  </w:style>
  <w:style w:type="character" w:customStyle="1" w:styleId="ListLabel28">
    <w:name w:val="ListLabel 28"/>
    <w:qFormat/>
    <w:rsid w:val="008A3AFF"/>
    <w:rPr>
      <w:rFonts w:cs="Wingdings"/>
    </w:rPr>
  </w:style>
  <w:style w:type="character" w:customStyle="1" w:styleId="ListLabel38">
    <w:name w:val="ListLabel 38"/>
    <w:qFormat/>
    <w:rsid w:val="008A3AFF"/>
    <w:rPr>
      <w:rFonts w:cs="OpenSymbol"/>
      <w:sz w:val="22"/>
    </w:rPr>
  </w:style>
  <w:style w:type="character" w:customStyle="1" w:styleId="ListLabel39">
    <w:name w:val="ListLabel 39"/>
    <w:qFormat/>
    <w:rsid w:val="008A3AFF"/>
    <w:rPr>
      <w:rFonts w:cs="Courier New"/>
    </w:rPr>
  </w:style>
  <w:style w:type="character" w:customStyle="1" w:styleId="ListLabel40">
    <w:name w:val="ListLabel 40"/>
    <w:qFormat/>
    <w:rsid w:val="008A3AFF"/>
    <w:rPr>
      <w:rFonts w:cs="Wingdings"/>
    </w:rPr>
  </w:style>
  <w:style w:type="character" w:customStyle="1" w:styleId="ListLabel41">
    <w:name w:val="ListLabel 41"/>
    <w:qFormat/>
    <w:rsid w:val="008A3AFF"/>
    <w:rPr>
      <w:rFonts w:cs="Symbol"/>
    </w:rPr>
  </w:style>
  <w:style w:type="character" w:customStyle="1" w:styleId="ListLabel42">
    <w:name w:val="ListLabel 42"/>
    <w:qFormat/>
    <w:rsid w:val="008A3AFF"/>
    <w:rPr>
      <w:rFonts w:cs="Courier New"/>
    </w:rPr>
  </w:style>
  <w:style w:type="character" w:customStyle="1" w:styleId="ListLabel43">
    <w:name w:val="ListLabel 43"/>
    <w:qFormat/>
    <w:rsid w:val="008A3AFF"/>
    <w:rPr>
      <w:rFonts w:cs="Wingdings"/>
    </w:rPr>
  </w:style>
  <w:style w:type="character" w:customStyle="1" w:styleId="ListLabel44">
    <w:name w:val="ListLabel 44"/>
    <w:qFormat/>
    <w:rsid w:val="008A3AFF"/>
    <w:rPr>
      <w:rFonts w:cs="Symbol"/>
    </w:rPr>
  </w:style>
  <w:style w:type="character" w:customStyle="1" w:styleId="ListLabel45">
    <w:name w:val="ListLabel 45"/>
    <w:qFormat/>
    <w:rsid w:val="008A3AFF"/>
    <w:rPr>
      <w:rFonts w:cs="Courier New"/>
    </w:rPr>
  </w:style>
  <w:style w:type="character" w:customStyle="1" w:styleId="ListLabel46">
    <w:name w:val="ListLabel 46"/>
    <w:qFormat/>
    <w:rsid w:val="008A3AFF"/>
    <w:rPr>
      <w:rFonts w:cs="Wingdings"/>
    </w:rPr>
  </w:style>
  <w:style w:type="character" w:customStyle="1" w:styleId="ListLabel29">
    <w:name w:val="ListLabel 29"/>
    <w:qFormat/>
    <w:rsid w:val="008A3AFF"/>
    <w:rPr>
      <w:rFonts w:cs="OpenSymbol"/>
      <w:sz w:val="22"/>
    </w:rPr>
  </w:style>
  <w:style w:type="character" w:customStyle="1" w:styleId="ListLabel30">
    <w:name w:val="ListLabel 30"/>
    <w:qFormat/>
    <w:rsid w:val="008A3AFF"/>
    <w:rPr>
      <w:rFonts w:cs="Courier New"/>
    </w:rPr>
  </w:style>
  <w:style w:type="character" w:customStyle="1" w:styleId="ListLabel31">
    <w:name w:val="ListLabel 31"/>
    <w:qFormat/>
    <w:rsid w:val="008A3AFF"/>
    <w:rPr>
      <w:rFonts w:cs="Wingdings"/>
    </w:rPr>
  </w:style>
  <w:style w:type="character" w:customStyle="1" w:styleId="ListLabel32">
    <w:name w:val="ListLabel 32"/>
    <w:qFormat/>
    <w:rsid w:val="008A3AFF"/>
    <w:rPr>
      <w:rFonts w:cs="Symbol"/>
    </w:rPr>
  </w:style>
  <w:style w:type="character" w:customStyle="1" w:styleId="ListLabel33">
    <w:name w:val="ListLabel 33"/>
    <w:qFormat/>
    <w:rsid w:val="008A3AFF"/>
    <w:rPr>
      <w:rFonts w:cs="Courier New"/>
    </w:rPr>
  </w:style>
  <w:style w:type="character" w:customStyle="1" w:styleId="ListLabel34">
    <w:name w:val="ListLabel 34"/>
    <w:qFormat/>
    <w:rsid w:val="008A3AFF"/>
    <w:rPr>
      <w:rFonts w:cs="Wingdings"/>
    </w:rPr>
  </w:style>
  <w:style w:type="character" w:customStyle="1" w:styleId="ListLabel35">
    <w:name w:val="ListLabel 35"/>
    <w:qFormat/>
    <w:rsid w:val="008A3AFF"/>
    <w:rPr>
      <w:rFonts w:cs="Symbol"/>
    </w:rPr>
  </w:style>
  <w:style w:type="character" w:customStyle="1" w:styleId="ListLabel36">
    <w:name w:val="ListLabel 36"/>
    <w:qFormat/>
    <w:rsid w:val="008A3AFF"/>
    <w:rPr>
      <w:rFonts w:cs="Courier New"/>
    </w:rPr>
  </w:style>
  <w:style w:type="character" w:customStyle="1" w:styleId="ListLabel37">
    <w:name w:val="ListLabel 37"/>
    <w:qFormat/>
    <w:rsid w:val="008A3AFF"/>
    <w:rPr>
      <w:rFonts w:cs="Wingdings"/>
    </w:rPr>
  </w:style>
  <w:style w:type="character" w:customStyle="1" w:styleId="ListLabel47">
    <w:name w:val="ListLabel 47"/>
    <w:qFormat/>
    <w:rsid w:val="008A3AFF"/>
    <w:rPr>
      <w:rFonts w:cs="OpenSymbol"/>
      <w:sz w:val="22"/>
    </w:rPr>
  </w:style>
  <w:style w:type="character" w:customStyle="1" w:styleId="ListLabel48">
    <w:name w:val="ListLabel 48"/>
    <w:qFormat/>
    <w:rsid w:val="008A3AFF"/>
    <w:rPr>
      <w:rFonts w:cs="Courier New"/>
    </w:rPr>
  </w:style>
  <w:style w:type="character" w:customStyle="1" w:styleId="ListLabel49">
    <w:name w:val="ListLabel 49"/>
    <w:qFormat/>
    <w:rsid w:val="008A3AFF"/>
    <w:rPr>
      <w:rFonts w:cs="Wingdings"/>
    </w:rPr>
  </w:style>
  <w:style w:type="character" w:customStyle="1" w:styleId="ListLabel50">
    <w:name w:val="ListLabel 50"/>
    <w:qFormat/>
    <w:rsid w:val="008A3AFF"/>
    <w:rPr>
      <w:rFonts w:cs="Symbol"/>
    </w:rPr>
  </w:style>
  <w:style w:type="character" w:customStyle="1" w:styleId="ListLabel51">
    <w:name w:val="ListLabel 51"/>
    <w:qFormat/>
    <w:rsid w:val="008A3AFF"/>
    <w:rPr>
      <w:rFonts w:cs="Courier New"/>
    </w:rPr>
  </w:style>
  <w:style w:type="character" w:customStyle="1" w:styleId="ListLabel52">
    <w:name w:val="ListLabel 52"/>
    <w:qFormat/>
    <w:rsid w:val="008A3AFF"/>
    <w:rPr>
      <w:rFonts w:cs="Wingdings"/>
    </w:rPr>
  </w:style>
  <w:style w:type="character" w:customStyle="1" w:styleId="ListLabel53">
    <w:name w:val="ListLabel 53"/>
    <w:qFormat/>
    <w:rsid w:val="008A3AFF"/>
    <w:rPr>
      <w:rFonts w:cs="Symbol"/>
    </w:rPr>
  </w:style>
  <w:style w:type="character" w:customStyle="1" w:styleId="ListLabel54">
    <w:name w:val="ListLabel 54"/>
    <w:qFormat/>
    <w:rsid w:val="008A3AFF"/>
    <w:rPr>
      <w:rFonts w:cs="Courier New"/>
    </w:rPr>
  </w:style>
  <w:style w:type="character" w:customStyle="1" w:styleId="ListLabel55">
    <w:name w:val="ListLabel 55"/>
    <w:qFormat/>
    <w:rsid w:val="008A3AFF"/>
    <w:rPr>
      <w:rFonts w:cs="Wingdings"/>
    </w:rPr>
  </w:style>
  <w:style w:type="character" w:customStyle="1" w:styleId="ListLabel65">
    <w:name w:val="ListLabel 65"/>
    <w:qFormat/>
    <w:rsid w:val="008A3AFF"/>
    <w:rPr>
      <w:rFonts w:ascii="Times New Roman" w:hAnsi="Times New Roman" w:cs="OpenSymbol"/>
      <w:sz w:val="22"/>
    </w:rPr>
  </w:style>
  <w:style w:type="character" w:customStyle="1" w:styleId="ListLabel56">
    <w:name w:val="ListLabel 56"/>
    <w:qFormat/>
    <w:rsid w:val="008A3AFF"/>
    <w:rPr>
      <w:rFonts w:cs="OpenSymbol"/>
      <w:sz w:val="22"/>
    </w:rPr>
  </w:style>
  <w:style w:type="character" w:customStyle="1" w:styleId="ListLabel57">
    <w:name w:val="ListLabel 57"/>
    <w:qFormat/>
    <w:rsid w:val="008A3AFF"/>
    <w:rPr>
      <w:rFonts w:cs="Courier New"/>
    </w:rPr>
  </w:style>
  <w:style w:type="character" w:customStyle="1" w:styleId="ListLabel58">
    <w:name w:val="ListLabel 58"/>
    <w:qFormat/>
    <w:rsid w:val="008A3AFF"/>
    <w:rPr>
      <w:rFonts w:cs="Wingdings"/>
    </w:rPr>
  </w:style>
  <w:style w:type="character" w:customStyle="1" w:styleId="ListLabel59">
    <w:name w:val="ListLabel 59"/>
    <w:qFormat/>
    <w:rsid w:val="008A3AFF"/>
    <w:rPr>
      <w:rFonts w:cs="Symbol"/>
    </w:rPr>
  </w:style>
  <w:style w:type="character" w:customStyle="1" w:styleId="ListLabel60">
    <w:name w:val="ListLabel 60"/>
    <w:qFormat/>
    <w:rsid w:val="008A3AFF"/>
    <w:rPr>
      <w:rFonts w:cs="Courier New"/>
    </w:rPr>
  </w:style>
  <w:style w:type="character" w:customStyle="1" w:styleId="ListLabel61">
    <w:name w:val="ListLabel 61"/>
    <w:qFormat/>
    <w:rsid w:val="008A3AFF"/>
    <w:rPr>
      <w:rFonts w:cs="Wingdings"/>
    </w:rPr>
  </w:style>
  <w:style w:type="character" w:customStyle="1" w:styleId="ListLabel62">
    <w:name w:val="ListLabel 62"/>
    <w:qFormat/>
    <w:rsid w:val="008A3AFF"/>
    <w:rPr>
      <w:rFonts w:cs="Symbol"/>
    </w:rPr>
  </w:style>
  <w:style w:type="character" w:customStyle="1" w:styleId="ListLabel63">
    <w:name w:val="ListLabel 63"/>
    <w:qFormat/>
    <w:rsid w:val="008A3AFF"/>
    <w:rPr>
      <w:rFonts w:cs="Courier New"/>
    </w:rPr>
  </w:style>
  <w:style w:type="character" w:customStyle="1" w:styleId="ListLabel64">
    <w:name w:val="ListLabel 64"/>
    <w:qFormat/>
    <w:rsid w:val="008A3AFF"/>
    <w:rPr>
      <w:rFonts w:cs="Wingdings"/>
    </w:rPr>
  </w:style>
  <w:style w:type="character" w:customStyle="1" w:styleId="ListLabel75">
    <w:name w:val="ListLabel 75"/>
    <w:qFormat/>
    <w:rsid w:val="008A3AFF"/>
    <w:rPr>
      <w:rFonts w:cs="OpenSymbol"/>
    </w:rPr>
  </w:style>
  <w:style w:type="character" w:customStyle="1" w:styleId="ListLabel76">
    <w:name w:val="ListLabel 76"/>
    <w:qFormat/>
    <w:rsid w:val="008A3AFF"/>
    <w:rPr>
      <w:rFonts w:cs="Courier New"/>
    </w:rPr>
  </w:style>
  <w:style w:type="character" w:customStyle="1" w:styleId="ListLabel77">
    <w:name w:val="ListLabel 77"/>
    <w:qFormat/>
    <w:rsid w:val="008A3AFF"/>
    <w:rPr>
      <w:rFonts w:cs="Wingdings"/>
    </w:rPr>
  </w:style>
  <w:style w:type="character" w:customStyle="1" w:styleId="ListLabel78">
    <w:name w:val="ListLabel 78"/>
    <w:qFormat/>
    <w:rsid w:val="008A3AFF"/>
    <w:rPr>
      <w:rFonts w:cs="Symbol"/>
    </w:rPr>
  </w:style>
  <w:style w:type="character" w:customStyle="1" w:styleId="ListLabel79">
    <w:name w:val="ListLabel 79"/>
    <w:qFormat/>
    <w:rsid w:val="008A3AFF"/>
    <w:rPr>
      <w:rFonts w:cs="Courier New"/>
    </w:rPr>
  </w:style>
  <w:style w:type="character" w:customStyle="1" w:styleId="ListLabel80">
    <w:name w:val="ListLabel 80"/>
    <w:qFormat/>
    <w:rsid w:val="008A3AFF"/>
    <w:rPr>
      <w:rFonts w:cs="Wingdings"/>
    </w:rPr>
  </w:style>
  <w:style w:type="character" w:customStyle="1" w:styleId="ListLabel81">
    <w:name w:val="ListLabel 81"/>
    <w:qFormat/>
    <w:rsid w:val="008A3AFF"/>
    <w:rPr>
      <w:rFonts w:cs="Symbol"/>
    </w:rPr>
  </w:style>
  <w:style w:type="character" w:customStyle="1" w:styleId="ListLabel82">
    <w:name w:val="ListLabel 82"/>
    <w:qFormat/>
    <w:rsid w:val="008A3AFF"/>
    <w:rPr>
      <w:rFonts w:cs="Courier New"/>
    </w:rPr>
  </w:style>
  <w:style w:type="character" w:customStyle="1" w:styleId="ListLabel83">
    <w:name w:val="ListLabel 83"/>
    <w:qFormat/>
    <w:rsid w:val="008A3AFF"/>
    <w:rPr>
      <w:rFonts w:cs="Wingdings"/>
    </w:rPr>
  </w:style>
  <w:style w:type="character" w:customStyle="1" w:styleId="ListLabel84">
    <w:name w:val="ListLabel 84"/>
    <w:qFormat/>
    <w:rsid w:val="008A3AFF"/>
    <w:rPr>
      <w:rFonts w:cs="OpenSymbol"/>
      <w:sz w:val="22"/>
    </w:rPr>
  </w:style>
  <w:style w:type="character" w:customStyle="1" w:styleId="ListLabel85">
    <w:name w:val="ListLabel 85"/>
    <w:qFormat/>
    <w:rsid w:val="008A3AFF"/>
    <w:rPr>
      <w:rFonts w:cs="Courier New"/>
    </w:rPr>
  </w:style>
  <w:style w:type="character" w:customStyle="1" w:styleId="ListLabel86">
    <w:name w:val="ListLabel 86"/>
    <w:qFormat/>
    <w:rsid w:val="008A3AFF"/>
    <w:rPr>
      <w:rFonts w:cs="Wingdings"/>
    </w:rPr>
  </w:style>
  <w:style w:type="character" w:customStyle="1" w:styleId="ListLabel87">
    <w:name w:val="ListLabel 87"/>
    <w:qFormat/>
    <w:rsid w:val="008A3AFF"/>
    <w:rPr>
      <w:rFonts w:cs="Symbol"/>
    </w:rPr>
  </w:style>
  <w:style w:type="character" w:customStyle="1" w:styleId="ListLabel88">
    <w:name w:val="ListLabel 88"/>
    <w:qFormat/>
    <w:rsid w:val="008A3AFF"/>
    <w:rPr>
      <w:rFonts w:cs="Courier New"/>
    </w:rPr>
  </w:style>
  <w:style w:type="character" w:customStyle="1" w:styleId="ListLabel89">
    <w:name w:val="ListLabel 89"/>
    <w:qFormat/>
    <w:rsid w:val="008A3AFF"/>
    <w:rPr>
      <w:rFonts w:cs="Wingdings"/>
    </w:rPr>
  </w:style>
  <w:style w:type="character" w:customStyle="1" w:styleId="ListLabel90">
    <w:name w:val="ListLabel 90"/>
    <w:qFormat/>
    <w:rsid w:val="008A3AFF"/>
    <w:rPr>
      <w:rFonts w:cs="Symbol"/>
    </w:rPr>
  </w:style>
  <w:style w:type="character" w:customStyle="1" w:styleId="ListLabel91">
    <w:name w:val="ListLabel 91"/>
    <w:qFormat/>
    <w:rsid w:val="008A3AFF"/>
    <w:rPr>
      <w:rFonts w:cs="Courier New"/>
    </w:rPr>
  </w:style>
  <w:style w:type="character" w:customStyle="1" w:styleId="ListLabel92">
    <w:name w:val="ListLabel 92"/>
    <w:qFormat/>
    <w:rsid w:val="008A3AFF"/>
    <w:rPr>
      <w:rFonts w:cs="Wingdings"/>
    </w:rPr>
  </w:style>
  <w:style w:type="character" w:customStyle="1" w:styleId="ListLabel93">
    <w:name w:val="ListLabel 93"/>
    <w:qFormat/>
    <w:rsid w:val="008A3AFF"/>
    <w:rPr>
      <w:rFonts w:cs="OpenSymbol"/>
      <w:sz w:val="22"/>
    </w:rPr>
  </w:style>
  <w:style w:type="character" w:customStyle="1" w:styleId="ListLabel94">
    <w:name w:val="ListLabel 94"/>
    <w:qFormat/>
    <w:rsid w:val="008A3AFF"/>
    <w:rPr>
      <w:rFonts w:cs="OpenSymbol"/>
      <w:b w:val="0"/>
    </w:rPr>
  </w:style>
  <w:style w:type="character" w:customStyle="1" w:styleId="ListLabel95">
    <w:name w:val="ListLabel 95"/>
    <w:qFormat/>
    <w:rsid w:val="008A3AFF"/>
    <w:rPr>
      <w:rFonts w:cs="Courier New"/>
    </w:rPr>
  </w:style>
  <w:style w:type="character" w:customStyle="1" w:styleId="ListLabel96">
    <w:name w:val="ListLabel 96"/>
    <w:qFormat/>
    <w:rsid w:val="008A3AFF"/>
    <w:rPr>
      <w:rFonts w:cs="Wingdings"/>
    </w:rPr>
  </w:style>
  <w:style w:type="character" w:customStyle="1" w:styleId="ListLabel97">
    <w:name w:val="ListLabel 97"/>
    <w:qFormat/>
    <w:rsid w:val="008A3AFF"/>
    <w:rPr>
      <w:rFonts w:cs="Symbol"/>
    </w:rPr>
  </w:style>
  <w:style w:type="character" w:customStyle="1" w:styleId="ListLabel98">
    <w:name w:val="ListLabel 98"/>
    <w:qFormat/>
    <w:rsid w:val="008A3AFF"/>
    <w:rPr>
      <w:rFonts w:cs="Courier New"/>
    </w:rPr>
  </w:style>
  <w:style w:type="character" w:customStyle="1" w:styleId="ListLabel99">
    <w:name w:val="ListLabel 99"/>
    <w:qFormat/>
    <w:rsid w:val="008A3AFF"/>
    <w:rPr>
      <w:rFonts w:cs="Wingdings"/>
    </w:rPr>
  </w:style>
  <w:style w:type="character" w:customStyle="1" w:styleId="ListLabel100">
    <w:name w:val="ListLabel 100"/>
    <w:qFormat/>
    <w:rsid w:val="008A3AFF"/>
    <w:rPr>
      <w:rFonts w:cs="Symbol"/>
    </w:rPr>
  </w:style>
  <w:style w:type="character" w:customStyle="1" w:styleId="ListLabel101">
    <w:name w:val="ListLabel 101"/>
    <w:qFormat/>
    <w:rsid w:val="008A3AFF"/>
    <w:rPr>
      <w:rFonts w:cs="Courier New"/>
    </w:rPr>
  </w:style>
  <w:style w:type="character" w:customStyle="1" w:styleId="ListLabel102">
    <w:name w:val="ListLabel 102"/>
    <w:qFormat/>
    <w:rsid w:val="008A3AFF"/>
    <w:rPr>
      <w:rFonts w:cs="Wingdings"/>
    </w:rPr>
  </w:style>
  <w:style w:type="character" w:customStyle="1" w:styleId="ListLabel103">
    <w:name w:val="ListLabel 103"/>
    <w:qFormat/>
    <w:rsid w:val="008A3AFF"/>
    <w:rPr>
      <w:rFonts w:cs="OpenSymbol"/>
      <w:sz w:val="22"/>
    </w:rPr>
  </w:style>
  <w:style w:type="character" w:customStyle="1" w:styleId="ListLabel104">
    <w:name w:val="ListLabel 104"/>
    <w:qFormat/>
    <w:rsid w:val="008A3AFF"/>
    <w:rPr>
      <w:rFonts w:cs="Courier New"/>
    </w:rPr>
  </w:style>
  <w:style w:type="character" w:customStyle="1" w:styleId="ListLabel105">
    <w:name w:val="ListLabel 105"/>
    <w:qFormat/>
    <w:rsid w:val="008A3AFF"/>
    <w:rPr>
      <w:rFonts w:cs="Wingdings"/>
    </w:rPr>
  </w:style>
  <w:style w:type="character" w:customStyle="1" w:styleId="ListLabel106">
    <w:name w:val="ListLabel 106"/>
    <w:qFormat/>
    <w:rsid w:val="008A3AFF"/>
    <w:rPr>
      <w:rFonts w:cs="Symbol"/>
    </w:rPr>
  </w:style>
  <w:style w:type="character" w:customStyle="1" w:styleId="ListLabel107">
    <w:name w:val="ListLabel 107"/>
    <w:qFormat/>
    <w:rsid w:val="008A3AFF"/>
    <w:rPr>
      <w:rFonts w:cs="Courier New"/>
    </w:rPr>
  </w:style>
  <w:style w:type="character" w:customStyle="1" w:styleId="ListLabel108">
    <w:name w:val="ListLabel 108"/>
    <w:qFormat/>
    <w:rsid w:val="008A3AFF"/>
    <w:rPr>
      <w:rFonts w:cs="Wingdings"/>
    </w:rPr>
  </w:style>
  <w:style w:type="character" w:customStyle="1" w:styleId="ListLabel109">
    <w:name w:val="ListLabel 109"/>
    <w:qFormat/>
    <w:rsid w:val="008A3AFF"/>
    <w:rPr>
      <w:rFonts w:cs="Symbol"/>
    </w:rPr>
  </w:style>
  <w:style w:type="character" w:customStyle="1" w:styleId="ListLabel110">
    <w:name w:val="ListLabel 110"/>
    <w:qFormat/>
    <w:rsid w:val="008A3AFF"/>
    <w:rPr>
      <w:rFonts w:cs="Courier New"/>
    </w:rPr>
  </w:style>
  <w:style w:type="character" w:customStyle="1" w:styleId="ListLabel111">
    <w:name w:val="ListLabel 111"/>
    <w:qFormat/>
    <w:rsid w:val="008A3AFF"/>
    <w:rPr>
      <w:rFonts w:cs="Wingdings"/>
    </w:rPr>
  </w:style>
  <w:style w:type="character" w:customStyle="1" w:styleId="ListLabel112">
    <w:name w:val="ListLabel 112"/>
    <w:qFormat/>
    <w:rsid w:val="008A3AFF"/>
    <w:rPr>
      <w:rFonts w:cs="OpenSymbol"/>
      <w:sz w:val="22"/>
    </w:rPr>
  </w:style>
  <w:style w:type="character" w:customStyle="1" w:styleId="ListLabel113">
    <w:name w:val="ListLabel 113"/>
    <w:qFormat/>
    <w:rsid w:val="008A3AFF"/>
    <w:rPr>
      <w:rFonts w:cs="Courier New"/>
    </w:rPr>
  </w:style>
  <w:style w:type="character" w:customStyle="1" w:styleId="ListLabel114">
    <w:name w:val="ListLabel 114"/>
    <w:qFormat/>
    <w:rsid w:val="008A3AFF"/>
    <w:rPr>
      <w:rFonts w:cs="Wingdings"/>
    </w:rPr>
  </w:style>
  <w:style w:type="character" w:customStyle="1" w:styleId="ListLabel115">
    <w:name w:val="ListLabel 115"/>
    <w:qFormat/>
    <w:rsid w:val="008A3AFF"/>
    <w:rPr>
      <w:rFonts w:cs="Symbol"/>
    </w:rPr>
  </w:style>
  <w:style w:type="character" w:customStyle="1" w:styleId="ListLabel116">
    <w:name w:val="ListLabel 116"/>
    <w:qFormat/>
    <w:rsid w:val="008A3AFF"/>
    <w:rPr>
      <w:rFonts w:cs="Courier New"/>
    </w:rPr>
  </w:style>
  <w:style w:type="character" w:customStyle="1" w:styleId="ListLabel117">
    <w:name w:val="ListLabel 117"/>
    <w:qFormat/>
    <w:rsid w:val="008A3AFF"/>
    <w:rPr>
      <w:rFonts w:cs="Wingdings"/>
    </w:rPr>
  </w:style>
  <w:style w:type="character" w:customStyle="1" w:styleId="ListLabel118">
    <w:name w:val="ListLabel 118"/>
    <w:qFormat/>
    <w:rsid w:val="008A3AFF"/>
    <w:rPr>
      <w:rFonts w:cs="Symbol"/>
    </w:rPr>
  </w:style>
  <w:style w:type="character" w:customStyle="1" w:styleId="ListLabel119">
    <w:name w:val="ListLabel 119"/>
    <w:qFormat/>
    <w:rsid w:val="008A3AFF"/>
    <w:rPr>
      <w:rFonts w:cs="Courier New"/>
    </w:rPr>
  </w:style>
  <w:style w:type="character" w:customStyle="1" w:styleId="ListLabel120">
    <w:name w:val="ListLabel 120"/>
    <w:qFormat/>
    <w:rsid w:val="008A3AFF"/>
    <w:rPr>
      <w:rFonts w:cs="Wingdings"/>
    </w:rPr>
  </w:style>
  <w:style w:type="character" w:customStyle="1" w:styleId="ListLabel121">
    <w:name w:val="ListLabel 121"/>
    <w:qFormat/>
    <w:rsid w:val="008A3AFF"/>
    <w:rPr>
      <w:rFonts w:cs="OpenSymbol"/>
      <w:sz w:val="22"/>
    </w:rPr>
  </w:style>
  <w:style w:type="character" w:customStyle="1" w:styleId="ListLabel122">
    <w:name w:val="ListLabel 122"/>
    <w:qFormat/>
    <w:rsid w:val="008A3AFF"/>
    <w:rPr>
      <w:rFonts w:cs="Courier New"/>
    </w:rPr>
  </w:style>
  <w:style w:type="character" w:customStyle="1" w:styleId="ListLabel123">
    <w:name w:val="ListLabel 123"/>
    <w:qFormat/>
    <w:rsid w:val="008A3AFF"/>
    <w:rPr>
      <w:rFonts w:cs="Wingdings"/>
    </w:rPr>
  </w:style>
  <w:style w:type="character" w:customStyle="1" w:styleId="ListLabel124">
    <w:name w:val="ListLabel 124"/>
    <w:qFormat/>
    <w:rsid w:val="008A3AFF"/>
    <w:rPr>
      <w:rFonts w:cs="Symbol"/>
    </w:rPr>
  </w:style>
  <w:style w:type="character" w:customStyle="1" w:styleId="ListLabel125">
    <w:name w:val="ListLabel 125"/>
    <w:qFormat/>
    <w:rsid w:val="008A3AFF"/>
    <w:rPr>
      <w:rFonts w:cs="Courier New"/>
    </w:rPr>
  </w:style>
  <w:style w:type="character" w:customStyle="1" w:styleId="ListLabel126">
    <w:name w:val="ListLabel 126"/>
    <w:qFormat/>
    <w:rsid w:val="008A3AFF"/>
    <w:rPr>
      <w:rFonts w:cs="Wingdings"/>
    </w:rPr>
  </w:style>
  <w:style w:type="character" w:customStyle="1" w:styleId="ListLabel127">
    <w:name w:val="ListLabel 127"/>
    <w:qFormat/>
    <w:rsid w:val="008A3AFF"/>
    <w:rPr>
      <w:rFonts w:cs="Symbol"/>
    </w:rPr>
  </w:style>
  <w:style w:type="character" w:customStyle="1" w:styleId="ListLabel128">
    <w:name w:val="ListLabel 128"/>
    <w:qFormat/>
    <w:rsid w:val="008A3AFF"/>
    <w:rPr>
      <w:rFonts w:cs="Courier New"/>
    </w:rPr>
  </w:style>
  <w:style w:type="character" w:customStyle="1" w:styleId="ListLabel129">
    <w:name w:val="ListLabel 129"/>
    <w:qFormat/>
    <w:rsid w:val="008A3AFF"/>
    <w:rPr>
      <w:rFonts w:cs="Wingdings"/>
    </w:rPr>
  </w:style>
  <w:style w:type="character" w:customStyle="1" w:styleId="ListLabel130">
    <w:name w:val="ListLabel 130"/>
    <w:qFormat/>
    <w:rsid w:val="008A3AFF"/>
    <w:rPr>
      <w:rFonts w:cs="OpenSymbol"/>
      <w:sz w:val="22"/>
    </w:rPr>
  </w:style>
  <w:style w:type="character" w:customStyle="1" w:styleId="ListLabel131">
    <w:name w:val="ListLabel 131"/>
    <w:qFormat/>
    <w:rsid w:val="008A3AFF"/>
    <w:rPr>
      <w:rFonts w:cs="Courier New"/>
    </w:rPr>
  </w:style>
  <w:style w:type="character" w:customStyle="1" w:styleId="ListLabel132">
    <w:name w:val="ListLabel 132"/>
    <w:qFormat/>
    <w:rsid w:val="008A3AFF"/>
    <w:rPr>
      <w:rFonts w:cs="Wingdings"/>
    </w:rPr>
  </w:style>
  <w:style w:type="character" w:customStyle="1" w:styleId="ListLabel133">
    <w:name w:val="ListLabel 133"/>
    <w:qFormat/>
    <w:rsid w:val="008A3AFF"/>
    <w:rPr>
      <w:rFonts w:cs="Symbol"/>
    </w:rPr>
  </w:style>
  <w:style w:type="character" w:customStyle="1" w:styleId="ListLabel134">
    <w:name w:val="ListLabel 134"/>
    <w:qFormat/>
    <w:rsid w:val="008A3AFF"/>
    <w:rPr>
      <w:rFonts w:cs="Courier New"/>
    </w:rPr>
  </w:style>
  <w:style w:type="character" w:customStyle="1" w:styleId="ListLabel135">
    <w:name w:val="ListLabel 135"/>
    <w:qFormat/>
    <w:rsid w:val="008A3AFF"/>
    <w:rPr>
      <w:rFonts w:cs="Wingdings"/>
    </w:rPr>
  </w:style>
  <w:style w:type="character" w:customStyle="1" w:styleId="ListLabel136">
    <w:name w:val="ListLabel 136"/>
    <w:qFormat/>
    <w:rsid w:val="008A3AFF"/>
    <w:rPr>
      <w:rFonts w:cs="Symbol"/>
    </w:rPr>
  </w:style>
  <w:style w:type="character" w:customStyle="1" w:styleId="ListLabel137">
    <w:name w:val="ListLabel 137"/>
    <w:qFormat/>
    <w:rsid w:val="008A3AFF"/>
    <w:rPr>
      <w:rFonts w:cs="Courier New"/>
    </w:rPr>
  </w:style>
  <w:style w:type="character" w:customStyle="1" w:styleId="ListLabel138">
    <w:name w:val="ListLabel 138"/>
    <w:qFormat/>
    <w:rsid w:val="008A3AFF"/>
    <w:rPr>
      <w:rFonts w:cs="Wingdings"/>
    </w:rPr>
  </w:style>
  <w:style w:type="character" w:customStyle="1" w:styleId="ListLabel139">
    <w:name w:val="ListLabel 139"/>
    <w:qFormat/>
    <w:rsid w:val="008A3AFF"/>
    <w:rPr>
      <w:rFonts w:cs="OpenSymbol"/>
      <w:sz w:val="22"/>
    </w:rPr>
  </w:style>
  <w:style w:type="character" w:customStyle="1" w:styleId="ListLabel140">
    <w:name w:val="ListLabel 140"/>
    <w:qFormat/>
    <w:rsid w:val="008A3AFF"/>
    <w:rPr>
      <w:rFonts w:cs="OpenSymbol"/>
      <w:sz w:val="22"/>
    </w:rPr>
  </w:style>
  <w:style w:type="character" w:customStyle="1" w:styleId="ListLabel141">
    <w:name w:val="ListLabel 141"/>
    <w:qFormat/>
    <w:rsid w:val="008A3AFF"/>
    <w:rPr>
      <w:rFonts w:cs="Courier New"/>
    </w:rPr>
  </w:style>
  <w:style w:type="character" w:customStyle="1" w:styleId="ListLabel142">
    <w:name w:val="ListLabel 142"/>
    <w:qFormat/>
    <w:rsid w:val="008A3AFF"/>
    <w:rPr>
      <w:rFonts w:cs="Wingdings"/>
    </w:rPr>
  </w:style>
  <w:style w:type="character" w:customStyle="1" w:styleId="ListLabel143">
    <w:name w:val="ListLabel 143"/>
    <w:qFormat/>
    <w:rsid w:val="008A3AFF"/>
    <w:rPr>
      <w:rFonts w:cs="Symbol"/>
    </w:rPr>
  </w:style>
  <w:style w:type="character" w:customStyle="1" w:styleId="ListLabel144">
    <w:name w:val="ListLabel 144"/>
    <w:qFormat/>
    <w:rsid w:val="008A3AFF"/>
    <w:rPr>
      <w:rFonts w:cs="Courier New"/>
    </w:rPr>
  </w:style>
  <w:style w:type="character" w:customStyle="1" w:styleId="ListLabel145">
    <w:name w:val="ListLabel 145"/>
    <w:qFormat/>
    <w:rsid w:val="008A3AFF"/>
    <w:rPr>
      <w:rFonts w:cs="Wingdings"/>
    </w:rPr>
  </w:style>
  <w:style w:type="character" w:customStyle="1" w:styleId="ListLabel146">
    <w:name w:val="ListLabel 146"/>
    <w:qFormat/>
    <w:rsid w:val="008A3AFF"/>
    <w:rPr>
      <w:rFonts w:cs="Symbol"/>
    </w:rPr>
  </w:style>
  <w:style w:type="character" w:customStyle="1" w:styleId="ListLabel147">
    <w:name w:val="ListLabel 147"/>
    <w:qFormat/>
    <w:rsid w:val="008A3AFF"/>
    <w:rPr>
      <w:rFonts w:cs="Courier New"/>
    </w:rPr>
  </w:style>
  <w:style w:type="character" w:customStyle="1" w:styleId="ListLabel148">
    <w:name w:val="ListLabel 148"/>
    <w:qFormat/>
    <w:rsid w:val="008A3AFF"/>
    <w:rPr>
      <w:rFonts w:cs="Wingdings"/>
    </w:rPr>
  </w:style>
  <w:style w:type="paragraph" w:customStyle="1" w:styleId="aa">
    <w:name w:val="Заголовок"/>
    <w:next w:val="ab"/>
    <w:qFormat/>
    <w:rsid w:val="00BF70EE"/>
    <w:pPr>
      <w:suppressAutoHyphens/>
    </w:pPr>
    <w:rPr>
      <w:rFonts w:ascii="Arial" w:eastAsia="Times New Roman" w:hAnsi="Arial" w:cs="Arial"/>
      <w:b/>
      <w:bCs/>
      <w:sz w:val="24"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sid w:val="005E0D39"/>
    <w:rPr>
      <w:rFonts w:cs="Lucida Sans"/>
    </w:rPr>
  </w:style>
  <w:style w:type="paragraph" w:customStyle="1" w:styleId="Caption">
    <w:name w:val="Caption"/>
    <w:basedOn w:val="a"/>
    <w:qFormat/>
    <w:rsid w:val="005E0D39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5E0D39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895E68"/>
    <w:pPr>
      <w:widowControl w:val="0"/>
      <w:suppressAutoHyphens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0">
    <w:name w:val="Верхний и нижний колонтитулы"/>
    <w:basedOn w:val="a"/>
    <w:qFormat/>
    <w:rsid w:val="005E0D39"/>
  </w:style>
  <w:style w:type="paragraph" w:customStyle="1" w:styleId="Header">
    <w:name w:val="Head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suppressAutoHyphens/>
      <w:ind w:firstLine="720"/>
    </w:pPr>
    <w:rPr>
      <w:rFonts w:ascii="Arial" w:eastAsia="MS Mincho" w:hAnsi="Arial" w:cs="Arial"/>
      <w:szCs w:val="20"/>
      <w:lang w:eastAsia="ru-RU"/>
    </w:rPr>
  </w:style>
  <w:style w:type="paragraph" w:styleId="af1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5E0D39"/>
  </w:style>
  <w:style w:type="table" w:styleId="af3">
    <w:name w:val="Table Grid"/>
    <w:basedOn w:val="a1"/>
    <w:uiPriority w:val="59"/>
    <w:rsid w:val="00541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4317</Words>
  <Characters>24610</Characters>
  <Application>Microsoft Office Word</Application>
  <DocSecurity>0</DocSecurity>
  <Lines>205</Lines>
  <Paragraphs>57</Paragraphs>
  <ScaleCrop>false</ScaleCrop>
  <Company/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GlEkonom</cp:lastModifiedBy>
  <cp:revision>2</cp:revision>
  <cp:lastPrinted>2020-12-29T02:42:00Z</cp:lastPrinted>
  <dcterms:created xsi:type="dcterms:W3CDTF">2021-02-26T05:40:00Z</dcterms:created>
  <dcterms:modified xsi:type="dcterms:W3CDTF">2021-02-26T05:40:00Z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