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ОБЪЯВЛЕНИЕ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О ПРОВЕДЕНИИ ОТБОРА НА ПРАВО ПОЛУЧЕНИЯ СУБСИДИИ ИЗ БЮДЖЕТА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ДАЛЬНЕРЕЧЕНСКОГО МУНИЦИПАЛЬНОГО ОКРУГА С ЦЕЛЬЮ ВОЗМЕЩЕНИЯ НЕДОПОЛУЧЕННЫХ ДОХОДОВ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СВЯЗИ С ОБЕСПЕЧЕНИЕМ НАСЕЛЕНИЯ ДАЛЬНЕРЕЧЕНСКОГО МУНИЦИПАЛЬНОГО ОКРУГА </w:t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ТВЕРДЫМ </w:t>
      </w:r>
      <w:r>
        <w:rPr>
          <w:rFonts w:ascii="Times New Roman" w:hAnsi="Times New Roman"/>
          <w:b/>
          <w:sz w:val="26"/>
          <w:szCs w:val="26"/>
        </w:rPr>
        <w:t xml:space="preserve">ТОПЛИВОМ (ДРОВАМИ) НА 2026 ГОД 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before="0" w:after="0"/>
        <w:ind w:firstLine="624" w:start="0" w:end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Дальнереченского муниципального округа </w:t>
      </w:r>
      <w:r>
        <w:rPr>
          <w:rFonts w:ascii="Times New Roman" w:hAnsi="Times New Roman"/>
          <w:sz w:val="26"/>
          <w:szCs w:val="26"/>
        </w:rPr>
        <w:t>проводит</w:t>
      </w:r>
      <w:r>
        <w:rPr>
          <w:rFonts w:ascii="Times New Roman" w:hAnsi="Times New Roman"/>
          <w:sz w:val="26"/>
          <w:szCs w:val="26"/>
        </w:rPr>
        <w:t xml:space="preserve"> отбор юридических лиц и индивидуальных предпринимателей на право предоставления субсидии из бюджета Дальнереченского муниципального округа с целью возмещения недополученных доходов в связи с обеспечением населения Дальнереченского муниципального округа твердым топливом (дровами) на 2026 год. </w:t>
      </w:r>
    </w:p>
    <w:p>
      <w:pPr>
        <w:pStyle w:val="Normal"/>
        <w:widowControl/>
        <w:suppressAutoHyphens w:val="true"/>
        <w:bidi w:val="0"/>
        <w:spacing w:before="0" w:after="0"/>
        <w:ind w:firstLine="624" w:start="0" w:end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Отбор проводится в соответствии с постановлением администрации Дальнереченского муниципального округа от 28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января 2026 года №73-па</w:t>
      </w:r>
      <w:r>
        <w:rPr>
          <w:rFonts w:ascii="Times New Roman" w:hAnsi="Times New Roman"/>
          <w:sz w:val="26"/>
          <w:szCs w:val="26"/>
        </w:rPr>
        <w:t xml:space="preserve"> «Об утверждении Порядка предоставления субсидий из бюджета Дальнереченского муниципального округа на возмещение недополученных доходов в связи с обеспечением населения Дальнереченского муниципального округа твердым топливом (дровами)».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14790" w:type="dxa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0" w:noVBand="0" w:lastRow="0" w:firstColumn="0" w:lastColumn="0" w:noHBand="0" w:val="0000"/>
      </w:tblPr>
      <w:tblGrid>
        <w:gridCol w:w="3119"/>
        <w:gridCol w:w="11670"/>
      </w:tblGrid>
      <w:tr>
        <w:trPr/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Срок проведения отбора</w:t>
            </w:r>
          </w:p>
        </w:tc>
        <w:tc>
          <w:tcPr>
            <w:tcW w:w="116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29.01.2026-17.02.2026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Дата начала подачи заявок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29.01.2026 года в 9:00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Дата окончания приема заявок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06.02.2024 года в 18:00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Почтовый адрес, телефон, адрес электронной почты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Приморский край, г. Дальнереченск, ул. Героев Даманского, 28, 3 этаж (отдел экономики администрации Дальнереченского муниципального округа)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Почтовый адрес</w:t>
            </w:r>
            <w:r>
              <w:rPr>
                <w:rFonts w:ascii="Times New Roman" w:hAnsi="Times New Roman"/>
                <w:sz w:val="26"/>
                <w:szCs w:val="26"/>
              </w:rPr>
              <w:t>: 692132, Приморский край, г. Дальнереченск, ул. Ленина, 90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рабочим дням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ПН по ЧТ с 09:00 ч. до 18:00 ч.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ПТ с 09:00 ч. до 16:30 ч.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(с 13:00 до 14:00 обеденный перерыв)</w:t>
            </w:r>
          </w:p>
          <w:p>
            <w:pPr>
              <w:pStyle w:val="Normal"/>
              <w:widowControl w:val="false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Телефон: 8(42356)25-1-94</w:t>
            </w:r>
          </w:p>
          <w:p>
            <w:pPr>
              <w:pStyle w:val="Normal"/>
              <w:widowControl w:val="false"/>
              <w:jc w:val="both"/>
              <w:rPr/>
            </w:pPr>
            <w:hyperlink r:id="rId2">
              <w:r>
                <w:rPr>
                  <w:rStyle w:val="Style9"/>
                  <w:rFonts w:ascii="Times New Roman" w:hAnsi="Times New Roman"/>
                  <w:sz w:val="26"/>
                  <w:szCs w:val="26"/>
                  <w:lang w:val="en-US"/>
                </w:rPr>
                <w:t>eadmr</w:t>
              </w:r>
              <w:r>
                <w:rPr>
                  <w:rStyle w:val="Style9"/>
                  <w:rFonts w:ascii="Times New Roman" w:hAnsi="Times New Roman"/>
                  <w:sz w:val="26"/>
                  <w:szCs w:val="26"/>
                </w:rPr>
                <w:t>@</w:t>
              </w:r>
              <w:r>
                <w:rPr>
                  <w:rStyle w:val="Style9"/>
                  <w:rFonts w:ascii="Times New Roman" w:hAnsi="Times New Roman"/>
                  <w:sz w:val="26"/>
                  <w:szCs w:val="26"/>
                  <w:lang w:val="en-US"/>
                </w:rPr>
                <w:t>mail</w:t>
              </w:r>
              <w:r>
                <w:rPr>
                  <w:rStyle w:val="Style9"/>
                  <w:rFonts w:ascii="Times New Roman" w:hAnsi="Times New Roman"/>
                  <w:sz w:val="26"/>
                  <w:szCs w:val="26"/>
                </w:rPr>
                <w:t>.</w:t>
              </w:r>
              <w:r>
                <w:rPr>
                  <w:rStyle w:val="Style9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</w:hyperlink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Результат и показатель предоставления субсидии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Результатом предоставления субсидии является: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населения Дальнереченского муниципального округа, проживающего в домах с печным отоплением,твердым топливом (дровами) по предельным ценам на твердое топливо (дрова), утвержденным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агентством </w:t>
            </w:r>
            <w:r>
              <w:rPr>
                <w:rFonts w:ascii="Times New Roman" w:hAnsi="Times New Roman"/>
                <w:sz w:val="26"/>
                <w:szCs w:val="26"/>
              </w:rPr>
              <w:t>по тарифам Приморского края.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Показателем предоставления субсидии является:</w:t>
            </w:r>
          </w:p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общая площадь жилищного фонда, обеспеченного твердым топливом (дровами).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Организатор отбора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Объявление о проведении отбора размещается администрацией Дальнереченского муниципального округа на официальном сайте администрации Дальнереченского муниципального округа в информационно-телекоммуникационной сети "Интернет" </w:t>
            </w:r>
            <w:hyperlink r:id="rId3">
              <w:r>
                <w:rPr>
                  <w:rStyle w:val="Style9"/>
                  <w:rFonts w:ascii="Times New Roman" w:hAnsi="Times New Roman"/>
                  <w:sz w:val="26"/>
                  <w:szCs w:val="26"/>
                </w:rPr>
                <w:t>https://dalmdr.ru/</w:t>
              </w:r>
            </w:hyperlink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Требования к участникам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а) </w:t>
            </w:r>
            <w:r>
              <w:rPr>
                <w:rFonts w:ascii="Times New Roman" w:hAnsi="Times New Roman"/>
                <w:sz w:val="26"/>
                <w:szCs w:val="26"/>
              </w:rPr>
      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1-е число месяца, предшествующего месяцу подачи заявки у участника отбора отсутствует просроченная задолженность по возврату в бюджет Дальнереченского муниципального округа субсидий, бюджетных инвестиций, предоставленных в том числе в соответствии с иными правовыми актами, а также иная просроченная (не урегулированная) задолженность по денежным обязательствам перед администрацией Дальнереченского муниципального округа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1-е число месяца, предшествующего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месяцу подачи заявки, участники отбора - 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1-е число месяца, предшествующего месяцу подачи заявки в реестре дисквалифицированных лиц,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отбора, являющегося юридическим лицом;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1-е число месяца, предшествующего месяцу подачи заявки, 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 косвенного (через третьих лиц) участия офшорных компаний,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е)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1-е число месяца, предшествующего месяцу подачи заявки, участники отбора не получают средства из бюджета Дальнереченского муниципального округа на основании иных нормативных правовых актов Дальнереченского муниципального округа на цели, установленные настоящим Порядком;</w:t>
            </w:r>
          </w:p>
          <w:p>
            <w:pPr>
              <w:pStyle w:val="Normal"/>
              <w:widowControl w:val="false"/>
              <w:ind w:firstLine="283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ж)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на 1-е число месяца, предшествующего месяцу подачи заявки, участники отбора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>
            <w:pPr>
              <w:pStyle w:val="Normal"/>
              <w:widowControl w:val="false"/>
              <w:ind w:firstLine="283"/>
              <w:rPr/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 xml:space="preserve">з)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на 1-е число месяца, предшествующего месяцу подачи заявки, участники отбора не находится в составляемых в рамках реализации полномочий, предусмотренных </w:t>
            </w:r>
            <w:hyperlink r:id="rId4" w:tgtFrame="Раздел I. Понятие международного права, его сущность и роль в международных отношениях, политике и дипломатии. 1. Устав Организации Объединенных Наций">
              <w:r>
                <w:rPr>
                  <w:rStyle w:val="Style9"/>
                  <w:rFonts w:cs="Times New Roman" w:ascii="Times New Roman" w:hAnsi="Times New Roman"/>
                  <w:sz w:val="26"/>
                  <w:szCs w:val="26"/>
                </w:rPr>
                <w:t>главой VII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>
            <w:pPr>
              <w:pStyle w:val="Normal"/>
              <w:widowControl w:val="false"/>
              <w:ind w:firstLine="283"/>
              <w:rPr/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</w:rPr>
              <w:t>и)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на 1-е число месяца, предшествующего месяцу подачи заявки, участники отбора не является иностранным агентом в соответствии с Федеральным </w:t>
            </w:r>
            <w:hyperlink r:id="rId5" w:tgtFrame="Федеральный закон от 14.07.2022 N 255-ФЗ (ред. от 15.05.2024) О контроле за деятельностью лиц, находящихся под иностранным влиянием">
              <w:r>
                <w:rPr>
                  <w:rStyle w:val="Style9"/>
                  <w:rFonts w:cs="Times New Roman" w:ascii="Times New Roman" w:hAnsi="Times New Roman"/>
                  <w:sz w:val="26"/>
                  <w:szCs w:val="26"/>
                </w:rPr>
                <w:t>законом</w:t>
              </w:r>
            </w:hyperlink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от 14 июля 2022 года № 255-ФЗ "О контроле за деятельностью лиц, находящихся под иностранным влиянием".</w:t>
            </w:r>
          </w:p>
        </w:tc>
      </w:tr>
      <w:tr>
        <w:trPr>
          <w:trHeight w:val="10770" w:hRule="atLeast"/>
        </w:trPr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Порядок подачи заявок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Заявка на участие в отборе (далее - заявка) предоставляется участниками отбора по форме согласно приложению N 1 к настоящему Объявлению и включает в себя, в том числе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соответствующим отбором.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</w:rPr>
              <w:t>Один участник отбора может подать 1 (одну) заявку.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 заявке участником отбора прилагаются следующие документы: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выписку из Единого государственного реестра юридических лиц или Единого государственного реестра индивидуальных предпринимателей, выданную не ранее чем за месяц до дня предоставления заявки на участие в отборе, </w:t>
            </w:r>
            <w:r>
              <w:rPr>
                <w:rStyle w:val="Hyperlink"/>
                <w:rFonts w:ascii="Times New Roman" w:hAnsi="Times New Roman"/>
                <w:color w:val="000000"/>
                <w:sz w:val="26"/>
                <w:szCs w:val="26"/>
                <w:u w:val="none"/>
              </w:rPr>
              <w:t>с подтвержденным ОКВЭД - о</w:t>
            </w:r>
            <w:r>
              <w:rPr>
                <w:rStyle w:val="Hyperlink"/>
                <w:rFonts w:ascii="Times New Roman" w:hAnsi="Times New Roman"/>
                <w:color w:val="000000"/>
                <w:spacing w:val="-3"/>
                <w:sz w:val="26"/>
                <w:szCs w:val="26"/>
                <w:u w:val="none"/>
              </w:rPr>
              <w:t>птовая торговля лесоматериалами, и (или) пиломатериалами, древесным сырьем и необработанными лесоматериалами, и (или) торговля оптовая твердым топливо</w:t>
            </w:r>
            <w:r>
              <w:rPr>
                <w:rStyle w:val="Hyperlink"/>
                <w:rFonts w:cs="PT Sans;Times New Roman" w:ascii="Times New Roman" w:hAnsi="Times New Roman"/>
                <w:color w:val="000000"/>
                <w:sz w:val="26"/>
                <w:szCs w:val="26"/>
                <w:u w:val="none"/>
              </w:rPr>
              <w:t>м;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Style w:val="Hyperlink"/>
                <w:rFonts w:ascii="Times New Roman" w:hAnsi="Times New Roman"/>
                <w:color w:val="000000"/>
                <w:spacing w:val="-3"/>
                <w:sz w:val="26"/>
                <w:szCs w:val="26"/>
                <w:u w:val="none"/>
              </w:rPr>
              <w:t>копию свидетельства о постановке на учет в налоговом органе;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Style w:val="Hyperlink"/>
                <w:rFonts w:ascii="Times New Roman" w:hAnsi="Times New Roman"/>
                <w:b/>
                <w:bCs/>
                <w:color w:val="000000"/>
                <w:spacing w:val="-3"/>
                <w:sz w:val="26"/>
                <w:szCs w:val="26"/>
                <w:u w:val="none"/>
              </w:rPr>
              <w:t>в)</w:t>
            </w:r>
            <w:r>
              <w:rPr>
                <w:rStyle w:val="Hyperlink"/>
                <w:rFonts w:ascii="Times New Roman" w:hAnsi="Times New Roman"/>
                <w:color w:val="000000"/>
                <w:spacing w:val="-3"/>
                <w:sz w:val="26"/>
                <w:szCs w:val="26"/>
                <w:u w:val="none"/>
              </w:rPr>
              <w:t xml:space="preserve"> копии документов, подтверждающих наличие транспортных средств, необходимых для транспортировки твердого топлива, в количестве не менее 3 единиц с грузоподъемностью не менее 5 тонн;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справку налогового органа, подтверждающую соответствие заявителя требованию, предусмотренному подпунктом а) пункта Требования к участникам.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Заявка подписывается руководителем участника отбора либо его уполномоченным представителем, осуществляющим свои полномочия на основании доверенности, выданной в порядке, установленном гражданским законодательством Российской Федерации (далее - представитель), скрепляется печатью (при наличии).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/>
                <w:sz w:val="26"/>
                <w:szCs w:val="26"/>
              </w:rPr>
              <w:t>Все предоставленные документы должны быть прошиты, пронумерованы, указаны в прилагаемой к ним описи.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6. </w:t>
            </w:r>
            <w:r>
              <w:rPr>
                <w:rFonts w:ascii="Times New Roman" w:hAnsi="Times New Roman"/>
                <w:sz w:val="26"/>
                <w:szCs w:val="26"/>
              </w:rPr>
              <w:t>Наличие подчисток, приписок, зачеркнутых слов и иных не оговоренных исправлений в документах, а также повреждений, наличие которых не позволяет однозначно истолковать его содержание, не допускается.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Наличие в заявке описок, опечаток, орфографических и арифметических ошибок не может являться основанием для отказа в допуске к участию в отборе.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Участники отбора несут ответственность за полноту и достоверность сведений, содержащихся в документах, предоставленных ими для получения субсидий из бюджета Дальнереченского муниципального округа.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Заявки предоставляются лично участником отбора в администрацию Дальнереченского </w:t>
            </w: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 xml:space="preserve">муниципального округа в срок с </w:t>
            </w: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29.01.2026 по 1</w:t>
            </w: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.02.2026</w:t>
            </w: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 xml:space="preserve"> включительно.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Порядок отзыва заявок участников отбора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Участник отбора вправе отозвать свою заявку за два рабочих дня до даты окончания срока рассмотрения заявок. Для этого участник отбора направляет посредством электронной почты или почтового отправления письменное уведомление в администрацию о своем решении. Администрация в течение одного рабочего дня после получения уведомления осуществляет возврат путем направления посредством почты письма участнику отбора с приложением предоставленной участником отбора заявки и всех документов, прилагаемых к ней.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Порядок возврата заявок участников отбора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2"/>
              <w:widowControl w:val="false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в течение одного рабочего дня после получения уведомления от участника отбора об отзыве заявки, осуществляет возврат путем направления посредством письма участнику отбора с приложением предоставленной участником отбора заявки и всех документов, прилагаемых к ней.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Порядок внесения изменений в заявки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Участник отбора имеет право внести изменения в поданную заявку не позднее чем за 2 рабочих дня до даты окончания срока приема заявок. Для этого участник отбора направляет посредством почтового сообщения или электронной почты письменное уведомление в администрацию и прилагает изменения к заявке, изложив их в форме таблицы поправок в произвольной форме. Письменное уведомление о внесении изменений в поданную заявку регистрируется в день поступления в Журнале регистрации входящих документов с указанием даты и времени его подачи. Отметка о регистрации письменного уведомления ставится на экземпляре участника отбора и прилагается к ранее поданной заявке участника отбора.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Правила рассмотрения и оценки заявок участников отбора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Администрация Дальнереченского муниципального округа в течение 5-ти рабочих дней со дня окончания срока приема заявок,  указанного в объявлении о проведении отбора,  рассматривает заявки и приложенные к ним документы на соответствие участников отбора критериям и требованиям.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 Основаниями для отклонения заявки участника отбора на стадии рассмотрения и оценки заявок являются: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несоответствие участника отбора критериям;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б)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несоответствие участника отбора требованиям;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недостоверность представленной участником отбора информации, в том числе информации о месте нахождения и адресе юридического лица;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подача участником отбора заявки после даты и (или) времени, определенных для подачи заявок.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случае отклонения заявки администрация Дальнереченского муниципального округа в течение 1-го рабочего дня, следующего за днем окончания срока рассмотрения заявки направляет посредством электронной почты или почтового отправления участнику отбора письменное уведомление об отклонении заявки с указанием причин отклонения.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случае отсутствия оснований для отклонения заявки, установленных пунктом 2 раздела «Правила рассмотрения и оценки заявок участников отбора» извещения, ответственный специалист администрации Дальнереченского муниципального округа в срок не позднее 3-х рабочих дней, следующих за днем окончания срока рассмотрения заявок, указанного в объявлении о проведении отбора, ранжирует по дате, номеру и времени регистрации заявки, и заявки считаются прошедшими отбор.</w:t>
            </w:r>
          </w:p>
          <w:p>
            <w:pPr>
              <w:pStyle w:val="Normal"/>
              <w:widowControl w:val="false"/>
              <w:ind w:firstLine="283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При недостаточности бюджетных ассигнований, предусмотренных на предоставление Субсидий, прошедшими отбор считаются заявки и документы, зарегистрированные в течение срока приема заявок, установленного в объявлении о проведении отбора с наименьшим порядковым номером и реализация которых, возможно в пределах лимитов бюджетных обязательств.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Порядок предоставления участникам отбора разъяснений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Участник отбора имеет право письменно получить разъяснения положений объявления о проведении отбора. Для этого он направляет письменный запрос в адрес администрации в срок не позднее чем 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2 рабочих дня до даты окончания срока приема заявок. Специалист администрации в течение рабочего дня со дня получения запроса о разъяснении положений объявления, направляет заявителю письменные разъяснения положений объявления посредством электронной почты или почтового отправления.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Срок подписания Соглашения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Получатель субсидии в течение 5 рабочих дней со дня, следующего за днем получения им проекта Соглашения, лично предоставляет в администрацию подписанное Соглашение в двух экземплярах.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Условия признания победителя (победителей), уклонившегося от заключения Соглашения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В случае непредставления экземпляров подписанных проектов Соглашения в срок, установленный абзацем первым настоящего пункта Порядка, получатель Субсидии признается уклонившимся от заключения Соглашения, о чем администрация в течение 5 рабочих дней после истечения срока предоставления получателем Субсидии проекта Соглашения письменно посредством электронной почты или почтового отправления уведомляет получателя Субсидии.</w:t>
            </w:r>
          </w:p>
        </w:tc>
      </w:tr>
      <w:tr>
        <w:trPr/>
        <w:tc>
          <w:tcPr>
            <w:tcW w:w="31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fill="auto" w:val="clear"/>
              </w:rPr>
              <w:t>Дата размещения результатов отбора</w:t>
            </w:r>
          </w:p>
        </w:tc>
        <w:tc>
          <w:tcPr>
            <w:tcW w:w="1167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2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 xml:space="preserve">Не позднее </w:t>
            </w: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shd w:fill="auto" w:val="clear"/>
              </w:rPr>
              <w:t>.02.2026 года</w:t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admr@mail.ru" TargetMode="External"/><Relationship Id="rId3" Type="http://schemas.openxmlformats.org/officeDocument/2006/relationships/hyperlink" Target="https://dalmdr.ru/" TargetMode="External"/><Relationship Id="rId4" Type="http://schemas.openxmlformats.org/officeDocument/2006/relationships/hyperlink" Target="../../../1/AppData/Local/Temp/nsqB932.tmp/ContainedTemp/AppData/Local/Temp/pid-1328/%7B&#1050;&#1086;&#1085;&#1089;&#1091;&#1083;&#1100;&#1090;&#1072;&#1085;&#1090;&#1055;&#1083;&#1102;&#1089;%7D" TargetMode="External"/><Relationship Id="rId5" Type="http://schemas.openxmlformats.org/officeDocument/2006/relationships/hyperlink" Target="../../../1/AppData/Local/Temp/nsqB932.tmp/ContainedTemp/AppData/Local/Temp/pid-1328/%7B&#1050;&#1086;&#1085;&#1089;&#1091;&#1083;&#1100;&#1090;&#1072;&#1085;&#1090;&#1055;&#1083;&#1102;&#1089;%7D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Application>LibreOffice/25.2.7.2$Windows_X86_64 LibreOffice_project/5cbfd1ab6520636bb5f7b99185aa69bd7456825d</Application>
  <AppVersion>15.0000</AppVersion>
  <Pages>6</Pages>
  <Words>1710</Words>
  <Characters>12193</Characters>
  <CharactersWithSpaces>13836</CharactersWithSpaces>
  <Paragraphs>79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2025-01-31T12:18:19Z</dcterms:created>
  <dc:creator/>
  <dc:description/>
  <dc:language>ru-RU</dc:language>
  <cp:lastModifiedBy/>
  <dcterms:modified xsi:type="dcterms:W3CDTF">2026-01-30T15:09:56Z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