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start="0"/>
        <w:jc w:val="end"/>
        <w:outlineLvl w:val="1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Приложение № 2 к </w:t>
      </w:r>
      <w:r>
        <w:rPr>
          <w:rFonts w:cs="Times New Roman" w:ascii="Times New Roman" w:hAnsi="Times New Roman"/>
          <w:color w:val="000000"/>
          <w:sz w:val="26"/>
          <w:szCs w:val="26"/>
        </w:rPr>
        <w:t>Объявлению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cs="Times New Roman" w:ascii="Times New Roman" w:hAnsi="Times New Roman"/>
          <w:color w:val="000000"/>
          <w:sz w:val="12"/>
          <w:szCs w:val="12"/>
        </w:rPr>
      </w:r>
    </w:p>
    <w:tbl>
      <w:tblPr>
        <w:tblW w:w="9975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  <w:tblLook w:firstRow="1" w:noVBand="1" w:lastRow="0" w:firstColumn="1" w:lastColumn="0" w:noHBand="0" w:val="04a0"/>
      </w:tblPr>
      <w:tblGrid>
        <w:gridCol w:w="512"/>
        <w:gridCol w:w="2774"/>
        <w:gridCol w:w="1250"/>
        <w:gridCol w:w="1280"/>
        <w:gridCol w:w="1832"/>
        <w:gridCol w:w="2326"/>
      </w:tblGrid>
      <w:tr>
        <w:trPr>
          <w:trHeight w:val="1475" w:hRule="atLeast"/>
        </w:trPr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bookmarkStart w:id="0" w:name="Par353"/>
            <w:bookmarkEnd w:id="0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РАСЧЕТ</w:t>
            </w:r>
          </w:p>
          <w:p>
            <w:pPr>
              <w:pStyle w:val="ConsPlusNormal"/>
              <w:ind w:firstLine="709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затрат, связанных с приобретением дров для зданий, в которых размещается социальное предприятие в целях отопления</w:t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_______________________________________________________________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(полное наименование юридического лица/индивидуального предпринимателя)</w:t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Идентификационный номер налогоплательщика ИНН 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Дата государственной регистрации 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Юридический адрес 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Почтовый адрес _____________________________________________________________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Контактный телефон 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E-mail _____________________________________________________________________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Основные виды экономической деятельности (в соответствии с кодами </w:t>
            </w:r>
            <w:hyperlink r:id="rId2">
              <w:r>
                <w:rPr>
                  <w:rStyle w:val="Style9"/>
                  <w:rFonts w:cs="Times New Roman" w:ascii="Times New Roman" w:hAnsi="Times New Roman"/>
                  <w:color w:val="000000"/>
                  <w:sz w:val="26"/>
                  <w:szCs w:val="26"/>
                </w:rPr>
                <w:t>ОКВЭД</w:t>
              </w:r>
            </w:hyperlink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)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___________________________________________________________________________</w:t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rmal"/>
              <w:spacing w:lineRule="auto" w:line="276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1. Расчет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затрат, связанных с приобретением дров для зданий, в которых размещается социальное предприятие в целях отопления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>
        <w:trPr/>
        <w:tc>
          <w:tcPr>
            <w:tcW w:w="5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Назначение платежа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Платежные документы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Сумма затрат без НДС, рублей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Сумма субсидии, рублей</w:t>
            </w:r>
          </w:p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01" w:hRule="atLeast"/>
        </w:trPr>
        <w:tc>
          <w:tcPr>
            <w:tcW w:w="5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8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7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2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81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pacing w:lineRule="auto" w:line="276"/>
              <w:ind w:hanging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Итого расходы</w:t>
            </w:r>
          </w:p>
        </w:tc>
        <w:tc>
          <w:tcPr>
            <w:tcW w:w="18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spacing w:lineRule="auto" w:line="276"/>
              <w:ind w:hang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9974" w:type="dxa"/>
            <w:gridSpan w:val="6"/>
            <w:tcBorders/>
          </w:tcPr>
          <w:p>
            <w:pPr>
              <w:pStyle w:val="ConsPlusNonformat"/>
              <w:jc w:val="both"/>
              <w:rPr>
                <w:rStyle w:val="Hyperlink"/>
                <w:rFonts w:ascii="Times New Roman" w:hAnsi="Times New Roman" w:cs="Times New Roman"/>
                <w:color w:val="000000"/>
                <w:spacing w:val="-5"/>
                <w:sz w:val="26"/>
                <w:szCs w:val="26"/>
                <w:u w:val="none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26"/>
                <w:szCs w:val="26"/>
                <w:u w:val="none"/>
                <w:vertAlign w:val="superscript"/>
              </w:rPr>
            </w:r>
          </w:p>
          <w:tbl>
            <w:tblPr>
              <w:tblW w:w="9945" w:type="dxa"/>
              <w:jc w:val="start"/>
              <w:tblInd w:w="30" w:type="dxa"/>
              <w:tblLayout w:type="fixed"/>
              <w:tblCellMar>
                <w:top w:w="102" w:type="dxa"/>
                <w:start w:w="62" w:type="dxa"/>
                <w:bottom w:w="102" w:type="dxa"/>
                <w:end w:w="62" w:type="dxa"/>
              </w:tblCellMar>
              <w:tblLook w:firstRow="1" w:noVBand="1" w:lastRow="0" w:firstColumn="1" w:lastColumn="0" w:noHBand="0" w:val="04a0"/>
            </w:tblPr>
            <w:tblGrid>
              <w:gridCol w:w="4175"/>
              <w:gridCol w:w="2650"/>
              <w:gridCol w:w="3120"/>
            </w:tblGrid>
            <w:tr>
              <w:trPr/>
              <w:tc>
                <w:tcPr>
                  <w:tcW w:w="4175" w:type="dxa"/>
                  <w:tcBorders/>
                </w:tcPr>
                <w:p>
                  <w:pPr>
                    <w:pStyle w:val="ConsPlusNormal"/>
                    <w:spacing w:lineRule="auto" w:line="276"/>
                    <w:ind w:hanging="0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Руководитель субъекта малого и среднего предпринимательства</w:t>
                  </w:r>
                </w:p>
              </w:tc>
              <w:tc>
                <w:tcPr>
                  <w:tcW w:w="2650" w:type="dxa"/>
                  <w:tcBorders/>
                </w:tcPr>
                <w:p>
                  <w:pPr>
                    <w:pStyle w:val="ConsPlusNormal"/>
                    <w:spacing w:lineRule="auto" w:line="276"/>
                    <w:ind w:hanging="0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____________</w:t>
                  </w:r>
                </w:p>
                <w:p>
                  <w:pPr>
                    <w:pStyle w:val="ConsPlusNormal"/>
                    <w:spacing w:lineRule="auto" w:line="276"/>
                    <w:ind w:hanging="0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Ф.И.О.</w:t>
                  </w:r>
                </w:p>
              </w:tc>
              <w:tc>
                <w:tcPr>
                  <w:tcW w:w="3120" w:type="dxa"/>
                  <w:tcBorders/>
                </w:tcPr>
                <w:p>
                  <w:pPr>
                    <w:pStyle w:val="ConsPlusNormal"/>
                    <w:spacing w:lineRule="auto" w:line="276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__________</w:t>
                  </w:r>
                </w:p>
                <w:p>
                  <w:pPr>
                    <w:pStyle w:val="ConsPlusNormal"/>
                    <w:spacing w:lineRule="auto" w:line="276"/>
                    <w:jc w:val="center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  <w:vertAlign w:val="superscript"/>
                    </w:rPr>
                    <w:t>подпись</w:t>
                  </w:r>
                </w:p>
              </w:tc>
            </w:tr>
            <w:tr>
              <w:trPr/>
              <w:tc>
                <w:tcPr>
                  <w:tcW w:w="9945" w:type="dxa"/>
                  <w:gridSpan w:val="3"/>
                  <w:tcBorders/>
                </w:tcPr>
                <w:p>
                  <w:pPr>
                    <w:pStyle w:val="ConsPlusNormal"/>
                    <w:spacing w:lineRule="auto" w:line="276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12"/>
                      <w:szCs w:val="12"/>
                    </w:rPr>
                    <w:t>М.П.</w:t>
                  </w:r>
                </w:p>
              </w:tc>
            </w:tr>
            <w:tr>
              <w:trPr/>
              <w:tc>
                <w:tcPr>
                  <w:tcW w:w="9945" w:type="dxa"/>
                  <w:gridSpan w:val="3"/>
                  <w:tcBorders/>
                </w:tcPr>
                <w:p>
                  <w:pPr>
                    <w:pStyle w:val="ConsPlusNormal"/>
                    <w:spacing w:lineRule="auto" w:line="276"/>
                    <w:rPr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Дата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720" w:start="0"/>
        <w:jc w:val="end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start="8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user2" w:customStyle="1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 w:customStyle="1">
    <w:name w:val="Заголовок таблицы (user)"/>
    <w:basedOn w:val="user2"/>
    <w:qFormat/>
    <w:pPr>
      <w:jc w:val="center"/>
    </w:pPr>
    <w:rPr>
      <w:b/>
      <w:bCs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Courier New" w:hAnsi="Courier New" w:eastAsia="Calibri" w:cs="Courier New"/>
      <w:color w:val="auto"/>
      <w:kern w:val="0"/>
      <w:sz w:val="24"/>
      <w:szCs w:val="22"/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54BF505563B17F150CC389A0F80525289837FD1E80A77EC386DE778561202CA48927761E1A67126BB2D610954o8r7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Application>LibreOffice/25.2.4.3$Windows_X86_64 LibreOffice_project/33e196637044ead23f5c3226cde09b47731f7e27</Application>
  <AppVersion>15.0000</AppVersion>
  <Pages>2</Pages>
  <Words>110</Words>
  <Characters>1150</Characters>
  <CharactersWithSpaces>1227</CharactersWithSpaces>
  <Paragraphs>35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2025-01-31T12:18:19Z</dcterms:created>
  <dc:creator/>
  <dc:description/>
  <dc:language>ru-RU</dc:language>
  <cp:lastModifiedBy/>
  <dcterms:modified xsi:type="dcterms:W3CDTF">2025-07-21T10:34:32Z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