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Количество субъектов малого и среднего предпринимательства и  их </w:t>
      </w:r>
    </w:p>
    <w:p>
      <w:pPr>
        <w:pStyle w:val="Normal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классификации по видам экономической деятельности</w:t>
      </w:r>
    </w:p>
    <w:p>
      <w:pPr>
        <w:pStyle w:val="Normal"/>
        <w:rPr/>
      </w:pPr>
      <w:r>
        <w:rPr/>
      </w:r>
    </w:p>
    <w:tbl>
      <w:tblPr>
        <w:tblW w:w="8515" w:type="dxa"/>
        <w:jc w:val="left"/>
        <w:tblInd w:w="3" w:type="dxa"/>
        <w:tblLayout w:type="fixed"/>
        <w:tblCellMar>
          <w:top w:w="10" w:type="dxa"/>
          <w:left w:w="10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5112"/>
        <w:gridCol w:w="1843"/>
        <w:gridCol w:w="1560"/>
      </w:tblGrid>
      <w:tr>
        <w:trPr>
          <w:trHeight w:val="328" w:hRule="atLeast"/>
        </w:trPr>
        <w:tc>
          <w:tcPr>
            <w:tcW w:w="5112" w:type="dxa"/>
            <w:tcBorders>
              <w:top w:val="single" w:sz="6" w:space="0" w:color="0073A1"/>
              <w:left w:val="single" w:sz="6" w:space="0" w:color="0073A1"/>
              <w:bottom w:val="single" w:sz="6" w:space="0" w:color="0073A1"/>
              <w:right w:val="single" w:sz="6" w:space="0" w:color="0073A1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338"/>
              <w:jc w:val="center"/>
              <w:textAlignment w:val="bottom"/>
              <w:rPr>
                <w:highlight w:val="none"/>
                <w:shd w:fill="auto" w:val="clear"/>
              </w:rPr>
            </w:pPr>
            <w:r>
              <w:rPr>
                <w:bCs/>
                <w:color w:val="000000"/>
                <w:kern w:val="2"/>
                <w:sz w:val="22"/>
                <w:szCs w:val="22"/>
                <w:shd w:fill="auto" w:val="clear"/>
              </w:rPr>
              <w:t>Наименование вида деятельности</w:t>
            </w:r>
          </w:p>
        </w:tc>
        <w:tc>
          <w:tcPr>
            <w:tcW w:w="3403" w:type="dxa"/>
            <w:gridSpan w:val="2"/>
            <w:tcBorders>
              <w:top w:val="single" w:sz="6" w:space="0" w:color="0073A1"/>
              <w:left w:val="single" w:sz="6" w:space="0" w:color="0073A1"/>
              <w:bottom w:val="single" w:sz="6" w:space="0" w:color="0073A1"/>
              <w:right w:val="single" w:sz="6" w:space="0" w:color="0073A1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338"/>
              <w:jc w:val="center"/>
              <w:textAlignment w:val="bottom"/>
              <w:rPr>
                <w:highlight w:val="none"/>
                <w:shd w:fill="auto" w:val="clear"/>
              </w:rPr>
            </w:pPr>
            <w:r>
              <w:rPr>
                <w:bCs/>
                <w:color w:val="000000"/>
                <w:kern w:val="2"/>
                <w:sz w:val="22"/>
                <w:szCs w:val="22"/>
                <w:shd w:fill="auto" w:val="clear"/>
              </w:rPr>
              <w:t>2</w:t>
            </w:r>
            <w:r>
              <w:rPr>
                <w:bCs/>
                <w:color w:val="000000"/>
                <w:kern w:val="2"/>
                <w:sz w:val="22"/>
                <w:szCs w:val="22"/>
                <w:shd w:fill="auto" w:val="clear"/>
              </w:rPr>
              <w:t xml:space="preserve"> квартал 2025 года</w:t>
            </w:r>
          </w:p>
        </w:tc>
      </w:tr>
      <w:tr>
        <w:trPr>
          <w:trHeight w:val="308" w:hRule="atLeast"/>
        </w:trPr>
        <w:tc>
          <w:tcPr>
            <w:tcW w:w="5112" w:type="dxa"/>
            <w:tcBorders>
              <w:top w:val="single" w:sz="6" w:space="0" w:color="0073A1"/>
              <w:left w:val="single" w:sz="6" w:space="0" w:color="0073A1"/>
              <w:bottom w:val="single" w:sz="6" w:space="0" w:color="0073A1"/>
              <w:right w:val="single" w:sz="6" w:space="0" w:color="0073A1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338"/>
              <w:textAlignment w:val="bottom"/>
              <w:rPr>
                <w:bCs/>
                <w:color w:val="000000"/>
                <w:kern w:val="2"/>
                <w:sz w:val="22"/>
                <w:szCs w:val="22"/>
                <w:highlight w:val="none"/>
                <w:shd w:fill="auto" w:val="clear"/>
              </w:rPr>
            </w:pPr>
            <w:r>
              <w:rPr>
                <w:bCs/>
                <w:color w:val="000000"/>
                <w:kern w:val="2"/>
                <w:sz w:val="22"/>
                <w:szCs w:val="22"/>
                <w:shd w:fill="auto" w:val="clear"/>
              </w:rPr>
            </w:r>
          </w:p>
        </w:tc>
        <w:tc>
          <w:tcPr>
            <w:tcW w:w="1843" w:type="dxa"/>
            <w:tcBorders>
              <w:top w:val="single" w:sz="6" w:space="0" w:color="0073A1"/>
              <w:left w:val="single" w:sz="6" w:space="0" w:color="0073A1"/>
              <w:bottom w:val="single" w:sz="6" w:space="0" w:color="0073A1"/>
              <w:right w:val="single" w:sz="6" w:space="0" w:color="0073A1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338"/>
              <w:jc w:val="center"/>
              <w:textAlignment w:val="bottom"/>
              <w:rPr>
                <w:highlight w:val="none"/>
                <w:shd w:fill="auto" w:val="clear"/>
              </w:rPr>
            </w:pPr>
            <w:r>
              <w:rPr>
                <w:bCs/>
                <w:color w:val="000000"/>
                <w:kern w:val="2"/>
                <w:sz w:val="22"/>
                <w:szCs w:val="22"/>
                <w:shd w:fill="auto" w:val="clear"/>
              </w:rPr>
              <w:t>Юр. лица</w:t>
            </w:r>
          </w:p>
        </w:tc>
        <w:tc>
          <w:tcPr>
            <w:tcW w:w="1560" w:type="dxa"/>
            <w:tcBorders>
              <w:top w:val="single" w:sz="6" w:space="0" w:color="0073A1"/>
              <w:left w:val="single" w:sz="6" w:space="0" w:color="0073A1"/>
              <w:bottom w:val="single" w:sz="6" w:space="0" w:color="0073A1"/>
              <w:right w:val="single" w:sz="6" w:space="0" w:color="0073A1"/>
            </w:tcBorders>
            <w:tcMar>
              <w:top w:w="0" w:type="dxa"/>
              <w:left w:w="7" w:type="dxa"/>
              <w:right w:w="7" w:type="dxa"/>
            </w:tcMar>
          </w:tcPr>
          <w:p>
            <w:pPr>
              <w:pStyle w:val="Normal"/>
              <w:widowControl w:val="false"/>
              <w:spacing w:lineRule="atLeast" w:line="338"/>
              <w:jc w:val="center"/>
              <w:textAlignment w:val="bottom"/>
              <w:rPr>
                <w:highlight w:val="none"/>
                <w:shd w:fill="auto" w:val="clear"/>
              </w:rPr>
            </w:pPr>
            <w:r>
              <w:rPr>
                <w:bCs/>
                <w:color w:val="000000"/>
                <w:kern w:val="2"/>
                <w:sz w:val="22"/>
                <w:szCs w:val="22"/>
                <w:shd w:fill="auto" w:val="clear"/>
              </w:rPr>
              <w:t>ИП</w:t>
            </w:r>
          </w:p>
        </w:tc>
      </w:tr>
      <w:tr>
        <w:trPr>
          <w:trHeight w:val="328" w:hRule="atLeast"/>
        </w:trPr>
        <w:tc>
          <w:tcPr>
            <w:tcW w:w="5112" w:type="dxa"/>
            <w:tcBorders>
              <w:top w:val="single" w:sz="6" w:space="0" w:color="0073A1"/>
              <w:left w:val="single" w:sz="6" w:space="0" w:color="0073A1"/>
              <w:bottom w:val="single" w:sz="6" w:space="0" w:color="0073A1"/>
              <w:right w:val="single" w:sz="6" w:space="0" w:color="0073A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338"/>
              <w:textAlignment w:val="bottom"/>
              <w:rPr>
                <w:highlight w:val="none"/>
                <w:shd w:fill="auto" w:val="clear"/>
              </w:rPr>
            </w:pPr>
            <w:r>
              <w:rPr>
                <w:color w:val="000000"/>
                <w:kern w:val="2"/>
                <w:sz w:val="24"/>
                <w:szCs w:val="24"/>
                <w:shd w:fill="auto" w:val="clear"/>
              </w:rPr>
              <w:t>Сельское лесное хозяйство, охота, рыбоводство</w:t>
            </w:r>
          </w:p>
        </w:tc>
        <w:tc>
          <w:tcPr>
            <w:tcW w:w="1843" w:type="dxa"/>
            <w:tcBorders>
              <w:top w:val="single" w:sz="6" w:space="0" w:color="0073A1"/>
              <w:left w:val="single" w:sz="6" w:space="0" w:color="0073A1"/>
              <w:bottom w:val="single" w:sz="6" w:space="0" w:color="0073A1"/>
              <w:right w:val="single" w:sz="6" w:space="0" w:color="0073A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338"/>
              <w:jc w:val="center"/>
              <w:textAlignment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kern w:val="2"/>
                <w:sz w:val="21"/>
                <w:szCs w:val="21"/>
                <w:shd w:fill="auto" w:val="clear"/>
              </w:rPr>
              <w:t>12</w:t>
            </w:r>
          </w:p>
        </w:tc>
        <w:tc>
          <w:tcPr>
            <w:tcW w:w="1560" w:type="dxa"/>
            <w:tcBorders>
              <w:top w:val="single" w:sz="6" w:space="0" w:color="0073A1"/>
              <w:left w:val="single" w:sz="6" w:space="0" w:color="0073A1"/>
              <w:bottom w:val="single" w:sz="6" w:space="0" w:color="0073A1"/>
              <w:right w:val="single" w:sz="6" w:space="0" w:color="0073A1"/>
            </w:tcBorders>
            <w:tcMar>
              <w:top w:w="0" w:type="dxa"/>
              <w:left w:w="7" w:type="dxa"/>
              <w:right w:w="7" w:type="dxa"/>
            </w:tcMar>
            <w:vAlign w:val="center"/>
          </w:tcPr>
          <w:p>
            <w:pPr>
              <w:pStyle w:val="Normal"/>
              <w:widowControl w:val="false"/>
              <w:spacing w:lineRule="atLeast" w:line="338"/>
              <w:jc w:val="center"/>
              <w:textAlignment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kern w:val="2"/>
                <w:sz w:val="21"/>
                <w:szCs w:val="21"/>
                <w:shd w:fill="auto" w:val="clear"/>
              </w:rPr>
              <w:t>52</w:t>
            </w:r>
          </w:p>
        </w:tc>
      </w:tr>
      <w:tr>
        <w:trPr>
          <w:trHeight w:val="328" w:hRule="atLeast"/>
        </w:trPr>
        <w:tc>
          <w:tcPr>
            <w:tcW w:w="5112" w:type="dxa"/>
            <w:tcBorders>
              <w:top w:val="single" w:sz="6" w:space="0" w:color="0073A1"/>
              <w:left w:val="single" w:sz="6" w:space="0" w:color="0073A1"/>
              <w:bottom w:val="single" w:sz="6" w:space="0" w:color="0073A1"/>
              <w:right w:val="single" w:sz="6" w:space="0" w:color="0073A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338"/>
              <w:textAlignment w:val="bottom"/>
              <w:rPr>
                <w:highlight w:val="none"/>
                <w:shd w:fill="auto" w:val="clear"/>
              </w:rPr>
            </w:pPr>
            <w:r>
              <w:rPr>
                <w:color w:val="000000"/>
                <w:kern w:val="2"/>
                <w:sz w:val="24"/>
                <w:szCs w:val="24"/>
                <w:shd w:fill="auto" w:val="clear"/>
              </w:rPr>
              <w:t>Добыча полезных ископаемых</w:t>
            </w:r>
          </w:p>
        </w:tc>
        <w:tc>
          <w:tcPr>
            <w:tcW w:w="1843" w:type="dxa"/>
            <w:tcBorders>
              <w:top w:val="single" w:sz="6" w:space="0" w:color="0073A1"/>
              <w:left w:val="single" w:sz="6" w:space="0" w:color="0073A1"/>
              <w:bottom w:val="single" w:sz="6" w:space="0" w:color="0073A1"/>
              <w:right w:val="single" w:sz="6" w:space="0" w:color="0073A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338"/>
              <w:jc w:val="center"/>
              <w:textAlignment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kern w:val="2"/>
                <w:sz w:val="21"/>
                <w:szCs w:val="21"/>
                <w:shd w:fill="auto" w:val="clear"/>
              </w:rPr>
              <w:t>-</w:t>
            </w:r>
          </w:p>
        </w:tc>
        <w:tc>
          <w:tcPr>
            <w:tcW w:w="1560" w:type="dxa"/>
            <w:tcBorders>
              <w:top w:val="single" w:sz="6" w:space="0" w:color="0073A1"/>
              <w:left w:val="single" w:sz="6" w:space="0" w:color="0073A1"/>
              <w:bottom w:val="single" w:sz="6" w:space="0" w:color="0073A1"/>
              <w:right w:val="single" w:sz="6" w:space="0" w:color="0073A1"/>
            </w:tcBorders>
            <w:tcMar>
              <w:top w:w="0" w:type="dxa"/>
              <w:left w:w="7" w:type="dxa"/>
              <w:right w:w="7" w:type="dxa"/>
            </w:tcMar>
            <w:vAlign w:val="center"/>
          </w:tcPr>
          <w:p>
            <w:pPr>
              <w:pStyle w:val="Normal"/>
              <w:widowControl w:val="false"/>
              <w:spacing w:lineRule="atLeast" w:line="338"/>
              <w:jc w:val="center"/>
              <w:textAlignment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kern w:val="2"/>
                <w:sz w:val="21"/>
                <w:szCs w:val="21"/>
                <w:shd w:fill="auto" w:val="clear"/>
              </w:rPr>
              <w:t>-</w:t>
            </w:r>
          </w:p>
        </w:tc>
      </w:tr>
      <w:tr>
        <w:trPr>
          <w:trHeight w:val="392" w:hRule="atLeast"/>
        </w:trPr>
        <w:tc>
          <w:tcPr>
            <w:tcW w:w="5112" w:type="dxa"/>
            <w:tcBorders>
              <w:top w:val="single" w:sz="6" w:space="0" w:color="0073A1"/>
              <w:left w:val="single" w:sz="6" w:space="0" w:color="0073A1"/>
              <w:bottom w:val="single" w:sz="6" w:space="0" w:color="0073A1"/>
              <w:right w:val="single" w:sz="6" w:space="0" w:color="0073A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extAlignment w:val="bottom"/>
              <w:rPr>
                <w:highlight w:val="none"/>
                <w:shd w:fill="auto" w:val="clear"/>
              </w:rPr>
            </w:pPr>
            <w:r>
              <w:rPr>
                <w:color w:val="000000"/>
                <w:kern w:val="2"/>
                <w:sz w:val="24"/>
                <w:szCs w:val="24"/>
                <w:shd w:fill="auto" w:val="clear"/>
              </w:rPr>
              <w:t>Обрабатывающее производство</w:t>
            </w:r>
          </w:p>
        </w:tc>
        <w:tc>
          <w:tcPr>
            <w:tcW w:w="1843" w:type="dxa"/>
            <w:tcBorders>
              <w:top w:val="single" w:sz="6" w:space="0" w:color="0073A1"/>
              <w:left w:val="single" w:sz="6" w:space="0" w:color="0073A1"/>
              <w:bottom w:val="single" w:sz="6" w:space="0" w:color="0073A1"/>
              <w:right w:val="single" w:sz="6" w:space="0" w:color="0073A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textAlignment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kern w:val="2"/>
                <w:sz w:val="21"/>
                <w:szCs w:val="21"/>
                <w:shd w:fill="auto" w:val="clear"/>
              </w:rPr>
              <w:t>4</w:t>
            </w:r>
          </w:p>
        </w:tc>
        <w:tc>
          <w:tcPr>
            <w:tcW w:w="1560" w:type="dxa"/>
            <w:tcBorders>
              <w:top w:val="single" w:sz="6" w:space="0" w:color="0073A1"/>
              <w:left w:val="single" w:sz="6" w:space="0" w:color="0073A1"/>
              <w:bottom w:val="single" w:sz="6" w:space="0" w:color="0073A1"/>
              <w:right w:val="single" w:sz="6" w:space="0" w:color="0073A1"/>
            </w:tcBorders>
            <w:tcMar>
              <w:top w:w="0" w:type="dxa"/>
              <w:left w:w="7" w:type="dxa"/>
              <w:right w:w="7" w:type="dxa"/>
            </w:tcMar>
            <w:vAlign w:val="center"/>
          </w:tcPr>
          <w:p>
            <w:pPr>
              <w:pStyle w:val="Normal"/>
              <w:widowControl w:val="false"/>
              <w:jc w:val="center"/>
              <w:textAlignment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kern w:val="2"/>
                <w:sz w:val="21"/>
                <w:szCs w:val="21"/>
                <w:shd w:fill="auto" w:val="clear"/>
              </w:rPr>
              <w:t>3</w:t>
            </w:r>
          </w:p>
        </w:tc>
      </w:tr>
      <w:tr>
        <w:trPr>
          <w:trHeight w:val="328" w:hRule="atLeast"/>
        </w:trPr>
        <w:tc>
          <w:tcPr>
            <w:tcW w:w="5112" w:type="dxa"/>
            <w:tcBorders>
              <w:top w:val="single" w:sz="6" w:space="0" w:color="0073A1"/>
              <w:left w:val="single" w:sz="6" w:space="0" w:color="0073A1"/>
              <w:bottom w:val="single" w:sz="6" w:space="0" w:color="0073A1"/>
              <w:right w:val="single" w:sz="6" w:space="0" w:color="0073A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338"/>
              <w:textAlignment w:val="bottom"/>
              <w:rPr>
                <w:highlight w:val="none"/>
                <w:shd w:fill="auto" w:val="clear"/>
              </w:rPr>
            </w:pPr>
            <w:r>
              <w:rPr>
                <w:color w:val="000000"/>
                <w:kern w:val="2"/>
                <w:sz w:val="24"/>
                <w:szCs w:val="24"/>
                <w:shd w:fill="auto" w:val="clear"/>
              </w:rPr>
              <w:t>Строительство</w:t>
            </w:r>
          </w:p>
        </w:tc>
        <w:tc>
          <w:tcPr>
            <w:tcW w:w="1843" w:type="dxa"/>
            <w:tcBorders>
              <w:top w:val="single" w:sz="6" w:space="0" w:color="0073A1"/>
              <w:left w:val="single" w:sz="6" w:space="0" w:color="0073A1"/>
              <w:bottom w:val="single" w:sz="6" w:space="0" w:color="0073A1"/>
              <w:right w:val="single" w:sz="6" w:space="0" w:color="0073A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338"/>
              <w:jc w:val="center"/>
              <w:textAlignment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kern w:val="2"/>
                <w:sz w:val="21"/>
                <w:szCs w:val="21"/>
                <w:shd w:fill="auto" w:val="clear"/>
              </w:rPr>
              <w:t>3</w:t>
            </w:r>
          </w:p>
        </w:tc>
        <w:tc>
          <w:tcPr>
            <w:tcW w:w="1560" w:type="dxa"/>
            <w:tcBorders>
              <w:top w:val="single" w:sz="6" w:space="0" w:color="0073A1"/>
              <w:left w:val="single" w:sz="6" w:space="0" w:color="0073A1"/>
              <w:bottom w:val="single" w:sz="6" w:space="0" w:color="0073A1"/>
              <w:right w:val="single" w:sz="6" w:space="0" w:color="0073A1"/>
            </w:tcBorders>
            <w:tcMar>
              <w:top w:w="0" w:type="dxa"/>
              <w:left w:w="7" w:type="dxa"/>
              <w:right w:w="7" w:type="dxa"/>
            </w:tcMar>
            <w:vAlign w:val="center"/>
          </w:tcPr>
          <w:p>
            <w:pPr>
              <w:pStyle w:val="Normal"/>
              <w:widowControl w:val="false"/>
              <w:spacing w:lineRule="atLeast" w:line="338"/>
              <w:jc w:val="center"/>
              <w:textAlignment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kern w:val="2"/>
                <w:sz w:val="21"/>
                <w:szCs w:val="21"/>
                <w:shd w:fill="auto" w:val="clear"/>
              </w:rPr>
              <w:t>1</w:t>
            </w:r>
            <w:r>
              <w:rPr>
                <w:color w:val="000000"/>
                <w:kern w:val="2"/>
                <w:sz w:val="21"/>
                <w:szCs w:val="21"/>
                <w:shd w:fill="auto" w:val="clear"/>
              </w:rPr>
              <w:t>8</w:t>
            </w:r>
          </w:p>
        </w:tc>
      </w:tr>
      <w:tr>
        <w:trPr>
          <w:trHeight w:val="328" w:hRule="atLeast"/>
        </w:trPr>
        <w:tc>
          <w:tcPr>
            <w:tcW w:w="5112" w:type="dxa"/>
            <w:tcBorders>
              <w:top w:val="single" w:sz="6" w:space="0" w:color="0073A1"/>
              <w:left w:val="single" w:sz="6" w:space="0" w:color="0073A1"/>
              <w:bottom w:val="single" w:sz="6" w:space="0" w:color="0073A1"/>
              <w:right w:val="single" w:sz="6" w:space="0" w:color="0073A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338"/>
              <w:textAlignment w:val="bottom"/>
              <w:rPr>
                <w:highlight w:val="none"/>
                <w:shd w:fill="auto" w:val="clear"/>
              </w:rPr>
            </w:pPr>
            <w:r>
              <w:rPr>
                <w:color w:val="000000"/>
                <w:kern w:val="2"/>
                <w:sz w:val="24"/>
                <w:szCs w:val="24"/>
                <w:shd w:fill="auto" w:val="clear"/>
              </w:rPr>
              <w:t>Водоотведение;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843" w:type="dxa"/>
            <w:tcBorders>
              <w:top w:val="single" w:sz="6" w:space="0" w:color="0073A1"/>
              <w:left w:val="single" w:sz="6" w:space="0" w:color="0073A1"/>
              <w:bottom w:val="single" w:sz="6" w:space="0" w:color="0073A1"/>
              <w:right w:val="single" w:sz="6" w:space="0" w:color="0073A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338"/>
              <w:jc w:val="center"/>
              <w:textAlignment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kern w:val="2"/>
                <w:sz w:val="21"/>
                <w:szCs w:val="21"/>
                <w:shd w:fill="auto" w:val="clear"/>
              </w:rPr>
              <w:t>-</w:t>
            </w:r>
          </w:p>
        </w:tc>
        <w:tc>
          <w:tcPr>
            <w:tcW w:w="1560" w:type="dxa"/>
            <w:tcBorders>
              <w:top w:val="single" w:sz="6" w:space="0" w:color="0073A1"/>
              <w:left w:val="single" w:sz="6" w:space="0" w:color="0073A1"/>
              <w:bottom w:val="single" w:sz="6" w:space="0" w:color="0073A1"/>
              <w:right w:val="single" w:sz="6" w:space="0" w:color="0073A1"/>
            </w:tcBorders>
            <w:tcMar>
              <w:top w:w="0" w:type="dxa"/>
              <w:left w:w="7" w:type="dxa"/>
              <w:right w:w="7" w:type="dxa"/>
            </w:tcMar>
            <w:vAlign w:val="center"/>
          </w:tcPr>
          <w:p>
            <w:pPr>
              <w:pStyle w:val="Normal"/>
              <w:widowControl w:val="false"/>
              <w:spacing w:lineRule="atLeast" w:line="338"/>
              <w:jc w:val="center"/>
              <w:textAlignment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kern w:val="2"/>
                <w:sz w:val="21"/>
                <w:szCs w:val="21"/>
                <w:shd w:fill="auto" w:val="clear"/>
              </w:rPr>
              <w:t>-</w:t>
            </w:r>
          </w:p>
        </w:tc>
      </w:tr>
      <w:tr>
        <w:trPr>
          <w:trHeight w:val="437" w:hRule="atLeast"/>
        </w:trPr>
        <w:tc>
          <w:tcPr>
            <w:tcW w:w="5112" w:type="dxa"/>
            <w:tcBorders>
              <w:top w:val="single" w:sz="6" w:space="0" w:color="0073A1"/>
              <w:left w:val="single" w:sz="6" w:space="0" w:color="0073A1"/>
              <w:bottom w:val="single" w:sz="6" w:space="0" w:color="0073A1"/>
              <w:right w:val="single" w:sz="6" w:space="0" w:color="0073A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extAlignment w:val="bottom"/>
              <w:rPr>
                <w:highlight w:val="none"/>
                <w:shd w:fill="auto" w:val="clear"/>
              </w:rPr>
            </w:pPr>
            <w:r>
              <w:rPr>
                <w:color w:val="000000"/>
                <w:kern w:val="2"/>
                <w:sz w:val="24"/>
                <w:szCs w:val="24"/>
                <w:shd w:fill="auto" w:val="clear"/>
              </w:rPr>
              <w:t>Торговля оптовая и розничная; ремонт автотранспортных средств</w:t>
            </w:r>
          </w:p>
        </w:tc>
        <w:tc>
          <w:tcPr>
            <w:tcW w:w="1843" w:type="dxa"/>
            <w:tcBorders>
              <w:top w:val="single" w:sz="6" w:space="0" w:color="0073A1"/>
              <w:left w:val="single" w:sz="6" w:space="0" w:color="0073A1"/>
              <w:bottom w:val="single" w:sz="6" w:space="0" w:color="0073A1"/>
              <w:right w:val="single" w:sz="6" w:space="0" w:color="0073A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textAlignment w:val="center"/>
              <w:rPr>
                <w:highlight w:val="none"/>
                <w:shd w:fill="auto" w:val="clear"/>
              </w:rPr>
            </w:pPr>
            <w:r>
              <w:rPr>
                <w:rFonts w:cs="Arial"/>
                <w:color w:val="000000"/>
                <w:kern w:val="2"/>
                <w:sz w:val="21"/>
                <w:szCs w:val="21"/>
                <w:shd w:fill="auto" w:val="clear"/>
              </w:rPr>
              <w:t>8</w:t>
            </w:r>
          </w:p>
        </w:tc>
        <w:tc>
          <w:tcPr>
            <w:tcW w:w="1560" w:type="dxa"/>
            <w:tcBorders>
              <w:top w:val="single" w:sz="6" w:space="0" w:color="0073A1"/>
              <w:left w:val="single" w:sz="6" w:space="0" w:color="0073A1"/>
              <w:bottom w:val="single" w:sz="6" w:space="0" w:color="0073A1"/>
              <w:right w:val="single" w:sz="6" w:space="0" w:color="0073A1"/>
            </w:tcBorders>
            <w:tcMar>
              <w:top w:w="0" w:type="dxa"/>
              <w:left w:w="7" w:type="dxa"/>
              <w:right w:w="7" w:type="dxa"/>
            </w:tcMar>
            <w:vAlign w:val="center"/>
          </w:tcPr>
          <w:p>
            <w:pPr>
              <w:pStyle w:val="Normal"/>
              <w:widowControl w:val="false"/>
              <w:jc w:val="center"/>
              <w:textAlignment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kern w:val="2"/>
                <w:sz w:val="21"/>
                <w:szCs w:val="21"/>
                <w:shd w:fill="auto" w:val="clear"/>
              </w:rPr>
              <w:t>58</w:t>
            </w:r>
          </w:p>
        </w:tc>
      </w:tr>
      <w:tr>
        <w:trPr>
          <w:trHeight w:val="328" w:hRule="atLeast"/>
        </w:trPr>
        <w:tc>
          <w:tcPr>
            <w:tcW w:w="5112" w:type="dxa"/>
            <w:tcBorders>
              <w:top w:val="single" w:sz="6" w:space="0" w:color="0073A1"/>
              <w:left w:val="single" w:sz="6" w:space="0" w:color="0073A1"/>
              <w:bottom w:val="single" w:sz="6" w:space="0" w:color="0073A1"/>
              <w:right w:val="single" w:sz="6" w:space="0" w:color="0073A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338"/>
              <w:textAlignment w:val="bottom"/>
              <w:rPr>
                <w:highlight w:val="none"/>
                <w:shd w:fill="auto" w:val="clear"/>
              </w:rPr>
            </w:pPr>
            <w:r>
              <w:rPr>
                <w:color w:val="000000"/>
                <w:kern w:val="2"/>
                <w:sz w:val="24"/>
                <w:szCs w:val="24"/>
                <w:shd w:fill="auto" w:val="clear"/>
              </w:rPr>
              <w:t>Транспортировка и хранение</w:t>
            </w:r>
          </w:p>
        </w:tc>
        <w:tc>
          <w:tcPr>
            <w:tcW w:w="1843" w:type="dxa"/>
            <w:tcBorders>
              <w:top w:val="single" w:sz="6" w:space="0" w:color="0073A1"/>
              <w:left w:val="single" w:sz="6" w:space="0" w:color="0073A1"/>
              <w:bottom w:val="single" w:sz="6" w:space="0" w:color="0073A1"/>
              <w:right w:val="single" w:sz="6" w:space="0" w:color="0073A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338"/>
              <w:jc w:val="center"/>
              <w:textAlignment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kern w:val="2"/>
                <w:sz w:val="21"/>
                <w:szCs w:val="21"/>
                <w:shd w:fill="auto" w:val="clear"/>
              </w:rPr>
              <w:t>2</w:t>
            </w:r>
          </w:p>
        </w:tc>
        <w:tc>
          <w:tcPr>
            <w:tcW w:w="1560" w:type="dxa"/>
            <w:tcBorders>
              <w:top w:val="single" w:sz="6" w:space="0" w:color="0073A1"/>
              <w:left w:val="single" w:sz="6" w:space="0" w:color="0073A1"/>
              <w:bottom w:val="single" w:sz="6" w:space="0" w:color="0073A1"/>
              <w:right w:val="single" w:sz="6" w:space="0" w:color="0073A1"/>
            </w:tcBorders>
            <w:tcMar>
              <w:top w:w="0" w:type="dxa"/>
              <w:left w:w="7" w:type="dxa"/>
              <w:right w:w="7" w:type="dxa"/>
            </w:tcMar>
            <w:vAlign w:val="center"/>
          </w:tcPr>
          <w:p>
            <w:pPr>
              <w:pStyle w:val="Normal"/>
              <w:widowControl w:val="false"/>
              <w:spacing w:lineRule="atLeast" w:line="338"/>
              <w:jc w:val="center"/>
              <w:textAlignment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kern w:val="2"/>
                <w:sz w:val="21"/>
                <w:szCs w:val="21"/>
                <w:shd w:fill="auto" w:val="clear"/>
              </w:rPr>
              <w:t>13</w:t>
            </w:r>
          </w:p>
        </w:tc>
      </w:tr>
      <w:tr>
        <w:trPr>
          <w:trHeight w:val="328" w:hRule="atLeast"/>
        </w:trPr>
        <w:tc>
          <w:tcPr>
            <w:tcW w:w="5112" w:type="dxa"/>
            <w:tcBorders>
              <w:top w:val="single" w:sz="6" w:space="0" w:color="0073A1"/>
              <w:left w:val="single" w:sz="6" w:space="0" w:color="0073A1"/>
              <w:bottom w:val="single" w:sz="6" w:space="0" w:color="0073A1"/>
              <w:right w:val="single" w:sz="6" w:space="0" w:color="0073A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338"/>
              <w:textAlignment w:val="bottom"/>
              <w:rPr>
                <w:highlight w:val="none"/>
                <w:shd w:fill="auto" w:val="clear"/>
              </w:rPr>
            </w:pPr>
            <w:r>
              <w:rPr>
                <w:color w:val="000000"/>
                <w:kern w:val="2"/>
                <w:sz w:val="24"/>
                <w:szCs w:val="24"/>
                <w:shd w:fill="auto" w:val="clear"/>
              </w:rPr>
              <w:t>Деятельность в области информатизации и связи</w:t>
            </w:r>
          </w:p>
        </w:tc>
        <w:tc>
          <w:tcPr>
            <w:tcW w:w="1843" w:type="dxa"/>
            <w:tcBorders>
              <w:top w:val="single" w:sz="6" w:space="0" w:color="0073A1"/>
              <w:left w:val="single" w:sz="6" w:space="0" w:color="0073A1"/>
              <w:bottom w:val="single" w:sz="6" w:space="0" w:color="0073A1"/>
              <w:right w:val="single" w:sz="6" w:space="0" w:color="0073A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338"/>
              <w:jc w:val="center"/>
              <w:textAlignment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kern w:val="2"/>
                <w:sz w:val="21"/>
                <w:szCs w:val="21"/>
                <w:shd w:fill="auto" w:val="clear"/>
              </w:rPr>
              <w:t>-</w:t>
            </w:r>
          </w:p>
        </w:tc>
        <w:tc>
          <w:tcPr>
            <w:tcW w:w="1560" w:type="dxa"/>
            <w:tcBorders>
              <w:top w:val="single" w:sz="6" w:space="0" w:color="0073A1"/>
              <w:left w:val="single" w:sz="6" w:space="0" w:color="0073A1"/>
              <w:bottom w:val="single" w:sz="6" w:space="0" w:color="0073A1"/>
              <w:right w:val="single" w:sz="6" w:space="0" w:color="0073A1"/>
            </w:tcBorders>
            <w:tcMar>
              <w:top w:w="0" w:type="dxa"/>
              <w:left w:w="7" w:type="dxa"/>
              <w:right w:w="7" w:type="dxa"/>
            </w:tcMar>
            <w:vAlign w:val="center"/>
          </w:tcPr>
          <w:p>
            <w:pPr>
              <w:pStyle w:val="Normal"/>
              <w:widowControl w:val="false"/>
              <w:spacing w:lineRule="atLeast" w:line="338"/>
              <w:jc w:val="center"/>
              <w:textAlignment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kern w:val="2"/>
                <w:sz w:val="21"/>
                <w:szCs w:val="21"/>
                <w:shd w:fill="auto" w:val="clear"/>
              </w:rPr>
              <w:t>2</w:t>
            </w:r>
          </w:p>
        </w:tc>
      </w:tr>
      <w:tr>
        <w:trPr>
          <w:trHeight w:val="328" w:hRule="atLeast"/>
        </w:trPr>
        <w:tc>
          <w:tcPr>
            <w:tcW w:w="5112" w:type="dxa"/>
            <w:tcBorders>
              <w:top w:val="single" w:sz="6" w:space="0" w:color="0073A1"/>
              <w:left w:val="single" w:sz="6" w:space="0" w:color="0073A1"/>
              <w:bottom w:val="single" w:sz="6" w:space="0" w:color="0073A1"/>
              <w:right w:val="single" w:sz="6" w:space="0" w:color="0073A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338"/>
              <w:textAlignment w:val="bottom"/>
              <w:rPr>
                <w:highlight w:val="none"/>
                <w:shd w:fill="auto" w:val="clear"/>
              </w:rPr>
            </w:pPr>
            <w:r>
              <w:rPr>
                <w:color w:val="000000"/>
                <w:kern w:val="2"/>
                <w:sz w:val="24"/>
                <w:szCs w:val="24"/>
                <w:shd w:fill="auto" w:val="clear"/>
              </w:rPr>
              <w:t>Деятельность по операциям с недвижимым имуществом</w:t>
            </w:r>
          </w:p>
        </w:tc>
        <w:tc>
          <w:tcPr>
            <w:tcW w:w="1843" w:type="dxa"/>
            <w:tcBorders>
              <w:top w:val="single" w:sz="6" w:space="0" w:color="0073A1"/>
              <w:left w:val="single" w:sz="6" w:space="0" w:color="0073A1"/>
              <w:bottom w:val="single" w:sz="6" w:space="0" w:color="0073A1"/>
              <w:right w:val="single" w:sz="6" w:space="0" w:color="0073A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338"/>
              <w:jc w:val="center"/>
              <w:textAlignment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kern w:val="2"/>
                <w:sz w:val="21"/>
                <w:szCs w:val="21"/>
                <w:shd w:fill="auto" w:val="clear"/>
              </w:rPr>
              <w:t>4</w:t>
            </w:r>
          </w:p>
        </w:tc>
        <w:tc>
          <w:tcPr>
            <w:tcW w:w="1560" w:type="dxa"/>
            <w:tcBorders>
              <w:top w:val="single" w:sz="6" w:space="0" w:color="0073A1"/>
              <w:left w:val="single" w:sz="6" w:space="0" w:color="0073A1"/>
              <w:bottom w:val="single" w:sz="6" w:space="0" w:color="0073A1"/>
              <w:right w:val="single" w:sz="6" w:space="0" w:color="0073A1"/>
            </w:tcBorders>
            <w:tcMar>
              <w:top w:w="0" w:type="dxa"/>
              <w:left w:w="7" w:type="dxa"/>
              <w:right w:w="7" w:type="dxa"/>
            </w:tcMar>
            <w:vAlign w:val="center"/>
          </w:tcPr>
          <w:p>
            <w:pPr>
              <w:pStyle w:val="Normal"/>
              <w:widowControl w:val="false"/>
              <w:spacing w:lineRule="atLeast" w:line="338"/>
              <w:jc w:val="center"/>
              <w:textAlignment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kern w:val="2"/>
                <w:sz w:val="21"/>
                <w:szCs w:val="21"/>
                <w:shd w:fill="auto" w:val="clear"/>
              </w:rPr>
              <w:t>-</w:t>
            </w:r>
          </w:p>
        </w:tc>
      </w:tr>
      <w:tr>
        <w:trPr>
          <w:trHeight w:val="328" w:hRule="atLeast"/>
        </w:trPr>
        <w:tc>
          <w:tcPr>
            <w:tcW w:w="5112" w:type="dxa"/>
            <w:tcBorders>
              <w:top w:val="single" w:sz="6" w:space="0" w:color="0073A1"/>
              <w:left w:val="single" w:sz="6" w:space="0" w:color="0073A1"/>
              <w:bottom w:val="single" w:sz="6" w:space="0" w:color="0073A1"/>
              <w:right w:val="single" w:sz="6" w:space="0" w:color="0073A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338"/>
              <w:textAlignment w:val="bottom"/>
              <w:rPr>
                <w:highlight w:val="none"/>
                <w:shd w:fill="auto" w:val="clear"/>
              </w:rPr>
            </w:pPr>
            <w:r>
              <w:rPr>
                <w:color w:val="000000"/>
                <w:kern w:val="2"/>
                <w:sz w:val="24"/>
                <w:szCs w:val="24"/>
                <w:shd w:fill="auto" w:val="clear"/>
              </w:rPr>
              <w:t>Деятельность гостиниц и предприятий общественного питания</w:t>
            </w:r>
          </w:p>
        </w:tc>
        <w:tc>
          <w:tcPr>
            <w:tcW w:w="1843" w:type="dxa"/>
            <w:tcBorders>
              <w:top w:val="single" w:sz="6" w:space="0" w:color="0073A1"/>
              <w:left w:val="single" w:sz="6" w:space="0" w:color="0073A1"/>
              <w:bottom w:val="single" w:sz="6" w:space="0" w:color="0073A1"/>
              <w:right w:val="single" w:sz="6" w:space="0" w:color="0073A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338"/>
              <w:jc w:val="center"/>
              <w:textAlignment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kern w:val="2"/>
                <w:sz w:val="21"/>
                <w:szCs w:val="21"/>
                <w:shd w:fill="auto" w:val="clear"/>
              </w:rPr>
              <w:t>-</w:t>
            </w:r>
          </w:p>
        </w:tc>
        <w:tc>
          <w:tcPr>
            <w:tcW w:w="1560" w:type="dxa"/>
            <w:tcBorders>
              <w:top w:val="single" w:sz="6" w:space="0" w:color="0073A1"/>
              <w:left w:val="single" w:sz="6" w:space="0" w:color="0073A1"/>
              <w:bottom w:val="single" w:sz="6" w:space="0" w:color="0073A1"/>
              <w:right w:val="single" w:sz="6" w:space="0" w:color="0073A1"/>
            </w:tcBorders>
            <w:tcMar>
              <w:top w:w="0" w:type="dxa"/>
              <w:left w:w="7" w:type="dxa"/>
              <w:right w:w="7" w:type="dxa"/>
            </w:tcMar>
            <w:vAlign w:val="center"/>
          </w:tcPr>
          <w:p>
            <w:pPr>
              <w:pStyle w:val="Normal"/>
              <w:widowControl w:val="false"/>
              <w:spacing w:lineRule="atLeast" w:line="338"/>
              <w:jc w:val="center"/>
              <w:textAlignment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kern w:val="2"/>
                <w:sz w:val="21"/>
                <w:szCs w:val="21"/>
                <w:shd w:fill="auto" w:val="clear"/>
              </w:rPr>
              <w:t>6</w:t>
            </w:r>
          </w:p>
        </w:tc>
      </w:tr>
      <w:tr>
        <w:trPr>
          <w:trHeight w:val="328" w:hRule="atLeast"/>
        </w:trPr>
        <w:tc>
          <w:tcPr>
            <w:tcW w:w="5112" w:type="dxa"/>
            <w:tcBorders>
              <w:top w:val="single" w:sz="6" w:space="0" w:color="0073A1"/>
              <w:left w:val="single" w:sz="6" w:space="0" w:color="0073A1"/>
              <w:bottom w:val="single" w:sz="6" w:space="0" w:color="0073A1"/>
              <w:right w:val="single" w:sz="6" w:space="0" w:color="0073A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338"/>
              <w:textAlignment w:val="bottom"/>
              <w:rPr>
                <w:highlight w:val="none"/>
                <w:shd w:fill="auto" w:val="clear"/>
              </w:rPr>
            </w:pPr>
            <w:r>
              <w:rPr>
                <w:color w:val="000000"/>
                <w:kern w:val="2"/>
                <w:sz w:val="24"/>
                <w:szCs w:val="24"/>
                <w:shd w:fill="auto" w:val="clear"/>
              </w:rPr>
              <w:t>Деятельность в области здравоохранения и социальных услуг</w:t>
            </w:r>
          </w:p>
        </w:tc>
        <w:tc>
          <w:tcPr>
            <w:tcW w:w="1843" w:type="dxa"/>
            <w:tcBorders>
              <w:top w:val="single" w:sz="6" w:space="0" w:color="0073A1"/>
              <w:left w:val="single" w:sz="6" w:space="0" w:color="0073A1"/>
              <w:bottom w:val="single" w:sz="6" w:space="0" w:color="0073A1"/>
              <w:right w:val="single" w:sz="6" w:space="0" w:color="0073A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338"/>
              <w:jc w:val="center"/>
              <w:textAlignment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kern w:val="2"/>
                <w:sz w:val="21"/>
                <w:szCs w:val="21"/>
                <w:shd w:fill="auto" w:val="clear"/>
              </w:rPr>
              <w:t>-</w:t>
            </w:r>
          </w:p>
        </w:tc>
        <w:tc>
          <w:tcPr>
            <w:tcW w:w="1560" w:type="dxa"/>
            <w:tcBorders>
              <w:top w:val="single" w:sz="6" w:space="0" w:color="0073A1"/>
              <w:left w:val="single" w:sz="6" w:space="0" w:color="0073A1"/>
              <w:bottom w:val="single" w:sz="6" w:space="0" w:color="0073A1"/>
              <w:right w:val="single" w:sz="6" w:space="0" w:color="0073A1"/>
            </w:tcBorders>
            <w:tcMar>
              <w:top w:w="0" w:type="dxa"/>
              <w:left w:w="7" w:type="dxa"/>
              <w:right w:w="7" w:type="dxa"/>
            </w:tcMar>
            <w:vAlign w:val="center"/>
          </w:tcPr>
          <w:p>
            <w:pPr>
              <w:pStyle w:val="Normal"/>
              <w:widowControl w:val="false"/>
              <w:spacing w:lineRule="atLeast" w:line="338"/>
              <w:jc w:val="center"/>
              <w:textAlignment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kern w:val="2"/>
                <w:sz w:val="21"/>
                <w:szCs w:val="21"/>
                <w:shd w:fill="auto" w:val="clear"/>
              </w:rPr>
              <w:t>-</w:t>
            </w:r>
          </w:p>
        </w:tc>
      </w:tr>
      <w:tr>
        <w:trPr>
          <w:trHeight w:val="328" w:hRule="atLeast"/>
        </w:trPr>
        <w:tc>
          <w:tcPr>
            <w:tcW w:w="5112" w:type="dxa"/>
            <w:tcBorders>
              <w:top w:val="single" w:sz="6" w:space="0" w:color="0073A1"/>
              <w:left w:val="single" w:sz="6" w:space="0" w:color="0073A1"/>
              <w:bottom w:val="single" w:sz="6" w:space="0" w:color="0073A1"/>
              <w:right w:val="single" w:sz="6" w:space="0" w:color="0073A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338"/>
              <w:textAlignment w:val="bottom"/>
              <w:rPr>
                <w:highlight w:val="none"/>
                <w:shd w:fill="auto" w:val="clear"/>
              </w:rPr>
            </w:pPr>
            <w:r>
              <w:rPr>
                <w:color w:val="000000"/>
                <w:kern w:val="2"/>
                <w:sz w:val="24"/>
                <w:szCs w:val="24"/>
                <w:shd w:fill="auto" w:val="clear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843" w:type="dxa"/>
            <w:tcBorders>
              <w:top w:val="single" w:sz="6" w:space="0" w:color="0073A1"/>
              <w:left w:val="single" w:sz="6" w:space="0" w:color="0073A1"/>
              <w:bottom w:val="single" w:sz="6" w:space="0" w:color="0073A1"/>
              <w:right w:val="single" w:sz="6" w:space="0" w:color="0073A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338"/>
              <w:jc w:val="center"/>
              <w:textAlignment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kern w:val="2"/>
                <w:sz w:val="21"/>
                <w:szCs w:val="21"/>
                <w:shd w:fill="auto" w:val="clear"/>
              </w:rPr>
              <w:t xml:space="preserve">  </w:t>
            </w:r>
            <w:r>
              <w:rPr>
                <w:color w:val="000000"/>
                <w:kern w:val="2"/>
                <w:sz w:val="21"/>
                <w:szCs w:val="21"/>
                <w:shd w:fill="auto" w:val="clear"/>
              </w:rPr>
              <w:t>-</w:t>
            </w:r>
          </w:p>
        </w:tc>
        <w:tc>
          <w:tcPr>
            <w:tcW w:w="1560" w:type="dxa"/>
            <w:tcBorders>
              <w:top w:val="single" w:sz="6" w:space="0" w:color="0073A1"/>
              <w:left w:val="single" w:sz="6" w:space="0" w:color="0073A1"/>
              <w:bottom w:val="single" w:sz="6" w:space="0" w:color="0073A1"/>
              <w:right w:val="single" w:sz="6" w:space="0" w:color="0073A1"/>
            </w:tcBorders>
            <w:tcMar>
              <w:top w:w="0" w:type="dxa"/>
              <w:left w:w="7" w:type="dxa"/>
              <w:right w:w="7" w:type="dxa"/>
            </w:tcMar>
            <w:vAlign w:val="center"/>
          </w:tcPr>
          <w:p>
            <w:pPr>
              <w:pStyle w:val="Normal"/>
              <w:widowControl w:val="false"/>
              <w:spacing w:lineRule="atLeast" w:line="338"/>
              <w:jc w:val="center"/>
              <w:textAlignment w:val="center"/>
              <w:rPr>
                <w:highlight w:val="none"/>
                <w:shd w:fill="auto" w:val="clear"/>
              </w:rPr>
            </w:pPr>
            <w:bookmarkStart w:id="0" w:name="_GoBack"/>
            <w:bookmarkEnd w:id="0"/>
            <w:r>
              <w:rPr>
                <w:color w:val="000000"/>
                <w:kern w:val="2"/>
                <w:sz w:val="21"/>
                <w:szCs w:val="21"/>
                <w:shd w:fill="auto" w:val="clear"/>
              </w:rPr>
              <w:t>-</w:t>
            </w:r>
          </w:p>
        </w:tc>
      </w:tr>
      <w:tr>
        <w:trPr>
          <w:trHeight w:val="328" w:hRule="atLeast"/>
        </w:trPr>
        <w:tc>
          <w:tcPr>
            <w:tcW w:w="5112" w:type="dxa"/>
            <w:tcBorders>
              <w:top w:val="single" w:sz="6" w:space="0" w:color="0073A1"/>
              <w:left w:val="single" w:sz="6" w:space="0" w:color="0073A1"/>
              <w:bottom w:val="single" w:sz="6" w:space="0" w:color="0073A1"/>
              <w:right w:val="single" w:sz="6" w:space="0" w:color="0073A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338"/>
              <w:textAlignment w:val="bottom"/>
              <w:rPr>
                <w:highlight w:val="none"/>
                <w:shd w:fill="auto" w:val="clear"/>
              </w:rPr>
            </w:pPr>
            <w:r>
              <w:rPr>
                <w:color w:val="000000"/>
                <w:kern w:val="2"/>
                <w:sz w:val="24"/>
                <w:szCs w:val="24"/>
                <w:shd w:fill="auto" w:val="clear"/>
              </w:rPr>
              <w:t>Деятельность профессиональная, научная и техническая</w:t>
            </w:r>
          </w:p>
        </w:tc>
        <w:tc>
          <w:tcPr>
            <w:tcW w:w="1843" w:type="dxa"/>
            <w:tcBorders>
              <w:top w:val="single" w:sz="6" w:space="0" w:color="0073A1"/>
              <w:left w:val="single" w:sz="6" w:space="0" w:color="0073A1"/>
              <w:bottom w:val="single" w:sz="6" w:space="0" w:color="0073A1"/>
              <w:right w:val="single" w:sz="6" w:space="0" w:color="0073A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338"/>
              <w:jc w:val="center"/>
              <w:textAlignment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kern w:val="2"/>
                <w:sz w:val="21"/>
                <w:szCs w:val="21"/>
                <w:shd w:fill="auto" w:val="clear"/>
              </w:rPr>
              <w:t>-</w:t>
            </w:r>
          </w:p>
        </w:tc>
        <w:tc>
          <w:tcPr>
            <w:tcW w:w="1560" w:type="dxa"/>
            <w:tcBorders>
              <w:top w:val="single" w:sz="6" w:space="0" w:color="0073A1"/>
              <w:left w:val="single" w:sz="6" w:space="0" w:color="0073A1"/>
              <w:bottom w:val="single" w:sz="6" w:space="0" w:color="0073A1"/>
              <w:right w:val="single" w:sz="6" w:space="0" w:color="0073A1"/>
            </w:tcBorders>
            <w:tcMar>
              <w:top w:w="0" w:type="dxa"/>
              <w:left w:w="7" w:type="dxa"/>
              <w:right w:w="7" w:type="dxa"/>
            </w:tcMar>
            <w:vAlign w:val="center"/>
          </w:tcPr>
          <w:p>
            <w:pPr>
              <w:pStyle w:val="Normal"/>
              <w:widowControl w:val="false"/>
              <w:spacing w:lineRule="atLeast" w:line="338"/>
              <w:jc w:val="center"/>
              <w:textAlignment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kern w:val="2"/>
                <w:sz w:val="21"/>
                <w:szCs w:val="21"/>
                <w:shd w:fill="auto" w:val="clear"/>
              </w:rPr>
              <w:t>4</w:t>
            </w:r>
          </w:p>
        </w:tc>
      </w:tr>
      <w:tr>
        <w:trPr>
          <w:trHeight w:val="328" w:hRule="atLeast"/>
        </w:trPr>
        <w:tc>
          <w:tcPr>
            <w:tcW w:w="5112" w:type="dxa"/>
            <w:tcBorders>
              <w:top w:val="single" w:sz="6" w:space="0" w:color="0073A1"/>
              <w:left w:val="single" w:sz="6" w:space="0" w:color="0073A1"/>
              <w:bottom w:val="single" w:sz="6" w:space="0" w:color="0073A1"/>
              <w:right w:val="single" w:sz="6" w:space="0" w:color="0073A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338"/>
              <w:textAlignment w:val="bottom"/>
              <w:rPr>
                <w:highlight w:val="none"/>
                <w:shd w:fill="auto" w:val="clear"/>
              </w:rPr>
            </w:pPr>
            <w:r>
              <w:rPr>
                <w:color w:val="000000"/>
                <w:kern w:val="2"/>
                <w:sz w:val="24"/>
                <w:szCs w:val="24"/>
                <w:shd w:fill="auto" w:val="clear"/>
              </w:rPr>
              <w:t>Деятельность административная и доп. услуги</w:t>
            </w:r>
          </w:p>
        </w:tc>
        <w:tc>
          <w:tcPr>
            <w:tcW w:w="1843" w:type="dxa"/>
            <w:tcBorders>
              <w:top w:val="single" w:sz="6" w:space="0" w:color="0073A1"/>
              <w:left w:val="single" w:sz="6" w:space="0" w:color="0073A1"/>
              <w:bottom w:val="single" w:sz="6" w:space="0" w:color="0073A1"/>
              <w:right w:val="single" w:sz="6" w:space="0" w:color="0073A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338"/>
              <w:jc w:val="center"/>
              <w:textAlignment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kern w:val="2"/>
                <w:sz w:val="21"/>
                <w:szCs w:val="21"/>
                <w:shd w:fill="auto" w:val="clear"/>
              </w:rPr>
              <w:t>-</w:t>
            </w:r>
          </w:p>
        </w:tc>
        <w:tc>
          <w:tcPr>
            <w:tcW w:w="1560" w:type="dxa"/>
            <w:tcBorders>
              <w:top w:val="single" w:sz="6" w:space="0" w:color="0073A1"/>
              <w:left w:val="single" w:sz="6" w:space="0" w:color="0073A1"/>
              <w:bottom w:val="single" w:sz="6" w:space="0" w:color="0073A1"/>
              <w:right w:val="single" w:sz="6" w:space="0" w:color="0073A1"/>
            </w:tcBorders>
            <w:tcMar>
              <w:top w:w="0" w:type="dxa"/>
              <w:left w:w="7" w:type="dxa"/>
              <w:right w:w="7" w:type="dxa"/>
            </w:tcMar>
            <w:vAlign w:val="center"/>
          </w:tcPr>
          <w:p>
            <w:pPr>
              <w:pStyle w:val="Normal"/>
              <w:widowControl w:val="false"/>
              <w:spacing w:lineRule="atLeast" w:line="338"/>
              <w:jc w:val="center"/>
              <w:textAlignment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kern w:val="2"/>
                <w:sz w:val="21"/>
                <w:szCs w:val="21"/>
                <w:shd w:fill="auto" w:val="clear"/>
              </w:rPr>
              <w:t>2</w:t>
            </w:r>
          </w:p>
        </w:tc>
      </w:tr>
      <w:tr>
        <w:trPr>
          <w:trHeight w:val="328" w:hRule="atLeast"/>
        </w:trPr>
        <w:tc>
          <w:tcPr>
            <w:tcW w:w="5112" w:type="dxa"/>
            <w:tcBorders>
              <w:top w:val="single" w:sz="6" w:space="0" w:color="0073A1"/>
              <w:left w:val="single" w:sz="6" w:space="0" w:color="0073A1"/>
              <w:bottom w:val="single" w:sz="6" w:space="0" w:color="0073A1"/>
              <w:right w:val="single" w:sz="6" w:space="0" w:color="0073A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338"/>
              <w:textAlignment w:val="bottom"/>
              <w:rPr>
                <w:highlight w:val="none"/>
                <w:shd w:fill="auto" w:val="clear"/>
              </w:rPr>
            </w:pPr>
            <w:r>
              <w:rPr>
                <w:color w:val="000000"/>
                <w:kern w:val="2"/>
                <w:sz w:val="24"/>
                <w:szCs w:val="24"/>
                <w:shd w:fill="auto" w:val="clear"/>
              </w:rPr>
              <w:t>Образование</w:t>
            </w:r>
          </w:p>
        </w:tc>
        <w:tc>
          <w:tcPr>
            <w:tcW w:w="1843" w:type="dxa"/>
            <w:tcBorders>
              <w:top w:val="single" w:sz="6" w:space="0" w:color="0073A1"/>
              <w:left w:val="single" w:sz="6" w:space="0" w:color="0073A1"/>
              <w:bottom w:val="single" w:sz="6" w:space="0" w:color="0073A1"/>
              <w:right w:val="single" w:sz="6" w:space="0" w:color="0073A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338"/>
              <w:jc w:val="center"/>
              <w:textAlignment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kern w:val="2"/>
                <w:sz w:val="21"/>
                <w:szCs w:val="21"/>
                <w:shd w:fill="auto" w:val="clear"/>
              </w:rPr>
              <w:t>-</w:t>
            </w:r>
          </w:p>
        </w:tc>
        <w:tc>
          <w:tcPr>
            <w:tcW w:w="1560" w:type="dxa"/>
            <w:tcBorders>
              <w:top w:val="single" w:sz="6" w:space="0" w:color="0073A1"/>
              <w:left w:val="single" w:sz="6" w:space="0" w:color="0073A1"/>
              <w:bottom w:val="single" w:sz="6" w:space="0" w:color="0073A1"/>
              <w:right w:val="single" w:sz="6" w:space="0" w:color="0073A1"/>
            </w:tcBorders>
            <w:tcMar>
              <w:top w:w="0" w:type="dxa"/>
              <w:left w:w="7" w:type="dxa"/>
              <w:right w:w="7" w:type="dxa"/>
            </w:tcMar>
            <w:vAlign w:val="center"/>
          </w:tcPr>
          <w:p>
            <w:pPr>
              <w:pStyle w:val="Normal"/>
              <w:widowControl w:val="false"/>
              <w:spacing w:lineRule="atLeast" w:line="338"/>
              <w:jc w:val="center"/>
              <w:textAlignment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kern w:val="2"/>
                <w:sz w:val="21"/>
                <w:szCs w:val="21"/>
                <w:shd w:fill="auto" w:val="clear"/>
              </w:rPr>
              <w:t>-</w:t>
            </w:r>
          </w:p>
        </w:tc>
      </w:tr>
      <w:tr>
        <w:trPr>
          <w:trHeight w:val="328" w:hRule="atLeast"/>
        </w:trPr>
        <w:tc>
          <w:tcPr>
            <w:tcW w:w="5112" w:type="dxa"/>
            <w:tcBorders>
              <w:top w:val="single" w:sz="6" w:space="0" w:color="0073A1"/>
              <w:left w:val="single" w:sz="6" w:space="0" w:color="0073A1"/>
              <w:bottom w:val="single" w:sz="6" w:space="0" w:color="0073A1"/>
              <w:right w:val="single" w:sz="6" w:space="0" w:color="0073A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338"/>
              <w:textAlignment w:val="bottom"/>
              <w:rPr>
                <w:highlight w:val="none"/>
                <w:shd w:fill="auto" w:val="clear"/>
              </w:rPr>
            </w:pPr>
            <w:r>
              <w:rPr>
                <w:color w:val="000000"/>
                <w:kern w:val="2"/>
                <w:sz w:val="24"/>
                <w:szCs w:val="24"/>
                <w:shd w:fill="auto" w:val="clear"/>
              </w:rPr>
              <w:t>Прочие виды услуг</w:t>
            </w:r>
          </w:p>
        </w:tc>
        <w:tc>
          <w:tcPr>
            <w:tcW w:w="1843" w:type="dxa"/>
            <w:tcBorders>
              <w:top w:val="single" w:sz="6" w:space="0" w:color="0073A1"/>
              <w:left w:val="single" w:sz="6" w:space="0" w:color="0073A1"/>
              <w:bottom w:val="single" w:sz="6" w:space="0" w:color="0073A1"/>
              <w:right w:val="single" w:sz="6" w:space="0" w:color="0073A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338"/>
              <w:jc w:val="center"/>
              <w:textAlignment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kern w:val="2"/>
                <w:sz w:val="21"/>
                <w:szCs w:val="21"/>
                <w:shd w:fill="auto" w:val="clear"/>
              </w:rPr>
              <w:t>1</w:t>
            </w:r>
          </w:p>
        </w:tc>
        <w:tc>
          <w:tcPr>
            <w:tcW w:w="1560" w:type="dxa"/>
            <w:tcBorders>
              <w:top w:val="single" w:sz="6" w:space="0" w:color="0073A1"/>
              <w:left w:val="single" w:sz="6" w:space="0" w:color="0073A1"/>
              <w:bottom w:val="single" w:sz="6" w:space="0" w:color="0073A1"/>
              <w:right w:val="single" w:sz="6" w:space="0" w:color="0073A1"/>
            </w:tcBorders>
            <w:tcMar>
              <w:top w:w="0" w:type="dxa"/>
              <w:left w:w="7" w:type="dxa"/>
              <w:right w:w="7" w:type="dxa"/>
            </w:tcMar>
            <w:vAlign w:val="center"/>
          </w:tcPr>
          <w:p>
            <w:pPr>
              <w:pStyle w:val="Normal"/>
              <w:widowControl w:val="false"/>
              <w:spacing w:lineRule="atLeast" w:line="338"/>
              <w:jc w:val="center"/>
              <w:textAlignment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kern w:val="2"/>
                <w:sz w:val="21"/>
                <w:szCs w:val="21"/>
                <w:shd w:fill="auto" w:val="clear"/>
              </w:rPr>
              <w:t>4</w:t>
            </w:r>
          </w:p>
        </w:tc>
      </w:tr>
      <w:tr>
        <w:trPr>
          <w:trHeight w:val="328" w:hRule="atLeast"/>
        </w:trPr>
        <w:tc>
          <w:tcPr>
            <w:tcW w:w="5112" w:type="dxa"/>
            <w:tcBorders>
              <w:top w:val="single" w:sz="6" w:space="0" w:color="0073A1"/>
              <w:left w:val="single" w:sz="6" w:space="0" w:color="0073A1"/>
              <w:bottom w:val="single" w:sz="6" w:space="0" w:color="0073A1"/>
              <w:right w:val="single" w:sz="6" w:space="0" w:color="0073A1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338"/>
              <w:textAlignment w:val="bottom"/>
              <w:rPr>
                <w:highlight w:val="none"/>
                <w:shd w:fill="auto" w:val="clear"/>
              </w:rPr>
            </w:pPr>
            <w:r>
              <w:rPr>
                <w:color w:val="000000"/>
                <w:kern w:val="2"/>
                <w:sz w:val="24"/>
                <w:szCs w:val="24"/>
                <w:shd w:fill="auto" w:val="clear"/>
              </w:rPr>
              <w:t>Итого</w:t>
            </w:r>
          </w:p>
        </w:tc>
        <w:tc>
          <w:tcPr>
            <w:tcW w:w="1843" w:type="dxa"/>
            <w:tcBorders>
              <w:top w:val="single" w:sz="6" w:space="0" w:color="0073A1"/>
              <w:left w:val="single" w:sz="6" w:space="0" w:color="0073A1"/>
              <w:bottom w:val="single" w:sz="6" w:space="0" w:color="0073A1"/>
              <w:right w:val="single" w:sz="6" w:space="0" w:color="0073A1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338"/>
              <w:jc w:val="center"/>
              <w:textAlignment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kern w:val="2"/>
                <w:sz w:val="21"/>
                <w:szCs w:val="21"/>
                <w:shd w:fill="auto" w:val="clear"/>
              </w:rPr>
              <w:t>3</w:t>
            </w:r>
            <w:r>
              <w:rPr>
                <w:color w:val="000000"/>
                <w:kern w:val="2"/>
                <w:sz w:val="21"/>
                <w:szCs w:val="21"/>
                <w:shd w:fill="auto" w:val="clear"/>
              </w:rPr>
              <w:t>4</w:t>
            </w:r>
          </w:p>
        </w:tc>
        <w:tc>
          <w:tcPr>
            <w:tcW w:w="1560" w:type="dxa"/>
            <w:tcBorders>
              <w:top w:val="single" w:sz="6" w:space="0" w:color="0073A1"/>
              <w:left w:val="single" w:sz="6" w:space="0" w:color="0073A1"/>
              <w:bottom w:val="single" w:sz="6" w:space="0" w:color="0073A1"/>
              <w:right w:val="single" w:sz="6" w:space="0" w:color="0073A1"/>
            </w:tcBorders>
            <w:tcMar>
              <w:top w:w="0" w:type="dxa"/>
              <w:left w:w="7" w:type="dxa"/>
              <w:right w:w="7" w:type="dxa"/>
            </w:tcMar>
          </w:tcPr>
          <w:p>
            <w:pPr>
              <w:pStyle w:val="Normal"/>
              <w:widowControl w:val="false"/>
              <w:spacing w:lineRule="atLeast" w:line="338"/>
              <w:jc w:val="center"/>
              <w:textAlignment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kern w:val="2"/>
                <w:sz w:val="21"/>
                <w:szCs w:val="21"/>
                <w:shd w:fill="auto" w:val="clear"/>
              </w:rPr>
              <w:t>16</w:t>
            </w:r>
            <w:r>
              <w:rPr>
                <w:color w:val="000000"/>
                <w:kern w:val="2"/>
                <w:sz w:val="21"/>
                <w:szCs w:val="21"/>
                <w:shd w:fill="auto" w:val="clear"/>
              </w:rPr>
              <w:t>2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rPr>
          <w:sz w:val="12"/>
          <w:szCs w:val="12"/>
        </w:rPr>
      </w:pPr>
      <w:r>
        <w:rPr>
          <w:sz w:val="12"/>
          <w:szCs w:val="12"/>
        </w:rPr>
        <w:t xml:space="preserve">                                                                                                                                                               </w:t>
      </w:r>
      <w:r>
        <w:rPr>
          <w:sz w:val="12"/>
          <w:szCs w:val="12"/>
        </w:rPr>
        <w:t xml:space="preserve">Данные представлены на основании справочника Федеральной службы государственной </w:t>
      </w:r>
    </w:p>
    <w:p>
      <w:pPr>
        <w:pStyle w:val="Normal"/>
        <w:rPr>
          <w:sz w:val="12"/>
          <w:szCs w:val="12"/>
        </w:rPr>
      </w:pPr>
      <w:r>
        <w:rPr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</w:t>
      </w:r>
      <w:r>
        <w:rPr>
          <w:sz w:val="12"/>
          <w:szCs w:val="12"/>
        </w:rPr>
        <w:t>статистики «Социально-экономическое положение территорий Приморского края»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5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400f8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unhideWhenUsed/>
    <w:qFormat/>
    <w:rsid w:val="00b400f8"/>
    <w:pPr>
      <w:spacing w:beforeAutospacing="1" w:afterAutospacing="1"/>
    </w:pPr>
    <w:rPr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Application>LibreOffice/7.6.4.1$Windows_X86_64 LibreOffice_project/e19e193f88cd6c0525a17fb7a176ed8e6a3e2aa1</Application>
  <AppVersion>15.0000</AppVersion>
  <Pages>1</Pages>
  <Words>152</Words>
  <Characters>988</Characters>
  <CharactersWithSpaces>1414</CharactersWithSpaces>
  <Paragraphs>59</Paragraphs>
  <Company>Home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2023-08-09T00:14:00Z</dcterms:created>
  <dc:creator>GlEkonom</dc:creator>
  <dc:description/>
  <dc:language>ru-RU</dc:language>
  <cp:lastModifiedBy/>
  <cp:lastPrinted>2025-08-05T11:35:22Z</cp:lastPrinted>
  <dcterms:modified xsi:type="dcterms:W3CDTF">2025-08-05T12:11:45Z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