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классификации по видам экономической деятельности</w:t>
      </w:r>
    </w:p>
    <w:p>
      <w:pPr>
        <w:pStyle w:val="Normal"/>
        <w:rPr/>
      </w:pPr>
      <w:r>
        <w:rPr/>
      </w:r>
    </w:p>
    <w:tbl>
      <w:tblPr>
        <w:tblW w:w="8515" w:type="dxa"/>
        <w:jc w:val="left"/>
        <w:tblInd w:w="3" w:type="dxa"/>
        <w:tblLayout w:type="fixed"/>
        <w:tblCellMar>
          <w:top w:w="1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112"/>
        <w:gridCol w:w="1843"/>
        <w:gridCol w:w="1560"/>
      </w:tblGrid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Наименование вида деятельности</w:t>
            </w:r>
          </w:p>
        </w:tc>
        <w:tc>
          <w:tcPr>
            <w:tcW w:w="3403" w:type="dxa"/>
            <w:gridSpan w:val="2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 xml:space="preserve">1 квартал </w:t>
            </w: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202</w:t>
            </w: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5</w:t>
            </w: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 xml:space="preserve"> год</w:t>
            </w: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а</w:t>
            </w:r>
          </w:p>
        </w:tc>
      </w:tr>
      <w:tr>
        <w:trPr>
          <w:trHeight w:val="30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bCs/>
                <w:color w:val="000000"/>
                <w:kern w:val="2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Юр. лица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ИП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Сельское лесное хозяйство, охота, рыбоводство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5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Обрабатывающее производство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437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Торговля оптовая и розничная; ремонт автотранспортных средств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rFonts w:cs="Arial"/>
                <w:color w:val="000000"/>
                <w:kern w:val="2"/>
                <w:sz w:val="21"/>
                <w:szCs w:val="21"/>
                <w:shd w:fill="auto" w:val="clear"/>
              </w:rPr>
              <w:t>9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6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информатизации и связи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5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 xml:space="preserve">  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bookmarkStart w:id="0" w:name="_GoBack"/>
            <w:bookmarkEnd w:id="0"/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административная и доп. услуги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Прочие виды услуг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16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Данные представлены на основании справочника Федеральной службы государственной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статистики «Социально-экономическое положение территорий Приморского края»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00f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400f8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LibreOffice/7.6.4.1$Windows_X86_64 LibreOffice_project/e19e193f88cd6c0525a17fb7a176ed8e6a3e2aa1</Application>
  <AppVersion>15.0000</AppVersion>
  <Pages>1</Pages>
  <Words>152</Words>
  <Characters>988</Characters>
  <CharactersWithSpaces>1414</CharactersWithSpaces>
  <Paragraphs>59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2023-08-09T00:14:00Z</dcterms:created>
  <dc:creator>GlEkonom</dc:creator>
  <dc:description/>
  <dc:language>ru-RU</dc:language>
  <cp:lastModifiedBy/>
  <dcterms:modified xsi:type="dcterms:W3CDTF">2025-05-13T14:53:22Z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