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</w:rPr>
      </w:pPr>
      <w:r>
        <w:rPr>
          <w:b/>
        </w:rPr>
        <w:t>ОБЪЯВЛЕНИЕ О ПРОВЕДЕНИИ ОТБОРА СУБЪЕКТОВ МАЛОГО И СРЕДНЕГО ПРЕДПРИНИМАТЕЛЬСТВА НА ПРЕДОСТАВЛЕНИЕ СУБСИДИИ ИЗ БЮДЖЕТА ДАЛЬНЕРЕЧЕНСКОГО МУНИЦИПАЛЬНОГО РАЙОНА НА ВОЗМЕЩЕНИЕ ЧАСТИ ЗАТРАТ, СВЯЗАННЫХ С ПРОИЗВОДСТВОМ ХЛЕБА И МУЧНЫХ КОНДИТЕРСКИХ ИЗДЕЛИЙ В ПЕКАРНЯХ</w:t>
      </w:r>
    </w:p>
    <w:p>
      <w:pPr>
        <w:pStyle w:val="Normal"/>
        <w:jc w:val="both"/>
        <w:rPr>
          <w:b/>
          <w:b/>
          <w:sz w:val="2"/>
        </w:rPr>
      </w:pPr>
      <w:r>
        <w:rPr>
          <w:b/>
          <w:sz w:val="2"/>
        </w:rPr>
      </w:r>
    </w:p>
    <w:p>
      <w:pPr>
        <w:pStyle w:val="Normal"/>
        <w:jc w:val="both"/>
        <w:rPr/>
      </w:pPr>
      <w:r>
        <w:rPr/>
        <w:t>Дата размещения объявления: 22.10.2024</w:t>
      </w:r>
    </w:p>
    <w:p>
      <w:pPr>
        <w:pStyle w:val="Normal"/>
        <w:jc w:val="both"/>
        <w:rPr>
          <w:b/>
          <w:b/>
        </w:rPr>
      </w:pPr>
      <w:r>
        <w:rPr>
          <w:b/>
        </w:rPr>
        <w:t>1. СРОКИ ПРОВЕДЕНИЯ ОТБОРА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с 09:00        25.10.2024 года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до 17:30      04.11.2024 года</w:t>
      </w:r>
    </w:p>
    <w:p>
      <w:pPr>
        <w:pStyle w:val="Normal"/>
        <w:spacing w:lineRule="auto" w:line="240" w:before="0" w:after="0"/>
        <w:ind w:firstLine="709"/>
        <w:jc w:val="both"/>
        <w:rPr>
          <w:sz w:val="12"/>
        </w:rPr>
      </w:pPr>
      <w:r>
        <w:rPr>
          <w:sz w:val="12"/>
        </w:rPr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2. НАИМЕНОВАНИЕ, МЕСТОНАХОЖДЕНИЕ, ПОЧТОВЫЙ АДРЕС, АДРЕС ЭЛЕКТРОННОЙ ПОЧТЫ, НОМЕР КОНТАКТНОГО ТЕЛЕФОНА</w:t>
      </w:r>
    </w:p>
    <w:p>
      <w:pPr>
        <w:pStyle w:val="Normal"/>
        <w:spacing w:lineRule="auto" w:line="240"/>
        <w:ind w:firstLine="709"/>
        <w:jc w:val="both"/>
        <w:rPr>
          <w:b/>
          <w:b/>
        </w:rPr>
      </w:pPr>
      <w:r>
        <w:rPr>
          <w:b/>
        </w:rPr>
        <w:t xml:space="preserve">Документы принимаются по адресу: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 xml:space="preserve">Приморский край, г. Дальнереченск, ул. Героев Даманского, 28, 3 этаж (отдел экономики администрации Дальнереченского муниципального района, далее – отдел экономики АДМР)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u w:val="single"/>
        </w:rPr>
        <w:t>Почтовый адрес</w:t>
      </w:r>
      <w:r>
        <w:rPr/>
        <w:t>: 692132, Приморский край, г. Дальнереченск, ул. Ленина, 90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по рабочим дням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с ПН по ЧТ с 09:00 ч. до 18:00 ч.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в ПТ с 09:00 ч. до 16:30 ч.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(с 13:00 до 14:00 обеденный перерыв)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>Телефон: 8(42356)25-1-94</w:t>
      </w:r>
    </w:p>
    <w:p>
      <w:pPr>
        <w:pStyle w:val="Normal"/>
        <w:spacing w:lineRule="auto" w:line="240" w:before="0" w:after="0"/>
        <w:ind w:firstLine="709"/>
        <w:jc w:val="both"/>
        <w:rPr/>
      </w:pPr>
      <w:hyperlink r:id="rId2">
        <w:r>
          <w:rPr>
            <w:u w:val="none"/>
            <w:lang w:val="en-US"/>
          </w:rPr>
          <w:t>eadmr</w:t>
        </w:r>
        <w:r>
          <w:rPr>
            <w:u w:val="none"/>
          </w:rPr>
          <w:t>@</w:t>
        </w:r>
        <w:r>
          <w:rPr>
            <w:u w:val="none"/>
            <w:lang w:val="en-US"/>
          </w:rPr>
          <w:t>mail</w:t>
        </w:r>
        <w:r>
          <w:rPr>
            <w:u w:val="none"/>
          </w:rPr>
          <w:t>.</w:t>
        </w:r>
        <w:r>
          <w:rPr>
            <w:u w:val="none"/>
            <w:lang w:val="en-US"/>
          </w:rPr>
          <w:t>ru</w:t>
        </w:r>
      </w:hyperlink>
      <w:r>
        <w:rPr/>
        <w:t xml:space="preserve">   </w:t>
      </w:r>
    </w:p>
    <w:p>
      <w:pPr>
        <w:pStyle w:val="Normal"/>
        <w:spacing w:lineRule="auto" w:line="240" w:before="0" w:after="0"/>
        <w:ind w:firstLine="709"/>
        <w:jc w:val="both"/>
        <w:rPr>
          <w:sz w:val="12"/>
        </w:rPr>
      </w:pPr>
      <w:r>
        <w:rPr>
          <w:sz w:val="12"/>
        </w:rPr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3. ЦЕЛЬ ПРЕДОСТАВЛЕНИЯ СУБСИДИИ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Субсидии предоставляются заявителям в целях возмещения части затрат (без учета налога на добавленную стоимость) по следующему направлению: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возмещение части затрат, связанной с приобретением дров для пекарни в целях производства хлеба и мучных кондитерских изделий и дальнейшей реализацией своей продукции на территории Дальнереченского муниципального района.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4. РЕЗУЛЬТАТЫ ПРЕДОСТАВЛЕНИЯ СУБСИДИИ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Результатом предоставления субсидии является реализация хлеба и мучных кондитерских изделий, изготовленных в пекарне, на территории Дальнереченского муниципального района.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5. АДРЕС СТРАНИЦЫ ОФИЦИАЛЬНОГО САЙТА АДМИНИСТРАЦИИ ДАЛЬНЕРЕЧЕНСКОГО МУНИЦИПАЛЬНОГО РАЙОНА, НА КОТОРОЙ ОБЕСПЕЧИВАЕТСЯ ПРОВЕДЕНИЕ ОТБОРА</w:t>
      </w:r>
    </w:p>
    <w:p>
      <w:pPr>
        <w:pStyle w:val="Normal"/>
        <w:spacing w:lineRule="auto" w:line="240"/>
        <w:ind w:firstLine="709"/>
        <w:jc w:val="both"/>
        <w:rPr/>
      </w:pPr>
      <w:hyperlink r:id="rId3">
        <w:r>
          <w:rPr>
            <w:color w:val="3465A4"/>
          </w:rPr>
          <w:t>https://dalmdr.ru/node/7708</w:t>
        </w:r>
      </w:hyperlink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6. КРИТЕРИИ ОТБОРА ЗАЯВИТЕЛЕЙ, ИМЕЮЩИХ ПРАВО НА ПОЛУЧЕНИЕ СУБСИДИИ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регистрация и осуществление деятельности заявителя на территории Дальнереченского муниципального района;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соответствие заявителя условиям отнесения к субъектам малого предпринимательства, установленным Федеральным законом от 24 июля 2007 года. N 209-ФЗ "О развитии малого и среднего предпринимательства в Российской Федерации", сведения о котором должны быть включены в единый реестр субъектов малого и среднего предпринимательства на дату подачи заявки.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7. ТРЕБОВАНИЯ, КОТОРЫМ ДОЛЖНЫ СООТВЕТСТВОВАТЬ ЗАЯВИТЕЛИ НА ДАТУ НЕ РАНЕЕ 30 КАЛЕНДАРНЫХ ДНЕЙ ДО ДАТЫ ПОДАЧИ ДОКУМЕНТОВ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у заявителя отсутствует просроченная задолженность по возврату в районный бюджет иных субсидий, бюджетных инвестиций, а также иная просроченная (неурегулированная) задолженность по денежным обязательствам перед Дальнереченским муниципальным районом;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заявитель, являющийся юридическим лицом, не находится в процессе реорганизации (за исключением реорганизации в форме присоединения к заявителю - юридическому лицу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использующих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заявитель не получает средства из районного бюджета на основании иных нормативных правовых актов на цели, указанные в пункте 4 настоящего Порядка;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заявитель не является иностранным агентом в соответствии с Федеральным законом от 14 июля 2022 года № 255-ФЗ "О контроле за деятельностью лиц, находящихся под иностранным влиянием";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 заявителе, являющемся индивидуальным предпринимателем.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 xml:space="preserve">8. ПОРЯДОК ПОДАЧИ ЗАЯВОК И ПРИЛАГАЕМЫХ К НИМ ДОКУМЕНТОВ, ТРЕБОВАНИЙ, ПРЕДЪЯВЛЯЕМЫХ К ФОРМЕ И СОДЕРЖАНИЮ ЗАЯВОК И ПРИЛАГАЕМЫХ К НИМ ДОКУМЕНТОВ, ПОДАВАЕМЫХ ЗАЯВИТЕЛЯМИ </w:t>
      </w:r>
    </w:p>
    <w:p>
      <w:pPr>
        <w:pStyle w:val="Normal"/>
        <w:spacing w:lineRule="auto" w:line="240"/>
        <w:ind w:firstLine="709"/>
        <w:jc w:val="both"/>
        <w:rPr>
          <w:b/>
          <w:b/>
        </w:rPr>
      </w:pPr>
      <w:r>
        <w:rPr>
          <w:b/>
        </w:rPr>
        <w:t>Для участия в отборе в целях получения субсидии заявители в сроки приема заявок и прилагаемых к ним документов, указанные в объявлении, представляют в отдел экономики АДМР следующие документы: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заявку по форме согласно приложению № 1 к настоящему Порядку;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сведения об открытых заявителю в учреждениях Центрального Банка Российской Федерации или кредитных организациях счетах с указанием реквизитов для перечисления субсидий;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подписанное руководителем заявителя гарантийное обязательство, подтверждающее соответствие критериям и требованиям, установленным пунктами 6, 8 настоящего Порядка;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расчет затрат, связанных с приобретением дров для пекарни в целях производства хлеба и мучных кондитерских изделий по форме согласно приложению № 2 к настоящему Порядку;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сведения о понесенных затратах, в целях возмещения которых предоставляется субсидия, с приложением документов, подтверждающих фактические затраты: платежные ведомости, копии платежных поручений, выписки из расчетного счета, реестры платежных поручений или иные документы, подтверждающие оплату в соответствии с законодательством о бухгалтерском учете; акты сдачи-приемки выполненных работ, оказанных услуг; товарные накладные (универсальные передаточные документы);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пояснительную записку о результатах финансово-хозяйственной деятельности заявителя за отчетный период;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справку налогового органа, подтверждающую соответствие заявителя требованию, предусмотренному абзацем вторым пункта 8 настоящего Порядка;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 xml:space="preserve">- обязательство об осуществлении деятельности по производству хлеба и мучных кондитерских изделий, и реализации собственной продукции на территории района. 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В случае освобождения от уплаты налога на добавленную стоимость в соответствии со статьей 145 Налогового кодекса Российской Федерации заявителю необходимо приложить копии документов, подтверждающих право на освобождение от исполнения обязанностей налогоплательщика, связанных с исчислением и уплатой налога на добавленную стоимость.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Документы представляются заявителями в отдел экономики АДМР на бумажном носителе в прошитом и пронумерованном виде. Количество листов указывается на обороте последнего листа на месте прошивки, подтверждается подписью заявителя и скрепляется печатью (при наличии).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Наличие в заявке и прилагаемых к ней документах подчисток, приписок, зачеркнутых слов и иных не оговоренных в них исправлений не допускается.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Заявитель представляет не более одной заявки на участие в отборе.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9. ПОРЯДОК ОТЗЫВА ЗАЯВОК, ПОРЯДОК ИХ ВОЗВРАТА, ОПРЕДЕЛЯЮЩИЙ В ТОМ ЧИСЛЕ ОСНОВАНИЯ ДЛЯ ВОЗВРАТА ЗАЯВОК, ПОРЯДОК ВНЕСЕНИЯ В НИХ ИЗМЕНЕНИЙ</w:t>
      </w:r>
    </w:p>
    <w:p>
      <w:pPr>
        <w:pStyle w:val="Normal"/>
        <w:spacing w:lineRule="auto" w:line="240"/>
        <w:ind w:firstLine="709"/>
        <w:jc w:val="both"/>
        <w:rPr/>
      </w:pPr>
      <w:r>
        <w:rPr/>
        <w:t xml:space="preserve"> </w:t>
      </w:r>
      <w:r>
        <w:rPr/>
        <w:t>Заявка может быть отозвана до окончания срока приема заявок путем направления в отдел экономики АДМР письменного обращения об отзыве заявки.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Основанием для возврата заявки является поступление от заявителя в отдел экономики АДМР обращения об отзыве заявки.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Отозванные заявителем заявки возвращаются отделом экономики АДМР в течение двух рабочих дней со дня поступления соответствующего обращения в отдел экономики АДМР.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Заявитель вправе в течение срока приема заявок внести изменения в поданную заявку, направив уточненную заявку в отдел экономики АДМР.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Решение о внесении изменений в заявку или об отзыве заявки принимается заявителем самостоятельно.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10. ПОРЯДОК ОТКЛОНЕНИЯ И ВОЗВРАТА ЗАЯВОК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несоответствие заявителя критериям и требованиям, установленным пунктами 6, 8 настоящего Порядка;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непредставление и (или) представление не в полном объеме документов, предусмотренных пунктом 10 настоящего Порядка;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представление предусмотренных пунктом 10 настоящего Порядка документов, оформленных с нарушением законодательства и (или) требований, указанных в пункте 11 настоящего Порядка;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несоответствие представленных заявителем заявки, и (или) расчета затрат, и (или)  подтверждающих документов формам, установленным приложениями № 1, № 2  к настоящему Порядку соответственно;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недостоверность представленной заявителем информации;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представление документов по истечении срока, установленного в объявлении (за исключением представления документов в соответствии с абзацем 5 пункта 12 настоящего Порядка;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неустранение заявителем нарушений, послуживших основанием для возврата заявки на доработку, в срок, установленный абзацем пятым пункта 12 настоящего Порядка;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отсутствие лимитов бюджетных обязательств, указанных в пункте 3 настоящего Порядка.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в случае наличия в заявке технических ошибок осуществляется возврат заявок заявителю на доработку. Заявители, в отношении которых принято решение о направлении заявки на доработку, имеют право устранить недостатки, указанные в уведомлении, направленном на электронную почту, указанную в заявке, и представить заявку либо откорректированный документ повторно в течение двух рабочих дней со дня получения уведомления, в том числе посредством электронной почты с последующей досылкой на бумажном носителе.</w:t>
      </w:r>
      <w:bookmarkStart w:id="0" w:name="_GoBack"/>
      <w:bookmarkEnd w:id="0"/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11. 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 РАЗМЕР ПРЕДОСТАВЛЯЕМОЙ СУБСИДИИ</w:t>
      </w:r>
    </w:p>
    <w:p>
      <w:pPr>
        <w:pStyle w:val="Normal"/>
        <w:spacing w:lineRule="auto" w:line="240"/>
        <w:ind w:firstLine="709"/>
        <w:jc w:val="both"/>
        <w:rPr>
          <w:b/>
          <w:b/>
        </w:rPr>
      </w:pPr>
      <w:r>
        <w:rPr>
          <w:b/>
        </w:rPr>
        <w:t>Размер субсидии рассчитывается по следующей формуле: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SUMсуб = N, где: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SUMсуб - размер субсидии, источником финансового обеспечения которой являются средства районного бюджета, рублей;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 xml:space="preserve">N - фактические затраты, связанные с приобретением дров. 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Сумма субсидии не может превышать 50 000,00 рублей на приобретение дров для одной пекарни.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В случае недостатка лимита бюджетных обязательств для предоставления получателям субсидий средств районного бюджета на возмещение части затрат, рассчитанных в соответствии с пунктом 15 настоящего Порядка, средства районного бюджета распределяются администрацией на основании решения рабочей группы администрации пропорционально начисленным субсидиям между всеми получателями субсидий.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В случае увеличения в текущем финансовом году лимитов бюджетных обязательств, доведенных в установленном порядке администрации на цели, указанные в пункте 4 настоящего Порядка, дополнительные средства субсидии предоставляются получателям субсидии (в том числе прошедшим отбор в году предоставления субсидии) на основании соглашений (дополнительных соглашений) в пределах размера субсидии, рассчитанного в соответствии с пунктом 15 настоящего Порядка.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Сумма размеров субсидий, указанных в соглашении и дополнительном соглашении, не может превышать размера субсидии, рассчитанного в соответствии с пунктом 15 настоящего Порядка.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12. ПОРЯДОК ПРЕДОСТАВЛЕНИЯ ЗАЯВИТЕЛЯМ РАЗЪЯСНЕНИЙ ПОЛОЖЕНИЙ ОБЪЯВЛЕНИЯ, ДАТ НАЧАЛА И ОКОНЧАНИЯ СРОКА ТАКОГО ПРЕДОСТАВЛЕНИЯ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Прием заявок и прилагаемых к ним документов осуществляется отделом экономики АДМР в течение срока, указанного в объявлении. По истечении срока, указанного в объявлении, заявки и прилагаемые к ним документы не принимаются.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Заявитель вправе обратиться в отдел экономики АДМР за консультацией о разъяснении положений объявления по номеру телефона, указанному в объявлении. Отдел экономики АДМР дает данные разъяснения в устной форме.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Отдел экономики АДМР разъясняет положения объявления в течение срока проведения отбора.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13. СРОК, В ТЕЧЕНИЕ КОТОРОГО ПОЛУЧАТЕЛЬ СУБСИДИИ ДОЛЖЕН ПОДПИСАТЬ СОГЛАШЕНИЕ О ПРЕДОСТАВЛЕНИИ СУБСИДИИ, А ТАКЖЕ УСЛОВИЯ ПРИЗНАНИЯ ОРГАНИЗАЦИИ УКЛОНИВШЕЙСЯ ОТ ЗАКЛЮЧЕНИЯ ТАКОГО СОГЛАШЕНИЯ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Предоставление субсидии заявителю осуществляется на основании соглашения (дополнительного соглашения к соглашению), заключаемого между администрацией и заявителем. Соглашение,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 соглашений, установленной управлением финансов администрации Дальнереченского муниципального района.</w:t>
      </w:r>
    </w:p>
    <w:p>
      <w:pPr>
        <w:pStyle w:val="Normal"/>
        <w:spacing w:lineRule="auto" w:line="240"/>
        <w:ind w:firstLine="709"/>
        <w:jc w:val="both"/>
        <w:rPr>
          <w:b/>
          <w:b/>
        </w:rPr>
      </w:pPr>
      <w:r>
        <w:rPr>
          <w:b/>
        </w:rPr>
        <w:t>Соглашение заключается в течение пяти рабочих дней со дня принятия решения о признании заявителя получателем субсидии.</w:t>
      </w:r>
    </w:p>
    <w:p>
      <w:pPr>
        <w:pStyle w:val="Normal"/>
        <w:spacing w:lineRule="auto" w:line="240"/>
        <w:ind w:firstLine="709"/>
        <w:jc w:val="both"/>
        <w:rPr>
          <w:b/>
          <w:b/>
        </w:rPr>
      </w:pPr>
      <w:r>
        <w:rPr>
          <w:b/>
        </w:rPr>
        <w:t>Соглашение предусматривает в том числе: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а) размер предоставляемой субсидии;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б) согласие получателя субсидии на осуществление администрацией проверок соблюдения получателем субсидии условий и порядка предоставления субсидий, в том числе в части достижения результатов предоставления субсидий, а также органами муниципального финансового контроля проверок в соответствии со статьями 268.1 и 269.2 Бюджетного кодекса Российской Федерации;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в) ответственность сторон за нарушение условий соглашения;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г) значения результатов предоставления субсидий, предусмотренных пунктом 22 настоящего Порядка;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д) случаи возврата субсидий в районный бюджет;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е) обязательство получателя субсидии по представлению отчетности в соответствии с пунктом 24 настоящего Порядка;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ж) согласие получателя субсидии на согласование новых условий соглашения или о расторжении соглашения при недостижении согласия по новым условиям в случае уменьшения администрации как получателю средств бюджета ранее доведенных лимитов бюджетных обязательств, приводящего к невозможности предоставления субсидии в размере, определенном соглашением.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В случае неподписания соглашения в установленный срок, получатель субсидии признается уклонившимся от заключения соглашения (дополнительного соглашения к соглашению) и утрачивает право на получение субсидии.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14. ДАТА РАЗМЕЩЕНИЯ РЕЗУЛЬТАТОВ ОТБОРА НА ОФИЦИАЛЬНОМ САЙТЕ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Информация о результатах отбора размещается на официальном сайте не позднее 14-го календарного дня, следующего за днем определения получателей субсидии, и содержит следующую информацию: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дату, время и место проведения рассмотрения заявок;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информацию о заявителях, заявки которых были рассмотрены;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информацию о заявителях,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>
      <w:pPr>
        <w:pStyle w:val="Normal"/>
        <w:spacing w:lineRule="auto" w:line="240"/>
        <w:ind w:firstLine="709"/>
        <w:jc w:val="both"/>
        <w:rPr/>
      </w:pPr>
      <w:r>
        <w:rPr/>
        <w:t>- наименование получателя (получателей) субсидии, с которым заключается соглашение, и размер предоставляемой ему субсидии.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  <w:t>15. КОНТАКТНЫЕ ДАННЫЕ СОТРУДНИКА АДМИНИСТРАЦИИ ДАЛЬНЕРЕЧЕНСКОГО МУНИЦИПАЛЬНОГО РАЙОНА, ОТВЕТСТВЕННОГО ЗА ПРИЕМ ЗАЯВОК</w:t>
      </w:r>
    </w:p>
    <w:p>
      <w:pPr>
        <w:pStyle w:val="Normal"/>
        <w:spacing w:lineRule="auto" w:line="240"/>
        <w:ind w:firstLine="709"/>
        <w:jc w:val="both"/>
        <w:rPr/>
      </w:pPr>
      <w:r>
        <w:rPr/>
        <w:t xml:space="preserve">Начальник отдела экономики администрации Дальнереченского муниципального района Приморского края – Бурдюг Мария Александровна, 8(42356) 25-1-94, </w:t>
      </w:r>
      <w:hyperlink r:id="rId4">
        <w:r>
          <w:rPr>
            <w:u w:val="none"/>
            <w:lang w:val="en-US"/>
          </w:rPr>
          <w:t>eadmr</w:t>
        </w:r>
        <w:r>
          <w:rPr>
            <w:u w:val="none"/>
          </w:rPr>
          <w:t>@</w:t>
        </w:r>
        <w:r>
          <w:rPr>
            <w:u w:val="none"/>
            <w:lang w:val="en-US"/>
          </w:rPr>
          <w:t>mail</w:t>
        </w:r>
        <w:r>
          <w:rPr>
            <w:u w:val="none"/>
          </w:rPr>
          <w:t>.</w:t>
        </w:r>
        <w:r>
          <w:rPr>
            <w:u w:val="none"/>
            <w:lang w:val="en-US"/>
          </w:rPr>
          <w:t>ru</w:t>
        </w:r>
      </w:hyperlink>
      <w:r>
        <w:rPr/>
        <w:t xml:space="preserve"> .</w:t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7487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e2adc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64754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e2ad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admr@mail.ru" TargetMode="External"/><Relationship Id="rId3" Type="http://schemas.openxmlformats.org/officeDocument/2006/relationships/hyperlink" Target="https://dalmdr.ru/node/3435" TargetMode="External"/><Relationship Id="rId4" Type="http://schemas.openxmlformats.org/officeDocument/2006/relationships/hyperlink" Target="mailto:eadmr@mail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Application>LibreOffice/7.3.3.2$Windows_X86_64 LibreOffice_project/d1d0ea68f081ee2800a922cac8f79445e4603348</Application>
  <AppVersion>15.0000</AppVersion>
  <Pages>6</Pages>
  <Words>1969</Words>
  <Characters>13951</Characters>
  <CharactersWithSpaces>15846</CharactersWithSpaces>
  <Paragraphs>99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2024-10-24T01:42:00Z</dcterms:created>
  <dc:creator>GlEkonom</dc:creator>
  <dc:description/>
  <dc:language>ru-RU</dc:language>
  <cp:lastModifiedBy/>
  <cp:lastPrinted>2024-10-24T05:39:00Z</cp:lastPrinted>
  <dcterms:modified xsi:type="dcterms:W3CDTF">2024-11-18T12:04:33Z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