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Отчёт о результатах деятельности и достижении ключевых показателей эффективности деятельности муниципального инвестиционного уполномоченного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spacing w:lineRule="auto" w:line="276"/>
        <w:ind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Инвестиционный уполномоченный Дальнереченского муниципального района — заместитель главы администрации Дальнереченского муниципального района. Его задача — оказать содействие инвесторам при решении вопросов, связанных с реализацией инвестиционных проектов на территории района, привлечение инвестиций в муниципальное образование, выявление факторов, препятствующих развитию инвестиционной деятельности, выработка предложений по их устранению и др. </w:t>
      </w:r>
    </w:p>
    <w:p>
      <w:pPr>
        <w:pStyle w:val="Normal"/>
        <w:bidi w:val="0"/>
        <w:spacing w:lineRule="auto" w:line="276"/>
        <w:ind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Во исполнение Дорожной карты внедрения Стандарта деятельности органов местного самоуправления Приморского края по обеспечению благоприятного инвестиционного климата в Приморском крае на территории Дальнереченского муниципального района за январь-ноябрь 2024 года реализованы следующие мероприятия:</w:t>
      </w:r>
    </w:p>
    <w:p>
      <w:pPr>
        <w:pStyle w:val="Normal"/>
        <w:bidi w:val="0"/>
        <w:spacing w:lineRule="auto" w:line="276"/>
        <w:ind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1. Разработаны и утверждены документы:</w:t>
      </w:r>
    </w:p>
    <w:p>
      <w:pPr>
        <w:pStyle w:val="Normal"/>
        <w:bidi w:val="0"/>
        <w:spacing w:lineRule="auto" w:line="276"/>
        <w:ind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- инвестиционная Стратегия Дальнереченского муниципального района, определяющая долгосрочные цели и задачи инвестиционного развития территории;</w:t>
      </w:r>
    </w:p>
    <w:p>
      <w:pPr>
        <w:pStyle w:val="Normal"/>
        <w:bidi w:val="0"/>
        <w:spacing w:lineRule="auto" w:line="276"/>
        <w:ind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- регламент сопровождения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 инвестиционных проектов, реализуемых и (или) планируемых к реализации на территории Дальнереченского муниципального района, устанавливающий сроки и последовательность действий администрации Дальнереченского муниципального района 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 на территории Дальнереченского муниципального района;</w:t>
      </w:r>
    </w:p>
    <w:p>
      <w:pPr>
        <w:pStyle w:val="Normal"/>
        <w:bidi w:val="0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- инвестиционный профиль Дальнереченского муниципального района, содержащий информацию об основных направлениях инвестиционного развития района и инвестиционные предложения к реализации. Инвестиционный профиль презентован предпринимателям района.</w:t>
      </w:r>
    </w:p>
    <w:p>
      <w:pPr>
        <w:pStyle w:val="Normal"/>
        <w:bidi w:val="0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2. Отделом экономики администрации Дальнереченского муниципального района на постоянной основе актуализируется информация об инвестиционных площадках на официальном сайте администрации Дальнереченского муниципального района и инвестиционной карте Приморского края.</w:t>
      </w:r>
    </w:p>
    <w:p>
      <w:pPr>
        <w:pStyle w:val="Normal"/>
        <w:bidi w:val="0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3. На официальном сайте администрации Дальнереченского муниципального района инвесторам доступен канал прямой связи с главой и инвестиционным уполномоченным.</w:t>
      </w:r>
    </w:p>
    <w:p>
      <w:pPr>
        <w:pStyle w:val="Normal"/>
        <w:bidi w:val="0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4. Функционирует Совет по развитию малого и среднего предпринимательства и улучшению инвестиционного климата Дальнереченском муниципальном районе – постоянно действующий совещательный орган, на заседаниях которого рассматриваются в том числе проблемные вопросы, возникающие при реализации инвестиционных проектов, в 2024 году проведено 4 заседания Совета.</w:t>
      </w:r>
    </w:p>
    <w:p>
      <w:pPr>
        <w:pStyle w:val="Normal"/>
        <w:bidi w:val="0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5. Заключено Соглашение о сотрудничестве между администрацией Дальнереченского муниципального района и АНО «Инвестиционное Агентство Приморского края».</w:t>
      </w:r>
    </w:p>
    <w:p>
      <w:pPr>
        <w:pStyle w:val="Normal"/>
        <w:bidi w:val="0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>6. Проводится оценка регулирующего воздействия.</w:t>
      </w:r>
    </w:p>
    <w:p>
      <w:pPr>
        <w:pStyle w:val="Normal"/>
        <w:bidi w:val="0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/>
        </w:rPr>
        <w:t xml:space="preserve">Все проекты муниципальных НПА Дальнереченского муниципального района, подлежащие процедуре ОРВ, проходят процедуру.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position w:val="0"/>
          <w:sz w:val="28"/>
          <w:sz w:val="28"/>
          <w:szCs w:val="28"/>
          <w:shd w:fill="auto" w:val="clear"/>
          <w:vertAlign w:val="baseline"/>
          <w:lang w:val="ru-RU" w:eastAsia="ru-RU"/>
        </w:rPr>
        <w:t>Так за 11 месяцев 2024 года оценка регулирующего воздействия проведена в отношении 5 проектов муниципальных нормативно правовых актов Дальнереченского муниципального района, экспертиза проведена по 1 нормативному правовому акту. По результатам ОРВ отмечено, что муниципальные правовые акты не содержат положений, вводящих избыточные обязанности, запреты и ограничения для субъектов предпринимательской и инвестиционной деятельности.</w:t>
      </w:r>
    </w:p>
    <w:p>
      <w:pPr>
        <w:pStyle w:val="Normal"/>
        <w:bidi w:val="0"/>
        <w:spacing w:lineRule="auto" w:line="276"/>
        <w:ind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position w:val="0"/>
          <w:sz w:val="28"/>
          <w:sz w:val="28"/>
          <w:szCs w:val="28"/>
          <w:shd w:fill="auto" w:val="clear"/>
          <w:vertAlign w:val="baseline"/>
          <w:lang w:val="ru-RU" w:eastAsia="ru-RU"/>
        </w:rPr>
        <w:t xml:space="preserve">В 2024 году на территории Дальнереченского муниципального района начали реализовываться 4 инвестиционных проекта: </w:t>
      </w:r>
    </w:p>
    <w:p>
      <w:pPr>
        <w:pStyle w:val="BodyText"/>
        <w:suppressAutoHyphens w:val="false"/>
        <w:bidi w:val="0"/>
        <w:spacing w:lineRule="auto" w:line="276" w:before="0" w:after="0"/>
        <w:ind w:firstLine="709" w:end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shd w:fill="auto" w:val="clear"/>
        </w:rPr>
        <w:t xml:space="preserve">- ООО «Газпром Трансгаз Томск», Строительство «Магистрального газопровода Сахалин-Хабаровск-Владивосток». Предполагаемый объем инвестиций в 2027 году 1 800,00 млн.руб. В результате реализации данного проекта на территории района появятся новые рабочие места. </w:t>
      </w:r>
    </w:p>
    <w:p>
      <w:pPr>
        <w:pStyle w:val="BodyText"/>
        <w:suppressAutoHyphens w:val="false"/>
        <w:bidi w:val="0"/>
        <w:spacing w:lineRule="auto" w:line="276" w:before="0" w:after="0"/>
        <w:ind w:firstLine="709" w:end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shd w:fill="auto" w:val="clear"/>
        </w:rPr>
        <w:t>- ООО «Транснефть-Дальний Восток», строительство резервной нити трубопровода Транснефть-Дальний Восток». Предполагаемый объем инвестиций в 2027 году 1 200,00 млн.руб.;</w:t>
      </w:r>
    </w:p>
    <w:p>
      <w:pPr>
        <w:pStyle w:val="BodyText"/>
        <w:suppressAutoHyphens w:val="false"/>
        <w:bidi w:val="0"/>
        <w:spacing w:lineRule="auto" w:line="276" w:before="0" w:after="0"/>
        <w:ind w:firstLine="709" w:end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shd w:fill="auto" w:val="clear"/>
        </w:rPr>
        <w:t>-ИП Подолякин В.А. строительство склада для хранения зерна на 1 490 м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shd w:fill="auto" w:val="clear"/>
          <w:vertAlign w:val="superscript"/>
        </w:rPr>
        <w:t>2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position w:val="0"/>
          <w:sz w:val="28"/>
          <w:sz w:val="28"/>
          <w:szCs w:val="28"/>
          <w:shd w:fill="auto" w:val="clear"/>
          <w:vertAlign w:val="baseline"/>
        </w:rPr>
        <w:t xml:space="preserve">. Общий объем инвестиций 18,00 млн.руб. </w:t>
      </w:r>
    </w:p>
    <w:p>
      <w:pPr>
        <w:pStyle w:val="BodyText"/>
        <w:suppressAutoHyphens w:val="false"/>
        <w:bidi w:val="0"/>
        <w:spacing w:lineRule="auto" w:line="276" w:before="0" w:after="0"/>
        <w:ind w:firstLine="709" w:end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position w:val="0"/>
          <w:sz w:val="28"/>
          <w:sz w:val="28"/>
          <w:szCs w:val="28"/>
          <w:shd w:fill="auto" w:val="clear"/>
          <w:vertAlign w:val="baseline"/>
          <w:lang w:eastAsia="ru-RU"/>
        </w:rPr>
        <w:t xml:space="preserve">- ООО «Да Ли», строительство зерносушильного комплекса. Общий объем инвестиций 25,0 млн.руб. </w:t>
      </w:r>
    </w:p>
    <w:p>
      <w:pPr>
        <w:pStyle w:val="BodyText"/>
        <w:suppressAutoHyphens w:val="false"/>
        <w:bidi w:val="0"/>
        <w:spacing w:lineRule="auto" w:line="276" w:before="0" w:after="0"/>
        <w:ind w:firstLine="709" w:end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position w:val="0"/>
          <w:sz w:val="28"/>
          <w:sz w:val="28"/>
          <w:szCs w:val="28"/>
          <w:shd w:fill="auto" w:val="clear"/>
          <w:vertAlign w:val="baseline"/>
          <w:lang w:eastAsia="ru-RU"/>
        </w:rPr>
        <w:t xml:space="preserve">Предположительный срок окончания проектов 2027 год. </w:t>
      </w:r>
    </w:p>
    <w:p>
      <w:pPr>
        <w:pStyle w:val="Normal"/>
        <w:shd w:val="clear" w:fill="FFFFFF"/>
        <w:suppressAutoHyphens w:val="false"/>
        <w:bidi w:val="0"/>
        <w:spacing w:lineRule="auto" w:line="276" w:before="0" w:after="0"/>
        <w:ind w:firstLine="709" w:start="0" w:end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position w:val="0"/>
          <w:sz w:val="28"/>
          <w:sz w:val="28"/>
          <w:szCs w:val="28"/>
          <w:shd w:fill="auto" w:val="clear"/>
          <w:vertAlign w:val="baseline"/>
          <w:lang w:eastAsia="ru-RU"/>
        </w:rPr>
        <w:t xml:space="preserve">В 2025 году мы продолжим работу по поддержке малого предпринимательства по улучшению инвестиционной привлекательности, увеличению деловой активности, а именно, созданию условий для привлечения инвестиций и обеспечению комфортных условий для ведения бизнеса. </w:t>
      </w:r>
    </w:p>
    <w:p>
      <w:pPr>
        <w:pStyle w:val="BodyText"/>
        <w:suppressAutoHyphens w:val="false"/>
        <w:bidi w:val="0"/>
        <w:spacing w:lineRule="auto" w:line="240" w:before="0" w:after="0"/>
        <w:ind w:firstLine="709" w:end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position w:val="0"/>
          <w:sz w:val="28"/>
          <w:sz w:val="28"/>
          <w:szCs w:val="28"/>
          <w:shd w:fill="auto" w:val="clear"/>
          <w:vertAlign w:val="baselin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</TotalTime>
  <Application>LibreOffice/7.6.4.1$Windows_X86_64 LibreOffice_project/e19e193f88cd6c0525a17fb7a176ed8e6a3e2aa1</Application>
  <AppVersion>15.0000</AppVersion>
  <Pages>2</Pages>
  <Words>476</Words>
  <Characters>3905</Characters>
  <CharactersWithSpaces>4371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2024-12-16T15:37:11Z</dcterms:created>
  <dc:creator/>
  <dc:description/>
  <dc:language>ru-RU</dc:language>
  <cp:lastModifiedBy/>
  <dcterms:modified xsi:type="dcterms:W3CDTF">2024-12-17T09:21:44Z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