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Анализ основных показателей социально - экономического развития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 за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 квартал 2024 года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Дернов Виктор Сергеевич – глава Дальнереченского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604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895"/>
        <w:gridCol w:w="1592"/>
        <w:gridCol w:w="1562"/>
        <w:gridCol w:w="1554"/>
      </w:tblGrid>
      <w:tr>
        <w:trPr>
          <w:trHeight w:val="1245" w:hRule="atLeast"/>
          <w:cantSplit w:val="true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Январь-март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cs="Times New Roman"/>
                <w:bCs/>
                <w:sz w:val="24"/>
                <w:szCs w:val="24"/>
                <w:lang w:val="ru-RU" w:eastAsia="ru-RU"/>
              </w:rPr>
              <w:t>3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Январь-март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cs="Times New Roman"/>
                <w:bCs/>
                <w:sz w:val="24"/>
                <w:szCs w:val="24"/>
                <w:lang w:val="ru-RU" w:eastAsia="ru-RU"/>
              </w:rPr>
              <w:t>4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sz w:val="22"/>
                <w:szCs w:val="22"/>
                <w:lang w:eastAsia="ru-RU"/>
              </w:rPr>
              <w:t>Динамика к аналогичному периоду прошлого 2023 года, %</w:t>
            </w:r>
          </w:p>
        </w:tc>
      </w:tr>
      <w:tr>
        <w:trPr>
          <w:trHeight w:val="232" w:hRule="atLeast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Численность населения, тыс. чел. (на начало отчетного года)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97,1</w:t>
            </w:r>
          </w:p>
        </w:tc>
      </w:tr>
      <w:tr>
        <w:trPr>
          <w:trHeight w:val="232" w:hRule="atLeast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98,3</w:t>
            </w:r>
          </w:p>
        </w:tc>
      </w:tr>
      <w:tr>
        <w:trPr>
          <w:trHeight w:val="232" w:hRule="atLeast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Площадь территории, кв. км.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7235,5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bCs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shd w:fill="auto" w:val="clear"/>
                <w:lang w:eastAsia="ru-RU"/>
              </w:rPr>
              <w:t>7235,5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>
        <w:trPr>
          <w:trHeight w:val="232" w:hRule="atLeast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Оборот крупных и средних организаций, млн. руб.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92,1</w:t>
            </w:r>
          </w:p>
        </w:tc>
      </w:tr>
      <w:tr>
        <w:trPr>
          <w:trHeight w:val="232" w:hRule="atLeast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Доля в обороте организаций края, %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561" w:hRule="atLeast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млн. рублей (темп в действующих ценах)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89,5</w:t>
            </w:r>
          </w:p>
        </w:tc>
      </w:tr>
      <w:tr>
        <w:trPr>
          <w:trHeight w:val="122" w:hRule="atLeast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Доля в объеме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края, %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23" w:hRule="atLeast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Строительство, млн. рублей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23" w:hRule="atLeast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Производство продукции сельского хозяйства, млн. рублей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cs="Times New Roman"/>
                <w:sz w:val="24"/>
                <w:szCs w:val="24"/>
                <w:lang w:eastAsia="ru-RU"/>
              </w:rPr>
              <w:t>,7*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31,2*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105,1</w:t>
            </w:r>
          </w:p>
        </w:tc>
      </w:tr>
      <w:tr>
        <w:trPr>
          <w:trHeight w:val="23" w:hRule="atLeast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Рыболовство, рыбоводство, млн. рублей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23" w:hRule="atLeast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Лесозаготовки, млн. рублей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Оборот розничной торговли, млн. рублей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Оборот общественного питания, млн. рублей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118,2</w:t>
            </w:r>
          </w:p>
        </w:tc>
      </w:tr>
      <w:tr>
        <w:trPr>
          <w:trHeight w:val="112" w:hRule="atLeast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Объем платных услуг населению, млн. рублей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84,7</w:t>
            </w:r>
          </w:p>
        </w:tc>
      </w:tr>
      <w:tr>
        <w:trPr>
          <w:trHeight w:val="278" w:hRule="atLeast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Малый бизнес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78" w:hRule="atLeast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Малый бизнес, оборот малых предприятий (без учета ИП), млн. рублей (темп роста в действующих ценах)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105,9</w:t>
            </w:r>
          </w:p>
        </w:tc>
      </w:tr>
      <w:tr>
        <w:trPr>
          <w:trHeight w:val="278" w:hRule="atLeast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-1,3</w:t>
            </w:r>
          </w:p>
        </w:tc>
      </w:tr>
      <w:tr>
        <w:trPr>
          <w:trHeight w:val="278" w:hRule="atLeast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Количество малых предприятий (без учета ИП), ед.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97,1</w:t>
            </w:r>
          </w:p>
        </w:tc>
      </w:tr>
      <w:tr>
        <w:trPr>
          <w:trHeight w:val="278" w:hRule="atLeast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Число индивидуальных предпринимателей (ИП), чел.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109,2</w:t>
            </w:r>
          </w:p>
        </w:tc>
      </w:tr>
      <w:tr>
        <w:trPr>
          <w:trHeight w:val="278" w:hRule="atLeast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Численность занятых в малом бизнесе (без учета ИП), тыс. чел.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0,154*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0,149*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cs="Times New Roman"/>
                <w:sz w:val="24"/>
                <w:szCs w:val="24"/>
                <w:lang w:eastAsia="ru-RU"/>
              </w:rPr>
              <w:t>96,8</w:t>
            </w:r>
          </w:p>
        </w:tc>
      </w:tr>
      <w:tr>
        <w:trPr>
          <w:trHeight w:val="278" w:hRule="atLeast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Доля занятых в малом бизнесе (без учета ИП) в общей численности занятых в экономике, %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3,8*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3,7*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-0,1</w:t>
            </w:r>
          </w:p>
        </w:tc>
      </w:tr>
      <w:tr>
        <w:trPr>
          <w:trHeight w:val="278" w:hRule="atLeast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Социальные индикаторы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278" w:hRule="atLeast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Среднемесячная заработная плата по крупным и средним организациям, рублей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43 981,8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57 228,5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cs="Times New Roman"/>
                <w:sz w:val="24"/>
                <w:szCs w:val="24"/>
                <w:lang w:eastAsia="ru-RU"/>
              </w:rPr>
              <w:t>130,1</w:t>
            </w:r>
          </w:p>
        </w:tc>
      </w:tr>
      <w:tr>
        <w:trPr>
          <w:trHeight w:val="278" w:hRule="atLeast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Просроченная задолженность по заработной плате, млн. рублей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Инвестиционное развитие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278" w:hRule="atLeast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Объем инвестиций в основной капитал, млн. рублей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0,71*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61,2</w:t>
            </w:r>
          </w:p>
        </w:tc>
      </w:tr>
      <w:tr>
        <w:trPr>
          <w:trHeight w:val="278" w:hRule="atLeast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Введено жилья, кв. м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2,5 р.</w:t>
            </w:r>
          </w:p>
        </w:tc>
      </w:tr>
      <w:tr>
        <w:trPr>
          <w:trHeight w:val="278" w:hRule="atLeast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Обеспеченность жильем на душу населения, кв. м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cs="Times New Roman"/>
                <w:sz w:val="24"/>
                <w:szCs w:val="24"/>
                <w:lang w:eastAsia="ru-RU"/>
              </w:rPr>
              <w:t>102,6</w:t>
            </w:r>
          </w:p>
        </w:tc>
      </w:tr>
      <w:tr>
        <w:trPr>
          <w:trHeight w:val="296" w:hRule="atLeast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Занятость населения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Уровень зарегистрированной безработицы к экономически активному населению, %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1,6*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cs="Times New Roman"/>
                <w:sz w:val="24"/>
                <w:szCs w:val="24"/>
                <w:shd w:fill="auto" w:val="clear"/>
                <w:lang w:eastAsia="ru-RU"/>
              </w:rPr>
              <w:t>2,1*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605" w:hRule="atLeast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Нагрузка незанятого населения на 100 заявленных вакансий, человек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25,9</w:t>
            </w:r>
          </w:p>
        </w:tc>
      </w:tr>
    </w:tbl>
    <w:p>
      <w:pPr>
        <w:pStyle w:val="Normal"/>
        <w:spacing w:before="0" w:after="0"/>
        <w:jc w:val="both"/>
        <w:rPr/>
      </w:pPr>
      <w:r>
        <w:rPr>
          <w:sz w:val="16"/>
          <w:szCs w:val="16"/>
        </w:rPr>
        <w:t>* - строки со звездочками – органы государственной статистики не ведут счет данных показателей в разрезе муниципальных образований</w:t>
      </w:r>
    </w:p>
    <w:p>
      <w:pPr>
        <w:pStyle w:val="Normal"/>
        <w:spacing w:before="0" w:after="0"/>
        <w:jc w:val="both"/>
        <w:rPr/>
      </w:pPr>
      <w:r>
        <w:rPr>
          <w:sz w:val="16"/>
          <w:szCs w:val="16"/>
        </w:rPr>
        <w:t>Цифра* - проставлены оценочные данные исходя из прошлых периодов, так как органы государственной статистики не ведут счет данных показателей.</w:t>
      </w:r>
    </w:p>
    <w:p>
      <w:pPr>
        <w:pStyle w:val="Normal"/>
        <w:spacing w:beforeAutospacing="1" w:afterAutospacing="1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b/>
          <w:sz w:val="28"/>
          <w:szCs w:val="28"/>
          <w:shd w:fill="auto" w:val="clear"/>
        </w:rPr>
        <w:t>Численность населения</w:t>
      </w:r>
      <w:r>
        <w:rPr>
          <w:sz w:val="28"/>
          <w:szCs w:val="28"/>
          <w:shd w:fill="auto" w:val="clear"/>
        </w:rPr>
        <w:t xml:space="preserve"> на 01.01.2024 года составляет - 7 793 человек (97,1% к уровню 01.01.2023 года). Наблюдается снижение численности за счет естественной убыли населения (233 человека). </w:t>
      </w:r>
    </w:p>
    <w:p>
      <w:pPr>
        <w:pStyle w:val="Normal"/>
        <w:spacing w:before="0" w:after="0"/>
        <w:ind w:firstLine="709"/>
        <w:jc w:val="both"/>
        <w:rPr/>
      </w:pPr>
      <w:r>
        <w:rPr>
          <w:b/>
          <w:bCs/>
          <w:sz w:val="28"/>
          <w:szCs w:val="28"/>
          <w:shd w:fill="auto" w:val="clear"/>
        </w:rPr>
        <w:t xml:space="preserve">Оборот общественного питания </w:t>
      </w:r>
      <w:r>
        <w:rPr>
          <w:sz w:val="28"/>
          <w:szCs w:val="28"/>
          <w:shd w:fill="auto" w:val="clear"/>
        </w:rPr>
        <w:t xml:space="preserve"> составил  2,6 млн.руб. (118,2% к уровню 1 квартала 2023 года).</w:t>
      </w:r>
    </w:p>
    <w:p>
      <w:pPr>
        <w:pStyle w:val="Normal"/>
        <w:spacing w:before="0" w:after="0"/>
        <w:ind w:firstLine="709"/>
        <w:jc w:val="both"/>
        <w:rPr/>
      </w:pPr>
      <w:r>
        <w:rPr>
          <w:b/>
          <w:sz w:val="28"/>
          <w:szCs w:val="28"/>
          <w:shd w:fill="auto" w:val="clear"/>
        </w:rPr>
        <w:t>Объем отгруженных товаров</w:t>
      </w:r>
      <w:r>
        <w:rPr>
          <w:sz w:val="28"/>
          <w:szCs w:val="28"/>
          <w:shd w:fill="auto" w:val="clear"/>
        </w:rPr>
        <w:t xml:space="preserve"> составил 89,5 % к январю-марту 2023 года. </w:t>
      </w:r>
    </w:p>
    <w:p>
      <w:pPr>
        <w:pStyle w:val="Normal"/>
        <w:spacing w:before="0" w:after="0"/>
        <w:ind w:firstLine="709"/>
        <w:jc w:val="both"/>
        <w:rPr/>
      </w:pPr>
      <w:r>
        <w:rPr>
          <w:b/>
          <w:sz w:val="28"/>
          <w:szCs w:val="28"/>
          <w:shd w:fill="auto" w:val="clear"/>
        </w:rPr>
        <w:t>Объем платных услуг</w:t>
      </w:r>
      <w:r>
        <w:rPr>
          <w:sz w:val="28"/>
          <w:szCs w:val="28"/>
          <w:shd w:fill="auto" w:val="clear"/>
        </w:rPr>
        <w:t xml:space="preserve"> оказываемых населению составил 5,0 млн. руб. (87,4% к январю-марту 2023 года).</w:t>
      </w:r>
    </w:p>
    <w:p>
      <w:pPr>
        <w:pStyle w:val="Normal"/>
        <w:widowControl w:val="false"/>
        <w:snapToGrid w:val="false"/>
        <w:spacing w:lineRule="auto" w:line="240" w:beforeAutospacing="0" w:before="0" w:afterAutospacing="0" w:after="0"/>
        <w:ind w:firstLine="709"/>
        <w:jc w:val="both"/>
        <w:rPr/>
      </w:pPr>
      <w:r>
        <w:rPr>
          <w:rFonts w:cs="Times New Roman"/>
          <w:b/>
          <w:bCs/>
          <w:i w:val="false"/>
          <w:iCs w:val="false"/>
          <w:color w:val="000000"/>
          <w:sz w:val="28"/>
          <w:szCs w:val="28"/>
          <w:shd w:fill="auto" w:val="clear"/>
          <w:lang w:eastAsia="ru-RU"/>
        </w:rPr>
        <w:t>Количество малых предприятий</w:t>
      </w:r>
      <w:r>
        <w:rPr>
          <w:rFonts w:cs="Times New Roman"/>
          <w:b/>
          <w:bCs/>
          <w:color w:val="000000"/>
          <w:sz w:val="28"/>
          <w:szCs w:val="28"/>
          <w:shd w:fill="auto" w:val="clear"/>
          <w:lang w:eastAsia="ru-RU"/>
        </w:rPr>
        <w:t xml:space="preserve"> 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 xml:space="preserve">составило 34 ед, сократившись по отношению к соответствующему периоду прошлого года на 3%, </w:t>
      </w:r>
      <w:r>
        <w:rPr>
          <w:rFonts w:cs="Times New Roman"/>
          <w:b/>
          <w:bCs/>
          <w:color w:val="000000"/>
          <w:sz w:val="28"/>
          <w:szCs w:val="28"/>
          <w:shd w:fill="auto" w:val="clear"/>
          <w:lang w:eastAsia="ru-RU"/>
        </w:rPr>
        <w:t>количество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  <w:shd w:fill="auto" w:val="clear"/>
          <w:lang w:eastAsia="ru-RU"/>
        </w:rPr>
        <w:t xml:space="preserve"> индивидуальных предпринимателей 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увеличилось на 13 ед.  составило 151 ед. Или 109,2%  у уровню аналогичного периода 2023 года.</w:t>
      </w:r>
    </w:p>
    <w:p>
      <w:pPr>
        <w:pStyle w:val="2777"/>
        <w:spacing w:beforeAutospacing="0" w:before="0" w:afterAutospacing="0" w:after="0"/>
        <w:ind w:firstLine="709"/>
        <w:jc w:val="both"/>
        <w:rPr/>
      </w:pPr>
      <w:r>
        <w:rPr>
          <w:b/>
          <w:bCs/>
          <w:color w:val="000000"/>
          <w:sz w:val="28"/>
          <w:szCs w:val="28"/>
          <w:shd w:fill="auto" w:val="clear"/>
        </w:rPr>
        <w:t xml:space="preserve"> </w:t>
      </w:r>
      <w:r>
        <w:rPr>
          <w:b/>
          <w:bCs/>
          <w:color w:val="000000"/>
          <w:sz w:val="28"/>
          <w:szCs w:val="28"/>
          <w:shd w:fill="auto" w:val="clear"/>
        </w:rPr>
        <w:t>Среднемесячная заработная плата работников крупных и средних организаций</w:t>
      </w:r>
      <w:r>
        <w:rPr>
          <w:color w:val="000000"/>
          <w:sz w:val="28"/>
          <w:szCs w:val="28"/>
          <w:shd w:fill="auto" w:val="clear"/>
        </w:rPr>
        <w:t xml:space="preserve"> за январь-март 2024 года составила 57 228,5 руб. (130,1% к январю-марту 2023 года), 64% от среднекраевого значения. По состоянию  на 01.04.2024 года п</w:t>
      </w:r>
      <w:r>
        <w:rPr>
          <w:b/>
          <w:bCs/>
          <w:sz w:val="28"/>
          <w:szCs w:val="28"/>
          <w:shd w:fill="auto" w:val="clear"/>
        </w:rPr>
        <w:t>росроченной задолженности по заработной плате</w:t>
      </w:r>
      <w:r>
        <w:rPr>
          <w:color w:val="000000"/>
          <w:sz w:val="28"/>
          <w:szCs w:val="28"/>
          <w:shd w:fill="auto" w:val="clear"/>
        </w:rPr>
        <w:t xml:space="preserve"> не имеется.</w:t>
      </w:r>
    </w:p>
    <w:p>
      <w:pPr>
        <w:pStyle w:val="ConsNonformat"/>
        <w:widowControl/>
        <w:spacing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За отчетный период</w:t>
      </w:r>
      <w:r>
        <w:rPr>
          <w:rFonts w:ascii="Times New Roman" w:hAnsi="Times New Roman"/>
          <w:b/>
          <w:color w:val="000000"/>
          <w:sz w:val="28"/>
          <w:szCs w:val="28"/>
          <w:shd w:fill="auto" w:val="clear"/>
        </w:rPr>
        <w:t xml:space="preserve"> введено в действие жилых домов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 507 кв.м. </w:t>
      </w:r>
    </w:p>
    <w:p>
      <w:pPr>
        <w:pStyle w:val="ConsNonformat"/>
        <w:widowControl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auto" w:val="clear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b/>
          <w:color w:val="000000" w:themeColor="text1"/>
          <w:sz w:val="28"/>
          <w:szCs w:val="28"/>
          <w:shd w:fill="auto" w:val="clear"/>
        </w:rPr>
        <w:t>1. Краткая характеристика экономики муниципального образования</w:t>
      </w:r>
    </w:p>
    <w:p>
      <w:pPr>
        <w:pStyle w:val="Normal"/>
        <w:tabs>
          <w:tab w:val="clear" w:pos="204"/>
          <w:tab w:val="left" w:pos="2590" w:leader="none"/>
        </w:tabs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 xml:space="preserve">В статистическом регистре на 01.04.2024 года на территории Дальнереченского муниципального района учтено 65 юридических лица (больше на 2 субъекта по сравнению с аналогичным периодом 2023 г. или на 3%) и 154 индивидуальных предпринимателя (больше на 4 субъекта по сравнению с аналогичным периодом 2023 г. или на 9,2%).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/>
          <w:bCs/>
          <w:sz w:val="28"/>
          <w:szCs w:val="28"/>
          <w:highlight w:val="none"/>
          <w:shd w:fill="auto" w:val="clear"/>
        </w:rPr>
      </w:pPr>
      <w:r>
        <w:rPr>
          <w:b/>
          <w:bCs/>
          <w:sz w:val="28"/>
          <w:szCs w:val="28"/>
          <w:shd w:fill="auto" w:val="clear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b/>
          <w:bCs/>
          <w:sz w:val="28"/>
          <w:szCs w:val="28"/>
          <w:shd w:fill="auto" w:val="clear"/>
        </w:rPr>
        <w:t xml:space="preserve">1.1. </w:t>
      </w:r>
      <w:r>
        <w:rPr>
          <w:b/>
          <w:bCs/>
          <w:color w:val="000000" w:themeColor="text1"/>
          <w:sz w:val="28"/>
          <w:szCs w:val="28"/>
          <w:shd w:fill="auto" w:val="clear"/>
        </w:rPr>
        <w:t>Основные отрасли экономики</w:t>
      </w:r>
    </w:p>
    <w:p>
      <w:pPr>
        <w:pStyle w:val="Normal"/>
        <w:tabs>
          <w:tab w:val="clear" w:pos="204"/>
          <w:tab w:val="left" w:pos="2590" w:leader="none"/>
        </w:tabs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По видам экономической деятельности хозяйствующие субъекты распределяются: сельское и лесное хозяйство -  67 ед., торговля,  ремонт автотранспортных средств и мотоциклов  - 63 ед., обрабатывающее производство - 8 ед., строительство - 14 ед., прочие - 67 ед.</w:t>
      </w:r>
    </w:p>
    <w:p>
      <w:pPr>
        <w:pStyle w:val="Normal"/>
        <w:tabs>
          <w:tab w:val="clear" w:pos="204"/>
          <w:tab w:val="left" w:pos="2590" w:leader="none"/>
        </w:tabs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По организационно-правовым формам юридические лица распределились следующим образом: коммерческие - 29/44,%, некоммерческие - 36/55,4%, в т. ч. муниципальная - 30/46,8%.</w:t>
      </w:r>
    </w:p>
    <w:p>
      <w:pPr>
        <w:pStyle w:val="Normal"/>
        <w:spacing w:before="0"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BodyText2"/>
        <w:spacing w:lineRule="auto" w:line="240" w:before="0" w:after="0"/>
        <w:ind w:firstLine="709"/>
        <w:jc w:val="both"/>
        <w:rPr/>
      </w:pPr>
      <w:r>
        <w:rPr>
          <w:b/>
          <w:bCs/>
          <w:color w:val="000000" w:themeColor="text1"/>
          <w:sz w:val="28"/>
          <w:szCs w:val="28"/>
          <w:shd w:fill="auto" w:val="clear"/>
        </w:rPr>
        <w:t>1.2. Бюджет</w:t>
      </w:r>
    </w:p>
    <w:p>
      <w:pPr>
        <w:pStyle w:val="Normal"/>
        <w:widowControl/>
        <w:shd w:val="clear" w:fill="FFFFFF"/>
        <w:tabs>
          <w:tab w:val="clear" w:pos="204"/>
          <w:tab w:val="left" w:pos="5184" w:leader="none"/>
          <w:tab w:val="left" w:pos="9498" w:leader="none"/>
          <w:tab w:val="left" w:pos="9639" w:leader="none"/>
          <w:tab w:val="left" w:pos="10065" w:leader="none"/>
        </w:tabs>
        <w:suppressAutoHyphens w:val="false"/>
        <w:overflowPunct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/>
          <w:spacing w:val="-2"/>
          <w:sz w:val="28"/>
          <w:szCs w:val="28"/>
          <w:shd w:fill="auto" w:val="clear"/>
        </w:rPr>
        <w:t xml:space="preserve">По данным отчета об исполнении консолидированного бюджета района </w:t>
      </w:r>
      <w:r>
        <w:rPr>
          <w:rFonts w:cs="Times New Roman"/>
          <w:sz w:val="28"/>
          <w:szCs w:val="28"/>
          <w:shd w:fill="auto" w:val="clear"/>
        </w:rPr>
        <w:t>уточненный план по доходам составил 719 828,35 тыс. руб., при этом поступило доходов в сумме 159 446,14 тыс. руб. или 22,15% к плановым назначениям</w:t>
      </w:r>
      <w:r>
        <w:rPr>
          <w:rFonts w:cs="Times New Roman"/>
          <w:spacing w:val="-5"/>
          <w:sz w:val="28"/>
          <w:szCs w:val="28"/>
          <w:shd w:fill="auto" w:val="clear"/>
        </w:rPr>
        <w:t xml:space="preserve">. </w:t>
      </w:r>
    </w:p>
    <w:p>
      <w:pPr>
        <w:pStyle w:val="Normal"/>
        <w:widowControl/>
        <w:tabs>
          <w:tab w:val="clear" w:pos="204"/>
          <w:tab w:val="left" w:pos="540" w:leader="none"/>
        </w:tabs>
        <w:suppressAutoHyphens w:val="false"/>
        <w:overflowPunct w:val="false"/>
        <w:bidi w:val="0"/>
        <w:spacing w:lineRule="auto" w:line="240" w:before="0" w:after="0"/>
        <w:ind w:left="57" w:right="0" w:firstLine="567"/>
        <w:jc w:val="both"/>
        <w:rPr/>
      </w:pPr>
      <w:r>
        <w:rPr>
          <w:rFonts w:cs="Times New Roman"/>
          <w:sz w:val="28"/>
          <w:szCs w:val="28"/>
          <w:shd w:fill="auto" w:val="clear"/>
        </w:rPr>
        <w:t xml:space="preserve">Бюджетные назначения налоговых и неналоговых доходов </w:t>
      </w:r>
      <w:r>
        <w:rPr>
          <w:rFonts w:cs="Times New Roman"/>
          <w:spacing w:val="-2"/>
          <w:sz w:val="28"/>
          <w:szCs w:val="28"/>
          <w:shd w:fill="auto" w:val="clear"/>
        </w:rPr>
        <w:t>за отчетный период выполнены на 32,65%, при плане 113 325,63 тыс. руб. в бюджет поступило 36 999,61 тыс. руб., в том числе по видам доходов:</w:t>
      </w:r>
    </w:p>
    <w:p>
      <w:pPr>
        <w:pStyle w:val="Normal"/>
        <w:widowControl/>
        <w:tabs>
          <w:tab w:val="clear" w:pos="204"/>
          <w:tab w:val="left" w:pos="1005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pacing w:val="-2"/>
          <w:sz w:val="28"/>
          <w:szCs w:val="28"/>
          <w:shd w:fill="auto" w:val="clear"/>
        </w:rPr>
        <w:t>- налоговые доходы – 26 584,92 тыс. руб. или 71,85% от суммы поступивших доходов;</w:t>
      </w:r>
    </w:p>
    <w:p>
      <w:pPr>
        <w:pStyle w:val="Normal"/>
        <w:widowControl/>
        <w:tabs>
          <w:tab w:val="clear" w:pos="204"/>
          <w:tab w:val="left" w:pos="1005" w:leader="none"/>
        </w:tabs>
        <w:suppressAutoHyphens w:val="fals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pacing w:val="-2"/>
          <w:sz w:val="28"/>
          <w:szCs w:val="28"/>
          <w:shd w:fill="auto" w:val="clear"/>
        </w:rPr>
        <w:t>- неналоговые доходы – 10 414,69 тыс. руб. или 28,15% поступлений налоговых и неналоговых доходов.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 CYR"/>
          <w:b w:val="false"/>
          <w:spacing w:val="-5"/>
          <w:sz w:val="28"/>
          <w:szCs w:val="28"/>
          <w:shd w:fill="auto" w:val="clear"/>
          <w:lang w:eastAsia="zh-CN"/>
        </w:rPr>
        <w:t xml:space="preserve">Безвозмездные поступления из краевого бюджета по плану составили 606 502,72 тыс. руб., фактически в консолидированный бюджет района поступило 122 446,53 тыс. руб. или 20,19% к плановым назначениям. Относительно общей суммы доходов консолидированного бюджета района безвозмездные перечисления составили 76,79%. </w:t>
      </w:r>
    </w:p>
    <w:p>
      <w:pPr>
        <w:pStyle w:val="Normal"/>
        <w:widowControl/>
        <w:suppressAutoHyphens w:val="fals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b w:val="false"/>
          <w:spacing w:val="-5"/>
          <w:sz w:val="28"/>
          <w:szCs w:val="28"/>
          <w:shd w:fill="auto" w:val="clear"/>
          <w:lang w:eastAsia="zh-CN"/>
        </w:rPr>
        <w:t xml:space="preserve">При исполнении консолидированного бюджета в отчетном периоде расходы социальной направленности составили 73,8%, в том числе на образование 61,0%. На национальную экономику и ЖКХ было направлено ассигнований 9,52% консолидированного бюджета. </w:t>
      </w:r>
    </w:p>
    <w:p>
      <w:pPr>
        <w:pStyle w:val="Normal"/>
        <w:spacing w:before="0" w:after="0"/>
        <w:ind w:firstLine="709"/>
        <w:jc w:val="both"/>
        <w:rPr/>
      </w:pPr>
      <w:r>
        <w:rPr>
          <w:b/>
          <w:bCs/>
          <w:sz w:val="28"/>
          <w:szCs w:val="28"/>
          <w:shd w:fill="auto" w:val="clear"/>
          <w:lang w:eastAsia="zh-CN"/>
        </w:rPr>
        <w:t xml:space="preserve"> </w:t>
      </w:r>
    </w:p>
    <w:p>
      <w:pPr>
        <w:pStyle w:val="Normal"/>
        <w:spacing w:before="0" w:after="0"/>
        <w:ind w:firstLine="709"/>
        <w:jc w:val="both"/>
        <w:rPr/>
      </w:pPr>
      <w:r>
        <w:rPr>
          <w:b/>
          <w:bCs/>
          <w:sz w:val="28"/>
          <w:szCs w:val="28"/>
          <w:shd w:fill="auto" w:val="clear"/>
        </w:rPr>
        <w:t>1.3. Характеристика ситуации района</w:t>
      </w:r>
    </w:p>
    <w:p>
      <w:pPr>
        <w:pStyle w:val="Normal"/>
        <w:spacing w:before="0" w:after="0"/>
        <w:ind w:firstLine="709"/>
        <w:jc w:val="both"/>
        <w:rPr/>
      </w:pPr>
      <w:r>
        <w:rPr>
          <w:sz w:val="28"/>
          <w:szCs w:val="28"/>
          <w:shd w:fill="auto" w:val="clear"/>
        </w:rPr>
        <w:t xml:space="preserve">Численность населения Дальнереченского муниципального района на 01.03.2024 года составляет - 7 742 человек (99,3%  к </w:t>
      </w:r>
      <w:r>
        <w:rPr>
          <w:color w:val="000000" w:themeColor="text1"/>
          <w:sz w:val="28"/>
          <w:szCs w:val="28"/>
          <w:shd w:fill="auto" w:val="clear"/>
        </w:rPr>
        <w:t>январю 2024 года</w:t>
      </w:r>
      <w:r>
        <w:rPr>
          <w:sz w:val="28"/>
          <w:szCs w:val="28"/>
          <w:shd w:fill="auto" w:val="clear"/>
        </w:rPr>
        <w:t xml:space="preserve">). Снижение  численности наблюдается за счет естественной  убыли населения — 26 чел и миграционной убыли — 25 чел. </w:t>
      </w:r>
    </w:p>
    <w:p>
      <w:pPr>
        <w:pStyle w:val="3928"/>
        <w:spacing w:beforeAutospacing="0" w:before="0" w:afterAutospacing="0" w:after="0"/>
        <w:ind w:firstLine="709"/>
        <w:jc w:val="both"/>
        <w:rPr/>
      </w:pPr>
      <w:r>
        <w:rPr>
          <w:rStyle w:val="Docdata"/>
          <w:color w:val="000000"/>
          <w:sz w:val="28"/>
          <w:szCs w:val="28"/>
          <w:shd w:fill="auto" w:val="clear"/>
        </w:rPr>
        <w:t>За 1 квартал 2024</w:t>
      </w:r>
      <w:r>
        <w:rPr>
          <w:color w:val="000000"/>
          <w:sz w:val="28"/>
          <w:szCs w:val="28"/>
          <w:shd w:fill="auto" w:val="clear"/>
        </w:rPr>
        <w:t xml:space="preserve"> года объем производства товаров, работ, услуг по полному кругу предприятий и организаций Дальнереченского муниципального района (без учета субъектов малого бизнеса) составил 18,7 млн. руб.</w:t>
      </w:r>
      <w:r>
        <w:rPr>
          <w:b/>
          <w:bCs/>
          <w:color w:val="000000"/>
          <w:sz w:val="28"/>
          <w:szCs w:val="28"/>
          <w:shd w:fill="auto" w:val="clear"/>
        </w:rPr>
        <w:t xml:space="preserve"> </w:t>
      </w:r>
      <w:r>
        <w:rPr>
          <w:color w:val="000000"/>
          <w:sz w:val="28"/>
          <w:szCs w:val="28"/>
          <w:shd w:fill="auto" w:val="clear"/>
        </w:rPr>
        <w:t xml:space="preserve"> или 92,1% по сравнению с аналогичным периодом прошлого года. </w:t>
      </w:r>
    </w:p>
    <w:p>
      <w:pPr>
        <w:pStyle w:val="Normal"/>
        <w:spacing w:before="0" w:after="0"/>
        <w:ind w:firstLine="204"/>
        <w:jc w:val="both"/>
        <w:rPr/>
      </w:pPr>
      <w:r>
        <w:rPr>
          <w:sz w:val="28"/>
          <w:szCs w:val="28"/>
          <w:shd w:fill="auto" w:val="clear"/>
        </w:rPr>
        <w:t xml:space="preserve">       </w:t>
      </w:r>
      <w:r>
        <w:rPr>
          <w:sz w:val="28"/>
          <w:szCs w:val="28"/>
          <w:shd w:fill="auto" w:val="clear"/>
        </w:rPr>
        <w:t xml:space="preserve">Объем отгруженных товаров составил 89,5% к январю-марту 2023 года. </w:t>
      </w:r>
    </w:p>
    <w:p>
      <w:pPr>
        <w:pStyle w:val="Normal"/>
        <w:spacing w:before="0" w:after="0"/>
        <w:ind w:firstLine="709"/>
        <w:jc w:val="both"/>
        <w:rPr/>
      </w:pPr>
      <w:r>
        <w:rPr>
          <w:sz w:val="28"/>
          <w:szCs w:val="28"/>
          <w:shd w:fill="auto" w:val="clear"/>
        </w:rPr>
        <w:t>Производство продукции сельского хозяйства по оценочным данным составило 31,2 млн. руб. (105,1% к январю-марту 2023 года). Увеличение обусловлено продажей большей части сельскохозяйственной продукции в начале 2024 года.</w:t>
      </w:r>
    </w:p>
    <w:p>
      <w:pPr>
        <w:pStyle w:val="ConsNonformat"/>
        <w:widowControl/>
        <w:spacing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  <w:shd w:fill="auto" w:val="clear"/>
        </w:rPr>
        <w:t xml:space="preserve">Оборот общественного питания составил 2,6 млн. руб. (118,2% к январю-марту 2023 года). </w:t>
      </w:r>
    </w:p>
    <w:p>
      <w:pPr>
        <w:pStyle w:val="Normal"/>
        <w:spacing w:before="0" w:after="0"/>
        <w:ind w:firstLine="709"/>
        <w:jc w:val="both"/>
        <w:rPr/>
      </w:pPr>
      <w:r>
        <w:rPr>
          <w:sz w:val="28"/>
          <w:szCs w:val="28"/>
          <w:shd w:fill="auto" w:val="clear"/>
        </w:rPr>
        <w:t xml:space="preserve">Объем платных услуг, оказываемых населению составил 5,10 млн. руб. (84,7% к январю-марту 2023 года). Уменьшение объема платных услуг произошло из-за  уменьшения  численности детей в общеобразовательных учреждениях. </w:t>
      </w:r>
    </w:p>
    <w:p>
      <w:pPr>
        <w:pStyle w:val="ConsNonformat"/>
        <w:widowControl/>
        <w:spacing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  <w:shd w:fill="auto" w:val="clear"/>
        </w:rPr>
        <w:t>Введено жилья 507 кв. м., что в 2,5 раза больше, чем в январе-марте 2023 года</w:t>
      </w:r>
      <w:r>
        <w:rPr>
          <w:rFonts w:eastAsia="Calibri" w:ascii="Times New Roman" w:hAnsi="Times New Roman"/>
          <w:sz w:val="28"/>
          <w:szCs w:val="28"/>
          <w:shd w:fill="auto" w:val="clear"/>
        </w:rPr>
        <w:t>.</w:t>
      </w:r>
    </w:p>
    <w:p>
      <w:pPr>
        <w:pStyle w:val="BodyText2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none"/>
          <w:shd w:fill="auto" w:val="clear"/>
        </w:rPr>
      </w:pPr>
      <w:r>
        <w:rPr>
          <w:color w:val="000000" w:themeColor="text1"/>
          <w:sz w:val="28"/>
          <w:szCs w:val="28"/>
          <w:shd w:fill="auto" w:val="clear"/>
        </w:rPr>
      </w:r>
    </w:p>
    <w:p>
      <w:pPr>
        <w:pStyle w:val="BodyText2"/>
        <w:spacing w:lineRule="auto" w:line="240" w:before="0" w:after="0"/>
        <w:ind w:firstLine="709"/>
        <w:jc w:val="both"/>
        <w:rPr/>
      </w:pPr>
      <w:r>
        <w:rPr>
          <w:b/>
          <w:bCs/>
          <w:color w:val="000000" w:themeColor="text1"/>
          <w:sz w:val="28"/>
          <w:szCs w:val="28"/>
          <w:shd w:fill="auto" w:val="clear"/>
        </w:rPr>
        <w:t>1.4. Меры поддержки.</w:t>
      </w:r>
    </w:p>
    <w:p>
      <w:pPr>
        <w:pStyle w:val="Normal"/>
        <w:spacing w:before="0" w:after="0"/>
        <w:ind w:firstLine="709"/>
        <w:jc w:val="both"/>
        <w:rPr/>
      </w:pPr>
      <w:r>
        <w:rPr>
          <w:sz w:val="28"/>
          <w:szCs w:val="28"/>
          <w:shd w:fill="auto" w:val="clear"/>
        </w:rPr>
        <w:t xml:space="preserve">В целях создания условия для развития малого и среднего предпринимательства на территории Дальнереченского муниципального района  постановлением администрации от 23.10.2017 № 524-па была утверждена муниципальная  программа «Развитие предпринимательства в Дальнереченском муниципальном районе на 2020 - 2026 годы». В рамках данной программы субъектам МСП и самозанятым гражданнам предусмотрены мероприятия по оказанию информационной, финансовой поддержки. </w:t>
      </w:r>
    </w:p>
    <w:p>
      <w:pPr>
        <w:pStyle w:val="Normal"/>
        <w:spacing w:before="0" w:after="0"/>
        <w:ind w:firstLine="709"/>
        <w:jc w:val="both"/>
        <w:rPr/>
      </w:pPr>
      <w:r>
        <w:rPr>
          <w:sz w:val="28"/>
          <w:szCs w:val="28"/>
          <w:shd w:fill="auto" w:val="clear"/>
        </w:rPr>
        <w:t>С целью оказания информационной и консультативной поддержки для субъектов малого бизнеса было проведено 2 совещания с участием представителей государственной власти, сотрудниками отдела экономики администрации была оказана  консультационная поддержка 47 гражданам.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/>
          <w:color w:val="000000"/>
          <w:sz w:val="28"/>
          <w:szCs w:val="28"/>
          <w:shd w:fill="auto" w:val="clear"/>
          <w:lang w:val="ru-RU" w:eastAsia="zh-CN"/>
        </w:rPr>
        <w:t xml:space="preserve">Администрацией района в 1 квартале 2024 года было объявлено 10 аукционов на 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val="ru-RU" w:eastAsia="zh-CN"/>
        </w:rPr>
        <w:t>в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ru-RU" w:eastAsia="ru-RU"/>
        </w:rPr>
        <w:t>ыполнение работ, связанных с осуществлением регулярных перевозок пассажиров и багажа автомобильным транспортом по регулируемым тарифам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val="ru-RU" w:eastAsia="zh-CN"/>
        </w:rPr>
        <w:t xml:space="preserve"> </w:t>
      </w:r>
      <w:r>
        <w:rPr>
          <w:rFonts w:cs="Times New Roman"/>
          <w:color w:val="000000"/>
          <w:sz w:val="28"/>
          <w:szCs w:val="28"/>
          <w:shd w:fill="auto" w:val="clear"/>
          <w:lang w:val="ru-RU" w:eastAsia="zh-CN"/>
        </w:rPr>
        <w:t>по муниципальным маршрутам, в результате чего было заключено 5 муниципальных контрактов на выполнение работ с двумя транспортными предприятиями ООО «Иман-Авто» и ООО «ФТС». Было произведено возмещение затрат или недополученных доходов от предоставления транспортных услуг населению в границах Дальнереченского муниципального района на общую сумму 1 018,64 тыс.руб.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sz w:val="28"/>
          <w:szCs w:val="28"/>
          <w:shd w:fill="auto" w:val="clear"/>
        </w:rPr>
        <w:t>В 2024 году на обеспечение граждан твердым топливом  (дровами),  проживающих в жилых домах с печным отоплением на территории Дальнереченского муниципального района выделено субсидии в размере 14,8 млн. руб.  Так, в 1 квартале 2024 года по фиксированному тарифу получили дрова 417 семьи района, объем реализованного топлива составил 3 946,37 м</w:t>
      </w:r>
      <w:r>
        <w:rPr>
          <w:sz w:val="28"/>
          <w:szCs w:val="28"/>
          <w:shd w:fill="auto" w:val="clear"/>
          <w:vertAlign w:val="superscript"/>
        </w:rPr>
        <w:t>3,</w:t>
      </w:r>
      <w:r>
        <w:rPr>
          <w:position w:val="0"/>
          <w:sz w:val="28"/>
          <w:sz w:val="28"/>
          <w:szCs w:val="28"/>
          <w:shd w:fill="auto" w:val="clear"/>
          <w:vertAlign w:val="baseline"/>
        </w:rPr>
        <w:t xml:space="preserve">, </w:t>
      </w:r>
      <w:r>
        <w:rPr>
          <w:rFonts w:cs="Times New Roman"/>
          <w:b w:val="false"/>
          <w:bCs w:val="false"/>
          <w:position w:val="0"/>
          <w:sz w:val="28"/>
          <w:sz w:val="28"/>
          <w:szCs w:val="28"/>
          <w:shd w:fill="auto" w:val="clear"/>
          <w:vertAlign w:val="baseline"/>
        </w:rPr>
        <w:t>предоставлена субсидия  в размере  9 737,09 тыс.руб.</w:t>
      </w:r>
      <w:r>
        <w:rPr>
          <w:sz w:val="28"/>
          <w:szCs w:val="28"/>
          <w:shd w:fill="auto" w:val="clear"/>
        </w:rPr>
        <w:t xml:space="preserve"> </w:t>
      </w:r>
    </w:p>
    <w:p>
      <w:pPr>
        <w:pStyle w:val="Normal"/>
        <w:spacing w:before="0" w:after="0"/>
        <w:ind w:firstLine="709"/>
        <w:jc w:val="both"/>
        <w:rPr/>
      </w:pPr>
      <w:r>
        <w:rPr>
          <w:sz w:val="28"/>
          <w:szCs w:val="28"/>
          <w:shd w:fill="auto" w:val="clear"/>
        </w:rPr>
        <w:t xml:space="preserve">По программе «Дальневосточный гектар» в 1 квартале 2024 года заключено 9 договоров  на </w:t>
      </w:r>
      <w:r>
        <w:rPr>
          <w:rFonts w:cs="Times New Roman"/>
          <w:sz w:val="28"/>
          <w:szCs w:val="28"/>
          <w:shd w:fill="auto" w:val="clear"/>
          <w:lang w:eastAsia="ru-RU"/>
        </w:rPr>
        <w:t xml:space="preserve">освоение земель для различных целей, в том числе для ведения бизнеса, </w:t>
      </w:r>
      <w:r>
        <w:rPr>
          <w:sz w:val="28"/>
          <w:szCs w:val="28"/>
          <w:shd w:fill="auto" w:val="clear"/>
        </w:rPr>
        <w:t>выделено 4,9 га земли. Всего по программе «Дальневосточный гектар» на 31.03.2024 года выделено 374,9 га  земли.</w:t>
      </w:r>
    </w:p>
    <w:p>
      <w:pPr>
        <w:pStyle w:val="BodyText3"/>
        <w:tabs>
          <w:tab w:val="clear" w:pos="204"/>
          <w:tab w:val="center" w:pos="4677" w:leader="none"/>
        </w:tabs>
        <w:suppressAutoHyphens w:val="true"/>
        <w:spacing w:before="0" w:after="0"/>
        <w:ind w:firstLine="697"/>
        <w:jc w:val="both"/>
        <w:rPr/>
      </w:pPr>
      <w:r>
        <w:rPr>
          <w:sz w:val="28"/>
          <w:szCs w:val="28"/>
          <w:shd w:fill="auto" w:val="clear"/>
        </w:rPr>
        <w:t>На официальном сайте администрации Дальнереченского муниципального района размещена информация о мерах поддержки субъектам малого и среднего предпринимательства в разделах «Инвестиционная деятельность» и «Малое и среднее предпринимательство». Кроме того, информация о поддержке субъектов МСП направляется предпринимателям на электронные почты, публикуется в социальных сетях администрации, дублируется в рабочие группы.</w:t>
      </w:r>
    </w:p>
    <w:p>
      <w:pPr>
        <w:pStyle w:val="BodyText3"/>
        <w:tabs>
          <w:tab w:val="clear" w:pos="204"/>
          <w:tab w:val="center" w:pos="4677" w:leader="none"/>
        </w:tabs>
        <w:suppressAutoHyphens w:val="true"/>
        <w:spacing w:before="0" w:after="0"/>
        <w:ind w:firstLine="697"/>
        <w:jc w:val="both"/>
        <w:rPr/>
      </w:pPr>
      <w:r>
        <w:rPr>
          <w:sz w:val="28"/>
          <w:szCs w:val="28"/>
          <w:shd w:fill="auto" w:val="clear"/>
        </w:rPr>
        <w:t xml:space="preserve">При Главе продолжает работу Совет </w:t>
      </w:r>
      <w:r>
        <w:rPr>
          <w:bCs/>
          <w:sz w:val="28"/>
          <w:szCs w:val="28"/>
          <w:shd w:fill="auto" w:val="clear"/>
        </w:rPr>
        <w:t>по улучшению инвестиционного климата и развития предпринимательства</w:t>
      </w:r>
      <w:r>
        <w:rPr>
          <w:sz w:val="28"/>
          <w:szCs w:val="28"/>
          <w:shd w:fill="auto" w:val="clear"/>
        </w:rPr>
        <w:t xml:space="preserve">. В текущем периоде проведено 1 заседание Совета, на котором рассматривались вопросы предпринимательской деятельности, законодательства, </w:t>
      </w:r>
      <w:r>
        <w:rPr>
          <w:bCs/>
          <w:sz w:val="28"/>
          <w:szCs w:val="28"/>
          <w:shd w:fill="auto" w:val="clear"/>
        </w:rPr>
        <w:t>реализации социального контракта</w:t>
      </w:r>
      <w:r>
        <w:rPr>
          <w:sz w:val="28"/>
          <w:szCs w:val="28"/>
          <w:shd w:fill="auto" w:val="clear"/>
        </w:rPr>
        <w:t xml:space="preserve"> и другие.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Calibri"/>
          <w:sz w:val="28"/>
          <w:szCs w:val="28"/>
          <w:shd w:fill="auto" w:val="clear"/>
          <w:lang w:eastAsia="en-US"/>
        </w:rPr>
        <w:t>В соответствии со ст. 18 Федерального закона от 24.07.2007г. №209-ФЗ «О развитии малого предпринимательства в Российской Федерации» и Федеральным законом от 22.07.2008 г. №159-ФЗ «Об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администрацией Дальнереченского муниципального района проводилась работа по имущественной поддержке субъектов МСП.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Calibri" w:cs="Times New Roman"/>
          <w:sz w:val="28"/>
          <w:szCs w:val="28"/>
          <w:shd w:fill="auto" w:val="clear"/>
          <w:lang w:eastAsia="en-US"/>
        </w:rPr>
        <w:t>Перечень муниципального имущества свободного от прав третьих лиц, предназначенного для предоставления его во владение и (или) пользование на долгосрочной основе субъектам малого и среднего предпринимательства  в ноябре 2023 года был дополнен 4 земельными участками, данные участки были включены в прогнозный план дополнения и предоставления  на 1 квартал 2024 года. Земельные участки были предоставлены в аренду крестьянскому (фермерскому) хозяйству в 1 квартале 2024 года.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Calibri"/>
          <w:sz w:val="28"/>
          <w:szCs w:val="28"/>
          <w:shd w:fill="auto" w:val="clear"/>
          <w:lang w:eastAsia="en-US"/>
        </w:rPr>
        <w:t>Также в рамках исполнения административного регламента от 24.08.2021 года № 362-па субъектам МСП предоставляется преимущественное право на приобретение арендуемого имущества в собственность.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b/>
          <w:bCs/>
          <w:i w:val="false"/>
          <w:iCs w:val="false"/>
          <w:sz w:val="28"/>
          <w:szCs w:val="28"/>
          <w:shd w:fill="auto" w:val="clear"/>
        </w:rPr>
        <w:t>1.5. Перспективы развития (2024-2026 годы)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sz w:val="28"/>
          <w:szCs w:val="28"/>
          <w:shd w:fill="auto" w:val="clear"/>
        </w:rPr>
        <w:t>На территории Дальнереченского муниципального района планируются к реализации, следующие мероприятия: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sz w:val="28"/>
          <w:szCs w:val="28"/>
          <w:shd w:fill="auto" w:val="clear"/>
        </w:rPr>
        <w:t>- обустройство общественной территории в с. Веденка;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sz w:val="28"/>
          <w:szCs w:val="28"/>
          <w:shd w:fill="auto" w:val="clear"/>
        </w:rPr>
        <w:t>- обустройство Сквера Память в с. Орехово;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sz w:val="28"/>
          <w:szCs w:val="28"/>
          <w:shd w:fill="auto" w:val="clear"/>
        </w:rPr>
        <w:t>- строительство модульного спортивного зала на территории МОБУ «СОШ с. Веденка»;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-  на территории МОБУ «СОШ с.Веденка» будет организован «Музей под открытым небом»;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-  на территория в МОБУ «СОШ с. Рождественка будет пыволнен проет «Безопасная пришкольная территория»;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color w:val="000000"/>
          <w:kern w:val="2"/>
          <w:sz w:val="28"/>
          <w:szCs w:val="28"/>
          <w:shd w:fill="auto" w:val="clear"/>
          <w:lang w:val="ru-RU"/>
        </w:rPr>
        <w:t>- капитальный ремонт освещения территорий МОБУ «СОШ с.Веденка» и МБУ ДО «ДЮСШ с.Веденка»;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color w:val="000000"/>
          <w:kern w:val="2"/>
          <w:sz w:val="28"/>
          <w:szCs w:val="28"/>
          <w:shd w:fill="auto" w:val="clear"/>
          <w:lang w:val="ru-RU"/>
        </w:rPr>
        <w:t>- капитальный ремонт административного здания в с. Веденка;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color w:val="000000"/>
          <w:kern w:val="2"/>
          <w:sz w:val="28"/>
          <w:szCs w:val="28"/>
          <w:shd w:fill="auto" w:val="clear"/>
          <w:lang w:val="ru-RU"/>
        </w:rPr>
        <w:t>- капитальный ремонт здания  МБУ ДО «ДЮСШ с.Веденка»;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color w:val="000000"/>
          <w:kern w:val="2"/>
          <w:sz w:val="28"/>
          <w:szCs w:val="28"/>
          <w:shd w:fill="auto" w:val="clear"/>
          <w:lang w:val="ru-RU"/>
        </w:rPr>
        <w:t>- капитальный ремонт дамбы обвалования в с. Соловьевка;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color w:val="000000"/>
          <w:kern w:val="2"/>
          <w:sz w:val="28"/>
          <w:szCs w:val="28"/>
          <w:shd w:fill="auto" w:val="clear"/>
          <w:lang w:val="ru-RU"/>
        </w:rPr>
        <w:t>- капитальный ремонтам фасада здания МОБУ «СОШ с.Веденка», здания МБУ ДО «ДЮСШ с.Веденка», столовой МОБУ «СОШ с.Ракитное».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color w:val="000000"/>
          <w:kern w:val="2"/>
          <w:sz w:val="28"/>
          <w:szCs w:val="28"/>
          <w:shd w:fill="auto" w:val="clear"/>
          <w:lang w:val="ru-RU"/>
        </w:rPr>
        <w:t>- установка модульного ФАПА в с. Веденка;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sz w:val="28"/>
          <w:szCs w:val="28"/>
          <w:shd w:fill="auto" w:val="clear"/>
        </w:rPr>
        <w:t>-</w:t>
      </w:r>
      <w:r>
        <w:rPr>
          <w:color w:val="000000"/>
          <w:kern w:val="2"/>
          <w:sz w:val="28"/>
          <w:szCs w:val="28"/>
          <w:shd w:fill="auto" w:val="clear"/>
          <w:lang w:val="ru-RU"/>
        </w:rPr>
        <w:t>строительство сушильного комплекса для сушки зерна на территории с.Веденка.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ConsPlus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shd w:fill="auto" w:val="clear"/>
        </w:rPr>
        <w:t>1.6. Проблемные вопросы.</w:t>
      </w:r>
    </w:p>
    <w:p>
      <w:pPr>
        <w:pStyle w:val="ConsPlus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auto" w:val="clear"/>
        </w:rPr>
        <w:t>Одними из ключевых проблем социального развития Дальнереченского муниципального района является:</w:t>
      </w:r>
    </w:p>
    <w:p>
      <w:pPr>
        <w:pStyle w:val="ConsPlus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auto" w:val="clear"/>
        </w:rPr>
        <w:t>- снижение численности постоянного населения за счет увеличения естественной убыли и  миграционного оттока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auto" w:val="clear"/>
          <w:lang w:val="en-US"/>
        </w:rPr>
        <w:t>;</w:t>
      </w:r>
    </w:p>
    <w:p>
      <w:pPr>
        <w:pStyle w:val="ConsPlus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auto" w:val="clear"/>
        </w:rPr>
        <w:t>- нехватка квалифицированных специалистов в области образования, здравоохранения;</w:t>
      </w:r>
    </w:p>
    <w:p>
      <w:pPr>
        <w:pStyle w:val="ConsPlus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auto" w:val="clear"/>
        </w:rPr>
        <w:t>-  дефицит кадров рабочих специальностей;</w:t>
      </w:r>
    </w:p>
    <w:p>
      <w:pPr>
        <w:pStyle w:val="ConsPlus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auto" w:val="clear"/>
        </w:rPr>
        <w:t>-  отток трудоспособного населения в более перспективные районы.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color w:val="000000"/>
          <w:sz w:val="28"/>
          <w:szCs w:val="28"/>
          <w:shd w:fill="auto" w:val="clear"/>
        </w:rPr>
        <w:t>Неудовлетворительное состояние гравийного покрытия краевой автодороги Дальнереченск-Пожига, Дальнереченск-Поляны-Мартынова Поляна, Кукс — Матвеевка, так же отрицательно сказывается на развитие района. Улучшение дорожного полотна даст толчок развития транспортной логистики, что позволит ускорить дальнейшее освоение сельскохозяйственных земель, возможность развития животноводства.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</w:rPr>
        <w:t xml:space="preserve">В сфере здравоохранения необходимо строительство гаражных боксов для автомобиля скорой медицинской помощи, расположенной в с. Ракитное Дальнереченского муниципального района (в зимний период времени температура опускается ниже 40 градусов по Цельсию), строительсва жилья для молодых специалистов. </w:t>
      </w:r>
    </w:p>
    <w:p>
      <w:pPr>
        <w:pStyle w:val="ConsPlus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shd w:fill="auto" w:val="clear"/>
        </w:rPr>
        <w:t>Собственных финансовых ресурсов не хватает для реализации в полной мере расходных обязательств муниципального образования, предусмотренных нормами действующего законодательства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sz w:val="28"/>
          <w:szCs w:val="28"/>
          <w:shd w:fill="auto" w:val="clear"/>
        </w:rPr>
        <w:t>В сельскохозяйственной отрасли определены следующие проблемы, требующие разрешения: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sz w:val="28"/>
          <w:szCs w:val="28"/>
          <w:shd w:fill="auto" w:val="clear"/>
        </w:rPr>
        <w:t>- отсутствие постоянных и надежных источников(мест) сбыта сельскохозяйственной продукции;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sz w:val="28"/>
          <w:szCs w:val="28"/>
          <w:shd w:fill="auto" w:val="clear"/>
        </w:rPr>
        <w:t>- отсутствие возможность взятия кредита под низкий процент без поручителя и без залогового имущества;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sz w:val="28"/>
          <w:szCs w:val="28"/>
          <w:shd w:fill="auto" w:val="clear"/>
        </w:rPr>
        <w:t>- высокие цены на минеральные удобрения, ядохимикаты, комплектующие, ГСМ, а также высокие транспортные расходы за доставку этих материалов;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</w:rPr>
        <w:t>- низкая цена за сбыт сельскохозяйственной продукции.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  <w:highlight w:val="none"/>
          <w:shd w:fill="auto" w:val="clear"/>
        </w:rPr>
      </w:pPr>
      <w:r>
        <w:rPr>
          <w:b/>
          <w:sz w:val="28"/>
          <w:szCs w:val="28"/>
          <w:shd w:fill="auto" w:val="clear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b/>
          <w:sz w:val="28"/>
          <w:szCs w:val="28"/>
          <w:shd w:fill="auto" w:val="clear"/>
        </w:rPr>
        <w:t>2. Документы стратегического планирования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b/>
          <w:bCs/>
          <w:sz w:val="28"/>
          <w:szCs w:val="28"/>
          <w:shd w:fill="auto" w:val="clear"/>
        </w:rPr>
        <w:t>2.1.Утверждены документы стратегического планирования:</w:t>
      </w:r>
    </w:p>
    <w:p>
      <w:pPr>
        <w:pStyle w:val="Normal"/>
        <w:spacing w:before="0" w:after="0"/>
        <w:ind w:firstLine="709"/>
        <w:jc w:val="both"/>
        <w:rPr/>
      </w:pPr>
      <w:r>
        <w:rPr>
          <w:sz w:val="28"/>
          <w:szCs w:val="28"/>
          <w:shd w:fill="auto" w:val="clear"/>
        </w:rPr>
        <w:t>-</w:t>
      </w:r>
      <w:r>
        <w:rPr>
          <w:sz w:val="28"/>
          <w:szCs w:val="28"/>
          <w:shd w:fill="auto" w:val="clear"/>
          <w:lang w:val="en-US"/>
        </w:rPr>
        <w:t xml:space="preserve"> «</w:t>
      </w:r>
      <w:r>
        <w:rPr>
          <w:sz w:val="28"/>
          <w:szCs w:val="28"/>
          <w:shd w:fill="auto" w:val="clear"/>
        </w:rPr>
        <w:t>Прогноз социально-экономического развития на 2024 год и плановый период 2025-2026 года» утвержденный постановлением администрации Дальнереченского муниципального района от 14 ноября 2023 № 649-па;</w:t>
      </w:r>
    </w:p>
    <w:p>
      <w:pPr>
        <w:pStyle w:val="Normal"/>
        <w:spacing w:before="0" w:after="0"/>
        <w:ind w:firstLine="709"/>
        <w:jc w:val="both"/>
        <w:rPr/>
      </w:pPr>
      <w:r>
        <w:rPr>
          <w:sz w:val="28"/>
          <w:szCs w:val="28"/>
          <w:shd w:fill="auto" w:val="clear"/>
        </w:rPr>
        <w:t>- Бюджетный прогноз на 2023-2028 годы утвержденный постановлением администрации Дальнереченского муниципального района от 20.02.2023 № 104-па;</w:t>
      </w:r>
    </w:p>
    <w:p>
      <w:pPr>
        <w:pStyle w:val="Normal"/>
        <w:spacing w:before="0" w:after="0"/>
        <w:ind w:firstLine="709"/>
        <w:jc w:val="both"/>
        <w:rPr/>
      </w:pPr>
      <w:r>
        <w:rPr>
          <w:sz w:val="28"/>
          <w:szCs w:val="28"/>
          <w:shd w:fill="auto" w:val="clear"/>
        </w:rPr>
        <w:t>-</w:t>
      </w:r>
      <w:r>
        <w:rPr>
          <w:sz w:val="28"/>
          <w:szCs w:val="28"/>
          <w:shd w:fill="auto" w:val="clear"/>
          <w:lang w:val="en-US"/>
        </w:rPr>
        <w:t> </w:t>
      </w:r>
      <w:r>
        <w:rPr>
          <w:sz w:val="28"/>
          <w:szCs w:val="28"/>
          <w:shd w:fill="auto" w:val="clear"/>
        </w:rPr>
        <w:t>Прогноз социально-экономического развития Дальнереченского муниципального района на долгосрочный период до 2024 года утвержденный распоряжением администрации Дальнереченского муниципального района от 09.11.2018 № 262-ра.</w:t>
      </w:r>
    </w:p>
    <w:p>
      <w:pPr>
        <w:pStyle w:val="Normal"/>
        <w:widowControl w:val="false"/>
        <w:spacing w:before="0" w:after="0"/>
        <w:ind w:firstLine="708"/>
        <w:jc w:val="both"/>
        <w:rPr/>
      </w:pPr>
      <w:r>
        <w:rPr>
          <w:sz w:val="28"/>
          <w:szCs w:val="28"/>
          <w:shd w:fill="auto" w:val="clear"/>
        </w:rPr>
        <w:t>Дальнереченский муниципальный район принимает участие в реализации следующих муниципальных программ:</w:t>
      </w:r>
    </w:p>
    <w:p>
      <w:pPr>
        <w:pStyle w:val="Normal"/>
        <w:widowControl w:val="false"/>
        <w:spacing w:before="0" w:after="0"/>
        <w:ind w:firstLine="708"/>
        <w:jc w:val="both"/>
        <w:rPr/>
      </w:pPr>
      <w:r>
        <w:rPr>
          <w:sz w:val="28"/>
          <w:szCs w:val="28"/>
          <w:shd w:fill="auto" w:val="clear"/>
        </w:rPr>
        <w:t>-</w:t>
      </w:r>
      <w:r>
        <w:rPr>
          <w:color w:val="000000"/>
          <w:sz w:val="28"/>
          <w:szCs w:val="28"/>
          <w:shd w:fill="auto" w:val="clear"/>
          <w:lang w:eastAsia="zh-CN"/>
        </w:rPr>
        <w:t> «Развитие образования на территории Дальнереченского муниципального района" на 2020-2026 годы»;</w:t>
      </w:r>
    </w:p>
    <w:p>
      <w:pPr>
        <w:pStyle w:val="Normal"/>
        <w:widowControl w:val="false"/>
        <w:spacing w:before="0" w:after="0"/>
        <w:ind w:firstLine="708"/>
        <w:jc w:val="both"/>
        <w:rPr/>
      </w:pPr>
      <w:r>
        <w:rPr>
          <w:color w:val="000000"/>
          <w:sz w:val="28"/>
          <w:szCs w:val="28"/>
          <w:shd w:fill="auto" w:val="clear"/>
          <w:lang w:eastAsia="zh-CN"/>
        </w:rPr>
        <w:t>-</w:t>
      </w:r>
      <w:r>
        <w:rPr>
          <w:bCs/>
          <w:color w:val="000000"/>
          <w:sz w:val="28"/>
          <w:szCs w:val="28"/>
          <w:shd w:fill="auto" w:val="clear"/>
          <w:lang w:eastAsia="zh-CN"/>
        </w:rPr>
        <w:t> «Развитие и сохранение культуры, спорта, молодежной политики на территории Дальнереченского муниципального района на 2020-2026 годы»;</w:t>
      </w:r>
    </w:p>
    <w:p>
      <w:pPr>
        <w:pStyle w:val="Normal"/>
        <w:widowControl w:val="false"/>
        <w:spacing w:before="0" w:after="0"/>
        <w:ind w:firstLine="708"/>
        <w:jc w:val="both"/>
        <w:rPr/>
      </w:pPr>
      <w:r>
        <w:rPr>
          <w:bCs/>
          <w:color w:val="000000"/>
          <w:sz w:val="28"/>
          <w:szCs w:val="28"/>
          <w:shd w:fill="auto" w:val="clear"/>
          <w:lang w:eastAsia="zh-CN"/>
        </w:rPr>
        <w:t>- «Развитие предпринимательства в Дальнереченском муниципальном районе на 2020-2026 годы»;</w:t>
      </w:r>
    </w:p>
    <w:p>
      <w:pPr>
        <w:pStyle w:val="Normal"/>
        <w:widowControl w:val="false"/>
        <w:spacing w:before="0" w:after="0"/>
        <w:ind w:firstLine="708"/>
        <w:jc w:val="both"/>
        <w:rPr/>
      </w:pPr>
      <w:r>
        <w:rPr>
          <w:bCs/>
          <w:color w:val="000000"/>
          <w:sz w:val="28"/>
          <w:szCs w:val="28"/>
          <w:shd w:fill="auto" w:val="clear"/>
          <w:lang w:eastAsia="zh-CN"/>
        </w:rPr>
        <w:t>- «Комплексные меры противодействия злоупотреблению наркотиками и их незаконному обороту на территории Дальнереченского муниципального района на 2020-2026 годы»;</w:t>
      </w:r>
    </w:p>
    <w:p>
      <w:pPr>
        <w:pStyle w:val="Normal"/>
        <w:widowControl w:val="false"/>
        <w:spacing w:before="0" w:after="0"/>
        <w:ind w:firstLine="708"/>
        <w:jc w:val="both"/>
        <w:rPr/>
      </w:pPr>
      <w:r>
        <w:rPr>
          <w:bCs/>
          <w:color w:val="000000"/>
          <w:sz w:val="28"/>
          <w:szCs w:val="28"/>
          <w:shd w:fill="auto" w:val="clear"/>
          <w:lang w:eastAsia="zh-CN"/>
        </w:rPr>
        <w:t>- «Обеспечение мероприятий по гражданской обороне, предупреждению чрезвычайных ситуаций природного и техногенного характера, безопасности на водных объектах и пожарной безопасности на территории Дальнереченского муниципального района на 2020-2026 годы»;</w:t>
      </w:r>
    </w:p>
    <w:p>
      <w:pPr>
        <w:pStyle w:val="Normal"/>
        <w:widowControl w:val="false"/>
        <w:spacing w:before="0" w:after="0"/>
        <w:ind w:firstLine="708"/>
        <w:jc w:val="both"/>
        <w:rPr/>
      </w:pPr>
      <w:r>
        <w:rPr>
          <w:bCs/>
          <w:color w:val="000000"/>
          <w:sz w:val="28"/>
          <w:szCs w:val="28"/>
          <w:shd w:fill="auto" w:val="clear"/>
          <w:lang w:eastAsia="zh-CN"/>
        </w:rPr>
        <w:t>- «Социальная поддержка инвалидов в Дальнереченском муниципальном районе  на 2020-2026 годы»;</w:t>
      </w:r>
    </w:p>
    <w:p>
      <w:pPr>
        <w:pStyle w:val="Normal"/>
        <w:widowControl w:val="false"/>
        <w:spacing w:before="0" w:after="0"/>
        <w:ind w:firstLine="708"/>
        <w:jc w:val="both"/>
        <w:rPr/>
      </w:pPr>
      <w:r>
        <w:rPr>
          <w:bCs/>
          <w:color w:val="000000"/>
          <w:sz w:val="28"/>
          <w:szCs w:val="28"/>
          <w:shd w:fill="auto" w:val="clear"/>
          <w:lang w:eastAsia="zh-CN"/>
        </w:rPr>
        <w:t>- «Развитие муниципальной службы в Дальнереченском муниципальном районе на 2020-2026 годы»;</w:t>
      </w:r>
    </w:p>
    <w:p>
      <w:pPr>
        <w:pStyle w:val="Normal"/>
        <w:widowControl w:val="false"/>
        <w:spacing w:before="0" w:after="0"/>
        <w:ind w:firstLine="708"/>
        <w:jc w:val="both"/>
        <w:rPr/>
      </w:pPr>
      <w:r>
        <w:rPr>
          <w:bCs/>
          <w:color w:val="000000"/>
          <w:sz w:val="28"/>
          <w:szCs w:val="28"/>
          <w:shd w:fill="auto" w:val="clear"/>
          <w:lang w:eastAsia="zh-CN"/>
        </w:rPr>
        <w:t>- «Содержание и развитие муниципального  хозяйства Дальнереченского муниципального района  на 2020-2026 годы»;</w:t>
      </w:r>
    </w:p>
    <w:p>
      <w:pPr>
        <w:pStyle w:val="Normal"/>
        <w:widowControl w:val="false"/>
        <w:spacing w:before="0" w:after="0"/>
        <w:ind w:firstLine="708"/>
        <w:jc w:val="both"/>
        <w:rPr/>
      </w:pPr>
      <w:r>
        <w:rPr>
          <w:bCs/>
          <w:color w:val="000000"/>
          <w:sz w:val="28"/>
          <w:szCs w:val="28"/>
          <w:shd w:fill="auto" w:val="clear"/>
          <w:lang w:eastAsia="zh-CN"/>
        </w:rPr>
        <w:t>- «Информатизация и обеспечение информационной безопасности, техническое обслуживание и ремонт оргтехники органов местного самоуправления  Дальнереченского муниципального района  на 2020-2026 годы»;</w:t>
      </w:r>
    </w:p>
    <w:p>
      <w:pPr>
        <w:pStyle w:val="Normal"/>
        <w:widowControl w:val="false"/>
        <w:spacing w:before="0" w:after="0"/>
        <w:ind w:firstLine="708"/>
        <w:jc w:val="both"/>
        <w:rPr/>
      </w:pPr>
      <w:r>
        <w:rPr>
          <w:bCs/>
          <w:color w:val="000000"/>
          <w:sz w:val="28"/>
          <w:szCs w:val="28"/>
          <w:shd w:fill="auto" w:val="clear"/>
          <w:lang w:eastAsia="zh-CN"/>
        </w:rPr>
        <w:t>- «Управление муниципальными финансами Дальнереченского муниципального района  на 2020-2026 годы»;</w:t>
      </w:r>
    </w:p>
    <w:p>
      <w:pPr>
        <w:pStyle w:val="Normal"/>
        <w:widowControl w:val="false"/>
        <w:spacing w:before="0" w:after="0"/>
        <w:ind w:firstLine="708"/>
        <w:jc w:val="both"/>
        <w:rPr/>
      </w:pPr>
      <w:r>
        <w:rPr>
          <w:bCs/>
          <w:color w:val="000000"/>
          <w:sz w:val="28"/>
          <w:szCs w:val="28"/>
          <w:shd w:fill="auto" w:val="clear"/>
          <w:lang w:eastAsia="zh-CN"/>
        </w:rPr>
        <w:t>- «Развитие кадрового потенциала системы общего образования в Дальнереченском муниципальном районе в 2021-2025 годах»;</w:t>
      </w:r>
    </w:p>
    <w:p>
      <w:pPr>
        <w:pStyle w:val="Normal"/>
        <w:widowControl w:val="false"/>
        <w:spacing w:before="0" w:after="0"/>
        <w:ind w:firstLine="708"/>
        <w:jc w:val="both"/>
        <w:rPr/>
      </w:pPr>
      <w:r>
        <w:rPr>
          <w:bCs/>
          <w:color w:val="000000"/>
          <w:sz w:val="28"/>
          <w:szCs w:val="28"/>
          <w:shd w:fill="auto" w:val="clear"/>
          <w:lang w:eastAsia="zh-CN"/>
        </w:rPr>
        <w:t>- «Противодействие коррупции в Дальнереченском муниципальном районе на 2020-2026 годы»;</w:t>
      </w:r>
    </w:p>
    <w:p>
      <w:pPr>
        <w:pStyle w:val="Normal"/>
        <w:widowControl w:val="false"/>
        <w:spacing w:before="0" w:after="0"/>
        <w:ind w:firstLine="708"/>
        <w:jc w:val="both"/>
        <w:rPr/>
      </w:pPr>
      <w:r>
        <w:rPr>
          <w:bCs/>
          <w:color w:val="000000"/>
          <w:sz w:val="28"/>
          <w:szCs w:val="28"/>
          <w:shd w:fill="auto" w:val="clear"/>
          <w:lang w:eastAsia="zh-CN"/>
        </w:rPr>
        <w:t>- «Управление муниципальным имуществом и земельными ресурсами на 2020-2026 годы»;</w:t>
      </w:r>
    </w:p>
    <w:p>
      <w:pPr>
        <w:pStyle w:val="Normal"/>
        <w:widowControl w:val="false"/>
        <w:spacing w:before="0" w:after="0"/>
        <w:ind w:firstLine="708"/>
        <w:jc w:val="both"/>
        <w:rPr/>
      </w:pPr>
      <w:r>
        <w:rPr>
          <w:bCs/>
          <w:color w:val="000000"/>
          <w:sz w:val="28"/>
          <w:szCs w:val="28"/>
          <w:shd w:fill="auto" w:val="clear"/>
          <w:lang w:eastAsia="zh-CN"/>
        </w:rPr>
        <w:t>- «Профилактика терроризма и противодействие экстремизму на территории Дальнереченского муниципального района на 2020-2026 годы»;</w:t>
      </w:r>
    </w:p>
    <w:p>
      <w:pPr>
        <w:pStyle w:val="Normal"/>
        <w:widowControl w:val="false"/>
        <w:spacing w:before="0" w:after="0"/>
        <w:ind w:firstLine="708"/>
        <w:jc w:val="both"/>
        <w:rPr/>
      </w:pPr>
      <w:r>
        <w:rPr>
          <w:bCs/>
          <w:color w:val="000000"/>
          <w:sz w:val="28"/>
          <w:szCs w:val="28"/>
          <w:shd w:fill="auto" w:val="clear"/>
          <w:lang w:eastAsia="zh-CN"/>
        </w:rPr>
        <w:t>- «Укрепление общественного здоровья на территории Дальнереченского муниципального района на 2021-2026 годы».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b/>
          <w:bCs/>
          <w:sz w:val="28"/>
          <w:szCs w:val="28"/>
          <w:shd w:fill="auto" w:val="clear"/>
        </w:rPr>
        <w:t>2.2. Инвестиционные проекты: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sz w:val="28"/>
          <w:szCs w:val="28"/>
          <w:shd w:fill="auto" w:val="clear"/>
        </w:rPr>
        <w:t>1. Благоустройство семейного центра отдыха «Острая сопка», проект рассчитан на 5 лет. Срок реализации 2019-2024 гг;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sz w:val="28"/>
          <w:szCs w:val="28"/>
          <w:shd w:fill="auto" w:val="clear"/>
        </w:rPr>
        <w:t>2. Строительство сушильного комплекса для кукурузы. Срок реализации: июнь 2023 — июль 2024 гг.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sz w:val="28"/>
          <w:szCs w:val="28"/>
          <w:shd w:fill="auto" w:val="clear"/>
        </w:rPr>
        <w:t>3. Идут подготовительные процедуры к реализации инвестиционного проекта по строительству магистрального газопровода «Сахалин-Хабаровск-Вдадивосток», КС-9 «Дальнереченская». Срок реализации с 01.01.2025 по 01.11.2027 года.</w:t>
      </w:r>
    </w:p>
    <w:p>
      <w:pPr>
        <w:pStyle w:val="ConsPlus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auto" w:val="clear"/>
        </w:rPr>
      </w:r>
    </w:p>
    <w:p>
      <w:pPr>
        <w:pStyle w:val="NormalWeb"/>
        <w:spacing w:beforeAutospacing="0" w:before="280" w:afterAutospacing="0" w:after="280"/>
        <w:contextualSpacing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34" w:right="566" w:gutter="0" w:header="0" w:top="851" w:footer="0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3"/>
      <w:jc w:val="center"/>
      <w:rPr/>
    </w:pPr>
    <w:r>
      <w:rPr/>
    </w:r>
  </w:p>
  <w:p>
    <w:pPr>
      <w:pStyle w:val="13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1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3"/>
      <w:jc w:val="center"/>
      <w:rPr/>
    </w:pPr>
    <w:r>
      <w:rPr/>
    </w:r>
  </w:p>
  <w:p>
    <w:pPr>
      <w:pStyle w:val="13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1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204"/>
  <w:autoHyphenation w:val="true"/>
  <w:doNotHyphenateCaps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60c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uiPriority w:val="99"/>
    <w:qFormat/>
    <w:rsid w:val="007500e1"/>
    <w:rPr>
      <w:sz w:val="24"/>
      <w:szCs w:val="24"/>
    </w:rPr>
  </w:style>
  <w:style w:type="character" w:styleId="Style15" w:customStyle="1">
    <w:name w:val="Нижний колонтитул Знак"/>
    <w:uiPriority w:val="99"/>
    <w:qFormat/>
    <w:rsid w:val="007500e1"/>
    <w:rPr>
      <w:sz w:val="24"/>
      <w:szCs w:val="24"/>
    </w:rPr>
  </w:style>
  <w:style w:type="character" w:styleId="2" w:customStyle="1">
    <w:name w:val="Основной текст 2 Знак"/>
    <w:basedOn w:val="DefaultParagraphFont"/>
    <w:link w:val="21"/>
    <w:qFormat/>
    <w:rsid w:val="00de5ba8"/>
    <w:rPr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7b4e83"/>
    <w:rPr/>
  </w:style>
  <w:style w:type="character" w:styleId="Strong">
    <w:name w:val="Strong"/>
    <w:basedOn w:val="DefaultParagraphFont"/>
    <w:qFormat/>
    <w:rsid w:val="00c957d9"/>
    <w:rPr>
      <w:b/>
      <w:bCs/>
    </w:rPr>
  </w:style>
  <w:style w:type="character" w:styleId="Style16" w:customStyle="1">
    <w:name w:val="Основной текст с отступом Знак"/>
    <w:basedOn w:val="DefaultParagraphFont"/>
    <w:qFormat/>
    <w:rsid w:val="00d24c66"/>
    <w:rPr>
      <w:sz w:val="24"/>
      <w:szCs w:val="24"/>
    </w:rPr>
  </w:style>
  <w:style w:type="character" w:styleId="3" w:customStyle="1">
    <w:name w:val="Основной текст с отступом 3 Знак"/>
    <w:basedOn w:val="DefaultParagraphFont"/>
    <w:link w:val="311"/>
    <w:uiPriority w:val="99"/>
    <w:qFormat/>
    <w:rsid w:val="00d75786"/>
    <w:rPr>
      <w:sz w:val="16"/>
      <w:szCs w:val="16"/>
    </w:rPr>
  </w:style>
  <w:style w:type="character" w:styleId="Normal1" w:customStyle="1">
    <w:name w:val="Normal Знак"/>
    <w:basedOn w:val="DefaultParagraphFont"/>
    <w:qFormat/>
    <w:rsid w:val="0016606e"/>
    <w:rPr>
      <w:rFonts w:ascii="Arial" w:hAnsi="Arial"/>
      <w:sz w:val="22"/>
    </w:rPr>
  </w:style>
  <w:style w:type="character" w:styleId="1" w:customStyle="1">
    <w:name w:val="Обычный1 Знак"/>
    <w:basedOn w:val="DefaultParagraphFont"/>
    <w:uiPriority w:val="99"/>
    <w:qFormat/>
    <w:rsid w:val="00fc6ccd"/>
    <w:rPr>
      <w:sz w:val="26"/>
      <w:lang w:val="ru-RU" w:eastAsia="ru-RU" w:bidi="ar-SA"/>
    </w:rPr>
  </w:style>
  <w:style w:type="character" w:styleId="Bumpedfont15mailrucssattributepostfixmailrucssattributepostfix" w:customStyle="1">
    <w:name w:val="bumpedfont15mailrucssattributepostfixmailrucssattributepostfix"/>
    <w:basedOn w:val="DefaultParagraphFont"/>
    <w:qFormat/>
    <w:rsid w:val="00e46a8e"/>
    <w:rPr/>
  </w:style>
  <w:style w:type="character" w:styleId="31" w:customStyle="1">
    <w:name w:val="Основной текст 3 Знак"/>
    <w:basedOn w:val="DefaultParagraphFont"/>
    <w:link w:val="BodyText3"/>
    <w:qFormat/>
    <w:rsid w:val="00f527ae"/>
    <w:rPr>
      <w:sz w:val="16"/>
      <w:szCs w:val="16"/>
    </w:rPr>
  </w:style>
  <w:style w:type="character" w:styleId="Docdata" w:customStyle="1">
    <w:name w:val="docdata"/>
    <w:basedOn w:val="DefaultParagraphFont"/>
    <w:qFormat/>
    <w:rsid w:val="00aa07c6"/>
    <w:rPr/>
  </w:style>
  <w:style w:type="paragraph" w:styleId="Style17" w:customStyle="1">
    <w:name w:val="Заголовок"/>
    <w:basedOn w:val="Normal"/>
    <w:next w:val="Style18"/>
    <w:qFormat/>
    <w:rsid w:val="00e46a8e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rsid w:val="002a60c8"/>
    <w:pPr>
      <w:jc w:val="both"/>
    </w:pPr>
    <w:rPr>
      <w:sz w:val="28"/>
    </w:rPr>
  </w:style>
  <w:style w:type="paragraph" w:styleId="Style19">
    <w:name w:val="List"/>
    <w:basedOn w:val="Style18"/>
    <w:rsid w:val="00e46a8e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 11"/>
    <w:basedOn w:val="Normal"/>
    <w:next w:val="Normal"/>
    <w:qFormat/>
    <w:rsid w:val="002a60c8"/>
    <w:pPr>
      <w:keepNext w:val="true"/>
      <w:spacing w:before="0" w:after="120"/>
      <w:outlineLvl w:val="0"/>
    </w:pPr>
    <w:rPr>
      <w:b/>
      <w:bCs/>
      <w:sz w:val="26"/>
      <w:szCs w:val="26"/>
    </w:rPr>
  </w:style>
  <w:style w:type="paragraph" w:styleId="41" w:customStyle="1">
    <w:name w:val="Заголовок 41"/>
    <w:basedOn w:val="Normal"/>
    <w:next w:val="Normal"/>
    <w:qFormat/>
    <w:rsid w:val="002a60c8"/>
    <w:pPr>
      <w:keepNext w:val="true"/>
      <w:spacing w:before="60" w:after="0"/>
      <w:jc w:val="both"/>
      <w:outlineLvl w:val="3"/>
    </w:pPr>
    <w:rPr>
      <w:b/>
      <w:bCs/>
      <w:sz w:val="26"/>
    </w:rPr>
  </w:style>
  <w:style w:type="paragraph" w:styleId="51" w:customStyle="1">
    <w:name w:val="Заголовок 51"/>
    <w:basedOn w:val="Normal"/>
    <w:next w:val="Normal"/>
    <w:qFormat/>
    <w:rsid w:val="002a60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1" w:customStyle="1">
    <w:name w:val="Заголовок 61"/>
    <w:basedOn w:val="Normal"/>
    <w:next w:val="Normal"/>
    <w:qFormat/>
    <w:rsid w:val="002a60c8"/>
    <w:pPr>
      <w:keepNext w:val="true"/>
      <w:outlineLvl w:val="5"/>
    </w:pPr>
    <w:rPr>
      <w:sz w:val="28"/>
      <w:szCs w:val="28"/>
    </w:rPr>
  </w:style>
  <w:style w:type="paragraph" w:styleId="12" w:customStyle="1">
    <w:name w:val="Название объекта1"/>
    <w:basedOn w:val="Normal"/>
    <w:qFormat/>
    <w:rsid w:val="00e46a8e"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rsid w:val="00e46a8e"/>
    <w:pPr>
      <w:suppressLineNumbers/>
    </w:pPr>
    <w:rPr>
      <w:rFonts w:cs="Lucida Sans"/>
    </w:rPr>
  </w:style>
  <w:style w:type="paragraph" w:styleId="21" w:customStyle="1">
    <w:name w:val="Основной текст 2 Знак1"/>
    <w:basedOn w:val="Normal"/>
    <w:next w:val="Normal"/>
    <w:link w:val="2"/>
    <w:qFormat/>
    <w:rsid w:val="002a60c8"/>
    <w:pPr>
      <w:keepNext w:val="true"/>
      <w:spacing w:before="0" w:after="120"/>
      <w:jc w:val="center"/>
      <w:outlineLvl w:val="1"/>
    </w:pPr>
    <w:rPr>
      <w:b/>
      <w:bCs/>
      <w:sz w:val="40"/>
      <w:szCs w:val="40"/>
    </w:rPr>
  </w:style>
  <w:style w:type="paragraph" w:styleId="311" w:customStyle="1">
    <w:name w:val="Основной текст с отступом 3 Знак1"/>
    <w:basedOn w:val="Normal"/>
    <w:next w:val="Normal"/>
    <w:link w:val="3"/>
    <w:qFormat/>
    <w:rsid w:val="002a60c8"/>
    <w:pPr>
      <w:keepNext w:val="true"/>
      <w:outlineLvl w:val="2"/>
    </w:pPr>
    <w:rPr>
      <w:b/>
      <w:bCs/>
      <w:sz w:val="26"/>
    </w:rPr>
  </w:style>
  <w:style w:type="paragraph" w:styleId="Style22" w:customStyle="1">
    <w:name w:val="Верхний и нижний колонтитулы"/>
    <w:basedOn w:val="Normal"/>
    <w:qFormat/>
    <w:rsid w:val="00e46a8e"/>
    <w:pPr/>
    <w:rPr/>
  </w:style>
  <w:style w:type="paragraph" w:styleId="13" w:customStyle="1">
    <w:name w:val="Верхний колонтитул1"/>
    <w:basedOn w:val="Normal"/>
    <w:uiPriority w:val="99"/>
    <w:qFormat/>
    <w:rsid w:val="007500e1"/>
    <w:pPr>
      <w:tabs>
        <w:tab w:val="clear" w:pos="204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2a60c8"/>
    <w:pPr/>
    <w:rPr>
      <w:rFonts w:ascii="Tahoma" w:hAnsi="Tahoma" w:cs="Tahoma"/>
      <w:sz w:val="16"/>
      <w:szCs w:val="16"/>
    </w:rPr>
  </w:style>
  <w:style w:type="paragraph" w:styleId="14" w:customStyle="1">
    <w:name w:val="Нижний колонтитул1"/>
    <w:basedOn w:val="Normal"/>
    <w:uiPriority w:val="99"/>
    <w:qFormat/>
    <w:rsid w:val="007500e1"/>
    <w:pPr>
      <w:tabs>
        <w:tab w:val="clear" w:pos="204"/>
        <w:tab w:val="center" w:pos="4677" w:leader="none"/>
        <w:tab w:val="right" w:pos="9355" w:leader="none"/>
      </w:tabs>
    </w:pPr>
    <w:rPr/>
  </w:style>
  <w:style w:type="paragraph" w:styleId="Style23" w:customStyle="1">
    <w:name w:val="Знак Знак Знак"/>
    <w:basedOn w:val="Normal"/>
    <w:qFormat/>
    <w:rsid w:val="00b36bf8"/>
    <w:pPr>
      <w:spacing w:lineRule="exact" w:line="240" w:before="0" w:after="160"/>
      <w:ind w:firstLine="709"/>
    </w:pPr>
    <w:rPr>
      <w:rFonts w:ascii="Verdana" w:hAnsi="Verdana"/>
      <w:sz w:val="16"/>
      <w:szCs w:val="20"/>
    </w:rPr>
  </w:style>
  <w:style w:type="paragraph" w:styleId="NormalWeb">
    <w:name w:val="Normal (Web)"/>
    <w:basedOn w:val="Normal"/>
    <w:uiPriority w:val="99"/>
    <w:qFormat/>
    <w:rsid w:val="00b36bf8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3446a"/>
    <w:pPr>
      <w:spacing w:before="0" w:after="0"/>
      <w:ind w:left="720" w:hanging="0"/>
      <w:contextualSpacing/>
    </w:pPr>
    <w:rPr/>
  </w:style>
  <w:style w:type="paragraph" w:styleId="15" w:customStyle="1">
    <w:name w:val="Знак1 Знак Знак"/>
    <w:basedOn w:val="Normal"/>
    <w:qFormat/>
    <w:rsid w:val="002a3b8d"/>
    <w:pPr/>
    <w:rPr>
      <w:rFonts w:ascii="Verdana" w:hAnsi="Verdana" w:cs="Verdana"/>
      <w:sz w:val="20"/>
      <w:szCs w:val="20"/>
      <w:lang w:val="en-US" w:eastAsia="en-US"/>
    </w:rPr>
  </w:style>
  <w:style w:type="paragraph" w:styleId="Style24" w:customStyle="1">
    <w:name w:val="Знак"/>
    <w:basedOn w:val="Normal"/>
    <w:qFormat/>
    <w:rsid w:val="001e5ecc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16" w:customStyle="1">
    <w:name w:val="Знак1"/>
    <w:basedOn w:val="Normal"/>
    <w:qFormat/>
    <w:rsid w:val="007d4b6a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BodyText2">
    <w:name w:val="Body Text 2"/>
    <w:basedOn w:val="Normal"/>
    <w:qFormat/>
    <w:rsid w:val="00de5ba8"/>
    <w:pPr>
      <w:spacing w:lineRule="auto" w:line="480" w:before="0" w:after="120"/>
    </w:pPr>
    <w:rPr/>
  </w:style>
  <w:style w:type="paragraph" w:styleId="22" w:customStyle="1">
    <w:name w:val="Знак Знак2 Знак Знак"/>
    <w:basedOn w:val="Normal"/>
    <w:qFormat/>
    <w:rsid w:val="00e55bb5"/>
    <w:pPr>
      <w:jc w:val="both"/>
    </w:pPr>
    <w:rPr>
      <w:rFonts w:ascii="Verdana" w:hAnsi="Verdana" w:eastAsia="SimSun" w:cs="Verdana"/>
      <w:sz w:val="20"/>
      <w:szCs w:val="20"/>
      <w:lang w:val="en-US" w:eastAsia="en-US"/>
    </w:rPr>
  </w:style>
  <w:style w:type="paragraph" w:styleId="Style25">
    <w:name w:val="Body Text Indent"/>
    <w:basedOn w:val="Normal"/>
    <w:rsid w:val="00d24c66"/>
    <w:pPr>
      <w:spacing w:before="0" w:after="120"/>
      <w:ind w:left="283" w:hanging="0"/>
    </w:pPr>
    <w:rPr/>
  </w:style>
  <w:style w:type="paragraph" w:styleId="ConsPlusNormal" w:customStyle="1">
    <w:name w:val="ConsPlusNormal"/>
    <w:qFormat/>
    <w:rsid w:val="00e52e44"/>
    <w:pPr>
      <w:widowControl w:val="false"/>
      <w:suppressAutoHyphens w:val="true"/>
      <w:bidi w:val="0"/>
      <w:spacing w:lineRule="auto" w:line="276" w:before="0" w:after="20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e52e44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odyTextIndent3">
    <w:name w:val="Body Text Indent 3"/>
    <w:basedOn w:val="Normal"/>
    <w:uiPriority w:val="99"/>
    <w:unhideWhenUsed/>
    <w:qFormat/>
    <w:rsid w:val="00d75786"/>
    <w:pPr>
      <w:spacing w:before="0" w:after="120"/>
      <w:ind w:left="283" w:hanging="0"/>
    </w:pPr>
    <w:rPr>
      <w:sz w:val="16"/>
      <w:szCs w:val="16"/>
    </w:rPr>
  </w:style>
  <w:style w:type="paragraph" w:styleId="17" w:customStyle="1">
    <w:name w:val="Обычный1"/>
    <w:uiPriority w:val="99"/>
    <w:qFormat/>
    <w:rsid w:val="0016606e"/>
    <w:pPr>
      <w:widowControl/>
      <w:suppressAutoHyphens w:val="true"/>
      <w:bidi w:val="0"/>
      <w:spacing w:lineRule="auto" w:line="360" w:before="0" w:after="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ConsNonformat" w:customStyle="1">
    <w:name w:val="ConsNonformat"/>
    <w:qFormat/>
    <w:rsid w:val="00ab777f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Msonormalbullet1gif" w:customStyle="1">
    <w:name w:val="msonormalbullet1.gif"/>
    <w:basedOn w:val="Normal"/>
    <w:qFormat/>
    <w:rsid w:val="00e46a8e"/>
    <w:pPr>
      <w:spacing w:beforeAutospacing="1" w:afterAutospacing="1"/>
    </w:pPr>
    <w:rPr/>
  </w:style>
  <w:style w:type="paragraph" w:styleId="BodyText3">
    <w:name w:val="Body Text 3"/>
    <w:basedOn w:val="Normal"/>
    <w:link w:val="31"/>
    <w:qFormat/>
    <w:rsid w:val="00f527ae"/>
    <w:pPr>
      <w:widowControl w:val="false"/>
      <w:suppressAutoHyphens w:val="false"/>
      <w:spacing w:before="0" w:after="120"/>
    </w:pPr>
    <w:rPr>
      <w:sz w:val="16"/>
      <w:szCs w:val="16"/>
    </w:rPr>
  </w:style>
  <w:style w:type="paragraph" w:styleId="2777" w:customStyle="1">
    <w:name w:val="2777"/>
    <w:basedOn w:val="Normal"/>
    <w:qFormat/>
    <w:rsid w:val="00d405dd"/>
    <w:pPr>
      <w:suppressAutoHyphens w:val="false"/>
      <w:spacing w:beforeAutospacing="1" w:afterAutospacing="1"/>
    </w:pPr>
    <w:rPr/>
  </w:style>
  <w:style w:type="paragraph" w:styleId="2375" w:customStyle="1">
    <w:name w:val="2375"/>
    <w:basedOn w:val="Normal"/>
    <w:qFormat/>
    <w:rsid w:val="00d405dd"/>
    <w:pPr>
      <w:suppressAutoHyphens w:val="false"/>
      <w:spacing w:beforeAutospacing="1" w:afterAutospacing="1"/>
    </w:pPr>
    <w:rPr/>
  </w:style>
  <w:style w:type="paragraph" w:styleId="2666" w:customStyle="1">
    <w:name w:val="2666"/>
    <w:basedOn w:val="Normal"/>
    <w:qFormat/>
    <w:rsid w:val="00555545"/>
    <w:pPr>
      <w:suppressAutoHyphens w:val="false"/>
      <w:spacing w:beforeAutospacing="1" w:afterAutospacing="1"/>
    </w:pPr>
    <w:rPr/>
  </w:style>
  <w:style w:type="paragraph" w:styleId="3928" w:customStyle="1">
    <w:name w:val="3928"/>
    <w:basedOn w:val="Normal"/>
    <w:qFormat/>
    <w:rsid w:val="00f65767"/>
    <w:pPr>
      <w:suppressAutoHyphens w:val="false"/>
      <w:spacing w:beforeAutospacing="1" w:afterAutospacing="1"/>
    </w:pPr>
    <w:rPr/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Style26"/>
    <w:pPr/>
    <w:rPr/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5381-991B-45A0-94BF-563F70DD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Application>LibreOffice/7.3.3.2$Windows_X86_64 LibreOffice_project/d1d0ea68f081ee2800a922cac8f79445e4603348</Application>
  <AppVersion>15.0000</AppVersion>
  <Pages>7</Pages>
  <Words>2118</Words>
  <Characters>14567</Characters>
  <CharactersWithSpaces>16563</CharactersWithSpaces>
  <Paragraphs>216</Paragraphs>
  <Company>APK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2023-05-10T00:27:00Z</dcterms:created>
  <dc:creator>user32</dc:creator>
  <dc:description/>
  <dc:language>ru-RU</dc:language>
  <cp:lastModifiedBy/>
  <cp:lastPrinted>2024-05-29T12:12:51Z</cp:lastPrinted>
  <dcterms:modified xsi:type="dcterms:W3CDTF">2024-05-29T12:34:56Z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