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D" w:rsidRDefault="001330AD">
      <w:pPr>
        <w:jc w:val="both"/>
        <w:rPr>
          <w:sz w:val="24"/>
          <w:szCs w:val="24"/>
        </w:rPr>
      </w:pPr>
    </w:p>
    <w:p w:rsidR="00E1795A" w:rsidRDefault="00E1795A">
      <w:pPr>
        <w:jc w:val="both"/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Pr="005D4B1B" w:rsidRDefault="00150027">
      <w:pPr>
        <w:jc w:val="center"/>
        <w:rPr>
          <w:b/>
          <w:sz w:val="36"/>
          <w:szCs w:val="36"/>
        </w:rPr>
      </w:pPr>
      <w:r w:rsidRPr="005D4B1B">
        <w:rPr>
          <w:b/>
          <w:sz w:val="36"/>
          <w:szCs w:val="36"/>
        </w:rPr>
        <w:t>Администрация</w:t>
      </w:r>
    </w:p>
    <w:p w:rsidR="001330AD" w:rsidRPr="005D4B1B" w:rsidRDefault="00150027">
      <w:pPr>
        <w:jc w:val="center"/>
        <w:rPr>
          <w:b/>
          <w:sz w:val="36"/>
          <w:szCs w:val="36"/>
        </w:rPr>
      </w:pPr>
      <w:r w:rsidRPr="005D4B1B">
        <w:rPr>
          <w:b/>
          <w:sz w:val="36"/>
          <w:szCs w:val="36"/>
        </w:rPr>
        <w:t>Дальнереченского муниципального района</w:t>
      </w: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 w:rsidP="001C2850">
      <w:pPr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  <w:rPr>
          <w:sz w:val="36"/>
          <w:szCs w:val="36"/>
        </w:rPr>
      </w:pPr>
    </w:p>
    <w:p w:rsidR="001330AD" w:rsidRPr="005D4B1B" w:rsidRDefault="001330AD">
      <w:pPr>
        <w:jc w:val="center"/>
        <w:outlineLvl w:val="0"/>
      </w:pPr>
    </w:p>
    <w:p w:rsidR="001330AD" w:rsidRPr="005D4B1B" w:rsidRDefault="00150027">
      <w:pPr>
        <w:jc w:val="center"/>
        <w:rPr>
          <w:b/>
          <w:sz w:val="72"/>
          <w:szCs w:val="72"/>
        </w:rPr>
      </w:pPr>
      <w:r w:rsidRPr="005D4B1B">
        <w:rPr>
          <w:b/>
          <w:sz w:val="72"/>
          <w:szCs w:val="72"/>
        </w:rPr>
        <w:t>АНАЛИЗ</w:t>
      </w:r>
    </w:p>
    <w:p w:rsidR="001330AD" w:rsidRPr="005D4B1B" w:rsidRDefault="001330AD">
      <w:pPr>
        <w:jc w:val="center"/>
        <w:outlineLvl w:val="0"/>
        <w:rPr>
          <w:b/>
          <w:sz w:val="72"/>
          <w:szCs w:val="72"/>
        </w:rPr>
      </w:pPr>
    </w:p>
    <w:p w:rsidR="001330AD" w:rsidRPr="005D4B1B" w:rsidRDefault="00150027">
      <w:pPr>
        <w:jc w:val="center"/>
        <w:rPr>
          <w:b/>
          <w:sz w:val="44"/>
          <w:szCs w:val="44"/>
        </w:rPr>
      </w:pPr>
      <w:r w:rsidRPr="005D4B1B">
        <w:rPr>
          <w:b/>
          <w:sz w:val="44"/>
          <w:szCs w:val="44"/>
        </w:rPr>
        <w:t>социально-экономического развития</w:t>
      </w:r>
    </w:p>
    <w:p w:rsidR="001330AD" w:rsidRPr="005D4B1B" w:rsidRDefault="00150027">
      <w:pPr>
        <w:jc w:val="center"/>
      </w:pPr>
      <w:r w:rsidRPr="005D4B1B">
        <w:rPr>
          <w:b/>
          <w:sz w:val="44"/>
          <w:szCs w:val="44"/>
        </w:rPr>
        <w:t>Дальнереченского муниципального района</w:t>
      </w: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AB7B3A">
      <w:pPr>
        <w:jc w:val="center"/>
        <w:rPr>
          <w:b/>
          <w:sz w:val="40"/>
          <w:szCs w:val="40"/>
        </w:rPr>
      </w:pPr>
      <w:r w:rsidRPr="005D4B1B">
        <w:rPr>
          <w:b/>
          <w:sz w:val="40"/>
          <w:szCs w:val="40"/>
        </w:rPr>
        <w:t>за 2021</w:t>
      </w:r>
      <w:r w:rsidR="00150027" w:rsidRPr="005D4B1B">
        <w:rPr>
          <w:b/>
          <w:sz w:val="40"/>
          <w:szCs w:val="40"/>
        </w:rPr>
        <w:t xml:space="preserve"> год</w:t>
      </w: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330AD" w:rsidRPr="005D4B1B" w:rsidRDefault="001330AD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C2850" w:rsidRPr="005D4B1B" w:rsidRDefault="001C2850">
      <w:pPr>
        <w:jc w:val="center"/>
        <w:outlineLvl w:val="0"/>
      </w:pPr>
    </w:p>
    <w:p w:rsidR="001330AD" w:rsidRPr="005D4B1B" w:rsidRDefault="001330AD" w:rsidP="00F42E81"/>
    <w:p w:rsidR="00F42E81" w:rsidRPr="005D4B1B" w:rsidRDefault="00F42E81" w:rsidP="00F42E81">
      <w:pPr>
        <w:rPr>
          <w:b/>
          <w:i/>
          <w:szCs w:val="12"/>
        </w:rPr>
      </w:pPr>
    </w:p>
    <w:p w:rsidR="001330AD" w:rsidRPr="005D4B1B" w:rsidRDefault="00150027">
      <w:pPr>
        <w:jc w:val="center"/>
        <w:rPr>
          <w:b/>
          <w:szCs w:val="12"/>
        </w:rPr>
      </w:pPr>
      <w:r w:rsidRPr="005D4B1B">
        <w:rPr>
          <w:b/>
          <w:szCs w:val="12"/>
        </w:rPr>
        <w:lastRenderedPageBreak/>
        <w:t>Анализ основных показателей социально - экономического развития</w:t>
      </w:r>
    </w:p>
    <w:p w:rsidR="00647525" w:rsidRPr="005D4B1B" w:rsidRDefault="00150027" w:rsidP="00BA321C">
      <w:pPr>
        <w:jc w:val="center"/>
        <w:rPr>
          <w:b/>
          <w:szCs w:val="12"/>
        </w:rPr>
      </w:pPr>
      <w:r w:rsidRPr="005D4B1B">
        <w:rPr>
          <w:b/>
          <w:szCs w:val="12"/>
        </w:rPr>
        <w:t>Дальнереченско</w:t>
      </w:r>
      <w:r w:rsidR="002B3756" w:rsidRPr="005D4B1B">
        <w:rPr>
          <w:b/>
          <w:szCs w:val="12"/>
        </w:rPr>
        <w:t>го муниципального района за 2021</w:t>
      </w:r>
      <w:r w:rsidRPr="005D4B1B">
        <w:rPr>
          <w:b/>
          <w:szCs w:val="12"/>
        </w:rPr>
        <w:t xml:space="preserve">  год</w:t>
      </w:r>
    </w:p>
    <w:p w:rsidR="00862BFB" w:rsidRPr="005D4B1B" w:rsidRDefault="00862BFB" w:rsidP="00862BFB">
      <w:pPr>
        <w:spacing w:beforeAutospacing="1" w:afterAutospacing="1"/>
        <w:contextualSpacing/>
        <w:rPr>
          <w:b/>
          <w:sz w:val="26"/>
          <w:szCs w:val="26"/>
          <w:lang w:val="en-US"/>
        </w:rPr>
      </w:pPr>
    </w:p>
    <w:tbl>
      <w:tblPr>
        <w:tblW w:w="10604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675"/>
        <w:gridCol w:w="1813"/>
        <w:gridCol w:w="1561"/>
        <w:gridCol w:w="1555"/>
      </w:tblGrid>
      <w:tr w:rsidR="00647525" w:rsidRPr="005D4B1B" w:rsidTr="00647525">
        <w:trPr>
          <w:cantSplit/>
          <w:trHeight w:val="17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Январ</w:t>
            </w:r>
            <w:proofErr w:type="gramStart"/>
            <w:r w:rsidRPr="005D4B1B">
              <w:rPr>
                <w:bCs/>
                <w:sz w:val="24"/>
                <w:szCs w:val="24"/>
              </w:rPr>
              <w:t>ь-</w:t>
            </w:r>
            <w:proofErr w:type="gramEnd"/>
            <w:r w:rsidRPr="005D4B1B">
              <w:rPr>
                <w:bCs/>
                <w:sz w:val="24"/>
                <w:szCs w:val="24"/>
              </w:rPr>
              <w:t xml:space="preserve"> декабрь</w:t>
            </w:r>
          </w:p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2020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январь-декабрь</w:t>
            </w:r>
          </w:p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2021 года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5D4B1B">
              <w:rPr>
                <w:bCs/>
                <w:sz w:val="22"/>
                <w:szCs w:val="22"/>
              </w:rPr>
              <w:t>Динамика к аналогичному периоду прошлого 2020 года, %</w:t>
            </w:r>
          </w:p>
        </w:tc>
      </w:tr>
      <w:tr w:rsidR="00647525" w:rsidRPr="005D4B1B" w:rsidTr="00647525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Численность населения, тыс. чел. (на начало отчетного года)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9,1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97,7</w:t>
            </w:r>
          </w:p>
        </w:tc>
      </w:tr>
      <w:tr w:rsidR="00647525" w:rsidRPr="005D4B1B" w:rsidTr="00647525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97,4</w:t>
            </w:r>
          </w:p>
        </w:tc>
      </w:tr>
      <w:tr w:rsidR="00647525" w:rsidRPr="005D4B1B" w:rsidTr="00647525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Площадь территории, кв. км.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7235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7235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Оборот крупных и средних организаций,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EF1FA4" w:rsidP="00647525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D4B1B">
              <w:rPr>
                <w:sz w:val="24"/>
                <w:szCs w:val="24"/>
                <w:lang w:val="en-US"/>
              </w:rPr>
              <w:t>126</w:t>
            </w:r>
            <w:r w:rsidRPr="005D4B1B">
              <w:rPr>
                <w:sz w:val="24"/>
                <w:szCs w:val="24"/>
              </w:rPr>
              <w:t>,</w:t>
            </w:r>
            <w:r w:rsidRPr="005D4B1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EF1FA4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121,9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EF1FA4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3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0,002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0,002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561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B1B">
              <w:rPr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 xml:space="preserve">             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D4B1B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121,5</w:t>
            </w:r>
          </w:p>
        </w:tc>
      </w:tr>
      <w:tr w:rsidR="00647525" w:rsidRPr="005D4B1B" w:rsidTr="00647525">
        <w:trPr>
          <w:trHeight w:val="12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4B1B">
              <w:rPr>
                <w:color w:val="000000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4B1B">
              <w:rPr>
                <w:color w:val="000000"/>
                <w:sz w:val="24"/>
                <w:szCs w:val="24"/>
              </w:rPr>
              <w:t>Производство продукции сельского хозяйства,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532,2*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560,0*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105,2</w:t>
            </w:r>
          </w:p>
        </w:tc>
      </w:tr>
      <w:tr w:rsidR="00647525" w:rsidRPr="005D4B1B" w:rsidTr="00647525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4B1B">
              <w:rPr>
                <w:color w:val="000000"/>
                <w:sz w:val="24"/>
                <w:szCs w:val="24"/>
              </w:rPr>
              <w:t>Рыболовство, рыбоводство,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D4B1B">
              <w:rPr>
                <w:color w:val="000000"/>
                <w:sz w:val="24"/>
                <w:szCs w:val="24"/>
              </w:rPr>
              <w:t>Лесозаготовки,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0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31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4,5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 xml:space="preserve">       107,6</w:t>
            </w:r>
          </w:p>
        </w:tc>
      </w:tr>
      <w:tr w:rsidR="00647525" w:rsidRPr="005D4B1B" w:rsidTr="00647525">
        <w:trPr>
          <w:trHeight w:val="112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6,2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11,5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в 1,8</w:t>
            </w:r>
            <w:proofErr w:type="gramStart"/>
            <w:r w:rsidRPr="005D4B1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B1B">
              <w:rPr>
                <w:b/>
                <w:bCs/>
                <w:color w:val="000000"/>
                <w:sz w:val="24"/>
                <w:szCs w:val="24"/>
              </w:rPr>
              <w:t>Малый бизнес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16,6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96,4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Количество малых предприятий (без учета ИП), ед.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82,0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Число индивидуальных предпринимателей (ИП),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137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83,5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Численность занятых в малом бизнесе (без учета ИП), тыс. чел.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D81DED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81DED">
              <w:rPr>
                <w:sz w:val="24"/>
                <w:szCs w:val="24"/>
              </w:rPr>
              <w:t>0,0</w:t>
            </w:r>
            <w:r w:rsidRPr="00D81DED">
              <w:rPr>
                <w:sz w:val="24"/>
                <w:szCs w:val="24"/>
                <w:lang w:val="en-US"/>
              </w:rPr>
              <w:t>8</w:t>
            </w:r>
            <w:r w:rsidRPr="00D81DED">
              <w:rPr>
                <w:sz w:val="24"/>
                <w:szCs w:val="24"/>
              </w:rPr>
              <w:t>1*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D81DED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81DED">
              <w:rPr>
                <w:sz w:val="24"/>
                <w:szCs w:val="24"/>
              </w:rPr>
              <w:t>0,0</w:t>
            </w:r>
            <w:r w:rsidRPr="00D81DED">
              <w:rPr>
                <w:sz w:val="24"/>
                <w:szCs w:val="24"/>
                <w:lang w:val="en-US"/>
              </w:rPr>
              <w:t>75</w:t>
            </w:r>
            <w:r w:rsidRPr="00D81DED">
              <w:rPr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D81DED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81DED">
              <w:rPr>
                <w:sz w:val="24"/>
                <w:szCs w:val="24"/>
              </w:rPr>
              <w:t>92,6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5D4B1B">
              <w:rPr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5D4B1B">
              <w:rPr>
                <w:bCs/>
                <w:color w:val="000000"/>
                <w:sz w:val="24"/>
                <w:szCs w:val="24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5D4B1B">
              <w:rPr>
                <w:sz w:val="24"/>
                <w:szCs w:val="24"/>
                <w:lang w:val="en-US"/>
              </w:rPr>
              <w:t>2</w:t>
            </w:r>
            <w:r w:rsidRPr="005D4B1B">
              <w:rPr>
                <w:sz w:val="24"/>
                <w:szCs w:val="24"/>
              </w:rPr>
              <w:t>,</w:t>
            </w:r>
            <w:r w:rsidRPr="005D4B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E10161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E10161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95,2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D4B1B">
              <w:rPr>
                <w:b/>
                <w:color w:val="000000"/>
                <w:sz w:val="24"/>
                <w:szCs w:val="24"/>
              </w:rPr>
              <w:t>Социальные индикаторы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37 706,7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38 117,7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101,0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Просроченная задолженность по заработной плате,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B1B">
              <w:rPr>
                <w:b/>
                <w:bCs/>
                <w:color w:val="000000"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lastRenderedPageBreak/>
              <w:t>Объем инвестиций в основной капитал, млн. рублей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Введено жилья,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607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467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63,4</w:t>
            </w:r>
          </w:p>
        </w:tc>
      </w:tr>
      <w:tr w:rsidR="00647525" w:rsidRPr="005D4B1B" w:rsidTr="00647525">
        <w:trPr>
          <w:trHeight w:val="27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D4B1B">
              <w:rPr>
                <w:bCs/>
                <w:color w:val="000000"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A547BB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24,9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A547BB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104,6</w:t>
            </w:r>
          </w:p>
        </w:tc>
      </w:tr>
      <w:tr w:rsidR="00647525" w:rsidRPr="005D4B1B" w:rsidTr="00647525">
        <w:trPr>
          <w:trHeight w:val="296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4B1B">
              <w:rPr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7525" w:rsidRPr="005D4B1B" w:rsidTr="00647525">
        <w:trPr>
          <w:trHeight w:val="23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A547BB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60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both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4,6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525" w:rsidRPr="005D4B1B" w:rsidRDefault="00647525" w:rsidP="00647525">
            <w:pPr>
              <w:widowControl w:val="0"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5D4B1B">
              <w:rPr>
                <w:bCs/>
                <w:sz w:val="24"/>
                <w:szCs w:val="24"/>
              </w:rPr>
              <w:t>97,8</w:t>
            </w:r>
          </w:p>
        </w:tc>
      </w:tr>
    </w:tbl>
    <w:p w:rsidR="00647525" w:rsidRPr="005D4B1B" w:rsidRDefault="00647525" w:rsidP="00647525">
      <w:pPr>
        <w:widowControl w:val="0"/>
        <w:rPr>
          <w:sz w:val="16"/>
          <w:szCs w:val="16"/>
        </w:rPr>
      </w:pPr>
      <w:r w:rsidRPr="005D4B1B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</w:r>
    </w:p>
    <w:p w:rsidR="00647525" w:rsidRPr="005D4B1B" w:rsidRDefault="00647525" w:rsidP="00647525">
      <w:pPr>
        <w:widowControl w:val="0"/>
        <w:rPr>
          <w:b/>
          <w:bCs/>
          <w:sz w:val="26"/>
          <w:szCs w:val="26"/>
        </w:rPr>
      </w:pPr>
      <w:r w:rsidRPr="005D4B1B">
        <w:rPr>
          <w:b/>
          <w:bCs/>
          <w:sz w:val="26"/>
          <w:szCs w:val="26"/>
        </w:rPr>
        <w:t>  </w:t>
      </w: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647525" w:rsidRPr="005D4B1B" w:rsidTr="00647525">
        <w:trPr>
          <w:trHeight w:val="463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647525" w:rsidRPr="005D4B1B" w:rsidRDefault="00647525" w:rsidP="00647525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5D4B1B">
              <w:rPr>
                <w:b/>
                <w:bCs/>
                <w:sz w:val="24"/>
                <w:szCs w:val="24"/>
              </w:rPr>
              <w:t xml:space="preserve">Основные предприятия, производство (услуги), млн. рублей                                         </w:t>
            </w:r>
            <w:r w:rsidRPr="005D4B1B">
              <w:rPr>
                <w:bCs/>
                <w:sz w:val="24"/>
                <w:szCs w:val="24"/>
              </w:rPr>
              <w:t>(темп роста в действующих ценах)</w:t>
            </w:r>
          </w:p>
        </w:tc>
      </w:tr>
    </w:tbl>
    <w:p w:rsidR="00647525" w:rsidRPr="005D4B1B" w:rsidRDefault="00647525" w:rsidP="00647525">
      <w:pPr>
        <w:rPr>
          <w:b/>
          <w:i/>
          <w:sz w:val="24"/>
          <w:szCs w:val="24"/>
        </w:rPr>
      </w:pP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216"/>
        <w:gridCol w:w="1280"/>
        <w:gridCol w:w="1276"/>
        <w:gridCol w:w="1129"/>
      </w:tblGrid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D4B1B">
              <w:rPr>
                <w:rFonts w:cstheme="minorHAnsi"/>
                <w:sz w:val="26"/>
                <w:szCs w:val="26"/>
              </w:rPr>
              <w:t>Организация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в % к</w:t>
            </w:r>
          </w:p>
          <w:p w:rsidR="00647525" w:rsidRPr="005D4B1B" w:rsidRDefault="00647525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2020 г.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</w:t>
            </w:r>
            <w:proofErr w:type="spellStart"/>
            <w:r w:rsidRPr="005D4B1B">
              <w:rPr>
                <w:bCs/>
                <w:sz w:val="26"/>
                <w:szCs w:val="26"/>
              </w:rPr>
              <w:t>Княжевское</w:t>
            </w:r>
            <w:proofErr w:type="spellEnd"/>
            <w:r w:rsidRPr="005D4B1B">
              <w:rPr>
                <w:sz w:val="26"/>
                <w:szCs w:val="26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3,130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8,945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647525">
            <w:pPr>
              <w:widowControl w:val="0"/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-в 2,9</w:t>
            </w:r>
            <w:proofErr w:type="gramStart"/>
            <w:r w:rsidRPr="005D4B1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СХПК «</w:t>
            </w:r>
            <w:proofErr w:type="spellStart"/>
            <w:r w:rsidRPr="005D4B1B">
              <w:rPr>
                <w:sz w:val="26"/>
                <w:szCs w:val="26"/>
              </w:rPr>
              <w:t>Ореховский</w:t>
            </w:r>
            <w:proofErr w:type="spellEnd"/>
            <w:r w:rsidRPr="005D4B1B">
              <w:rPr>
                <w:sz w:val="26"/>
                <w:szCs w:val="26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48,359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25,323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191,0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2,210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3,830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57,7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«Ягода»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0,040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701FEA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в 50р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52,606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19,487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 xml:space="preserve">в 2,7 </w:t>
            </w:r>
            <w:proofErr w:type="gramStart"/>
            <w:r w:rsidRPr="005D4B1B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</w:t>
            </w:r>
            <w:proofErr w:type="spellStart"/>
            <w:r w:rsidRPr="005D4B1B">
              <w:rPr>
                <w:sz w:val="26"/>
                <w:szCs w:val="26"/>
              </w:rPr>
              <w:t>ПримАгроСоя</w:t>
            </w:r>
            <w:proofErr w:type="spellEnd"/>
            <w:r w:rsidRPr="005D4B1B">
              <w:rPr>
                <w:sz w:val="26"/>
                <w:szCs w:val="26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0,366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-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3,740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9,680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38,6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«Да</w:t>
            </w:r>
            <w:proofErr w:type="gramStart"/>
            <w:r w:rsidRPr="005D4B1B">
              <w:rPr>
                <w:sz w:val="26"/>
                <w:szCs w:val="26"/>
              </w:rPr>
              <w:t xml:space="preserve"> Л</w:t>
            </w:r>
            <w:proofErr w:type="gramEnd"/>
            <w:r w:rsidRPr="005D4B1B">
              <w:rPr>
                <w:sz w:val="26"/>
                <w:szCs w:val="26"/>
              </w:rPr>
              <w:t>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28,135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23,451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120,0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ООО "Палермо"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0,215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E10161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70,0</w:t>
            </w:r>
          </w:p>
        </w:tc>
      </w:tr>
      <w:tr w:rsidR="00647525" w:rsidRPr="005D4B1B" w:rsidTr="00647525">
        <w:trPr>
          <w:trHeight w:val="605"/>
        </w:trPr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25" w:rsidRPr="005D4B1B" w:rsidRDefault="00647525" w:rsidP="00647525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 xml:space="preserve">ООО " </w:t>
            </w:r>
            <w:proofErr w:type="spellStart"/>
            <w:r w:rsidRPr="005D4B1B">
              <w:rPr>
                <w:sz w:val="26"/>
                <w:szCs w:val="26"/>
              </w:rPr>
              <w:t>Хуа</w:t>
            </w:r>
            <w:proofErr w:type="spellEnd"/>
            <w:r w:rsidRPr="005D4B1B">
              <w:rPr>
                <w:sz w:val="26"/>
                <w:szCs w:val="26"/>
              </w:rPr>
              <w:t xml:space="preserve"> </w:t>
            </w:r>
            <w:proofErr w:type="spellStart"/>
            <w:r w:rsidRPr="005D4B1B">
              <w:rPr>
                <w:sz w:val="26"/>
                <w:szCs w:val="26"/>
              </w:rPr>
              <w:t>Чи</w:t>
            </w:r>
            <w:proofErr w:type="spellEnd"/>
            <w:r w:rsidRPr="005D4B1B">
              <w:rPr>
                <w:sz w:val="26"/>
                <w:szCs w:val="26"/>
              </w:rPr>
              <w:t>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9,320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16,120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25" w:rsidRPr="005D4B1B" w:rsidRDefault="00647525" w:rsidP="005D4B1B">
            <w:pPr>
              <w:jc w:val="center"/>
              <w:rPr>
                <w:sz w:val="24"/>
                <w:szCs w:val="24"/>
              </w:rPr>
            </w:pPr>
            <w:r w:rsidRPr="005D4B1B">
              <w:rPr>
                <w:sz w:val="24"/>
                <w:szCs w:val="24"/>
              </w:rPr>
              <w:t>57,8</w:t>
            </w:r>
          </w:p>
        </w:tc>
      </w:tr>
    </w:tbl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725191" w:rsidRPr="005D4B1B" w:rsidRDefault="00725191">
      <w:pPr>
        <w:spacing w:beforeAutospacing="1" w:afterAutospacing="1"/>
        <w:contextualSpacing/>
        <w:rPr>
          <w:b/>
          <w:sz w:val="26"/>
          <w:szCs w:val="26"/>
          <w:lang w:val="en-US"/>
        </w:rPr>
      </w:pPr>
    </w:p>
    <w:p w:rsidR="00647525" w:rsidRPr="005D4B1B" w:rsidRDefault="00647525">
      <w:pPr>
        <w:spacing w:beforeAutospacing="1" w:afterAutospacing="1"/>
        <w:contextualSpacing/>
        <w:rPr>
          <w:b/>
          <w:sz w:val="26"/>
          <w:szCs w:val="26"/>
          <w:lang w:val="en-US"/>
        </w:rPr>
      </w:pPr>
    </w:p>
    <w:p w:rsidR="00862BFB" w:rsidRPr="005D4B1B" w:rsidRDefault="00862BFB">
      <w:pPr>
        <w:spacing w:beforeAutospacing="1" w:afterAutospacing="1"/>
        <w:contextualSpacing/>
        <w:rPr>
          <w:b/>
          <w:sz w:val="26"/>
          <w:szCs w:val="26"/>
        </w:rPr>
      </w:pPr>
    </w:p>
    <w:p w:rsidR="00EF1FA4" w:rsidRPr="005D4B1B" w:rsidRDefault="00EF1FA4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50027">
      <w:pPr>
        <w:spacing w:beforeAutospacing="1" w:afterAutospacing="1"/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lastRenderedPageBreak/>
        <w:t>Развитие территории</w:t>
      </w:r>
    </w:p>
    <w:p w:rsidR="001330AD" w:rsidRPr="005D4B1B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5D4B1B" w:rsidRDefault="0015002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Продолжается разработка программ социально-экономического развития сел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намичного развития экономики и социальной сферы.</w:t>
      </w:r>
    </w:p>
    <w:p w:rsidR="001330AD" w:rsidRPr="005D4B1B" w:rsidRDefault="00150027">
      <w:pPr>
        <w:ind w:firstLine="709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Согласно</w:t>
      </w:r>
      <w:proofErr w:type="gramEnd"/>
      <w:r w:rsidRPr="005D4B1B">
        <w:rPr>
          <w:sz w:val="26"/>
          <w:szCs w:val="26"/>
        </w:rPr>
        <w:t xml:space="preserve">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нереченского МР от 16.04.2015 г</w:t>
      </w:r>
      <w:r w:rsidR="00B14CAA" w:rsidRPr="005D4B1B">
        <w:rPr>
          <w:sz w:val="26"/>
          <w:szCs w:val="26"/>
        </w:rPr>
        <w:t>.</w:t>
      </w:r>
      <w:r w:rsidRPr="005D4B1B">
        <w:rPr>
          <w:sz w:val="26"/>
          <w:szCs w:val="26"/>
        </w:rPr>
        <w:t xml:space="preserve"> утвержден Порядок разработки документов стратег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1330AD" w:rsidRPr="00B175F3" w:rsidRDefault="00150027" w:rsidP="00B175F3">
      <w:pPr>
        <w:ind w:firstLine="709"/>
        <w:jc w:val="both"/>
        <w:rPr>
          <w:sz w:val="26"/>
          <w:szCs w:val="26"/>
        </w:rPr>
      </w:pPr>
      <w:proofErr w:type="gramStart"/>
      <w:r w:rsidRPr="00B175F3">
        <w:rPr>
          <w:sz w:val="26"/>
          <w:szCs w:val="26"/>
        </w:rPr>
        <w:t>В</w:t>
      </w:r>
      <w:proofErr w:type="gramEnd"/>
      <w:r w:rsidRPr="00B175F3">
        <w:rPr>
          <w:sz w:val="26"/>
          <w:szCs w:val="26"/>
        </w:rPr>
        <w:t xml:space="preserve"> </w:t>
      </w:r>
      <w:proofErr w:type="gramStart"/>
      <w:r w:rsidRPr="00B175F3">
        <w:rPr>
          <w:sz w:val="26"/>
          <w:szCs w:val="26"/>
        </w:rPr>
        <w:t>Дальнереченском</w:t>
      </w:r>
      <w:proofErr w:type="gramEnd"/>
      <w:r w:rsidRPr="00B175F3">
        <w:rPr>
          <w:sz w:val="26"/>
          <w:szCs w:val="26"/>
        </w:rPr>
        <w:t xml:space="preserve">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B175F3">
        <w:rPr>
          <w:sz w:val="26"/>
          <w:szCs w:val="26"/>
        </w:rPr>
        <w:t>ю</w:t>
      </w:r>
      <w:r w:rsidRPr="00B175F3">
        <w:rPr>
          <w:sz w:val="26"/>
          <w:szCs w:val="26"/>
        </w:rPr>
        <w:t>щим законодательством.</w:t>
      </w:r>
    </w:p>
    <w:p w:rsidR="00B175F3" w:rsidRPr="00B175F3" w:rsidRDefault="00B175F3" w:rsidP="00B175F3">
      <w:pPr>
        <w:ind w:firstLine="709"/>
        <w:jc w:val="both"/>
        <w:rPr>
          <w:sz w:val="26"/>
          <w:szCs w:val="26"/>
        </w:rPr>
      </w:pPr>
      <w:proofErr w:type="gramStart"/>
      <w:r w:rsidRPr="00B175F3">
        <w:rPr>
          <w:sz w:val="26"/>
          <w:szCs w:val="26"/>
        </w:rPr>
        <w:t>Решениями муниципальных комитетов сельских поселений Дальнереченского муниципального района утверждены Правила землепользования и застройки сельских поселений Дальнереченского муниципального района № 226 от 28.04.2014 года «Об утверждении правил землепользования и застройки Веденкинского сельского посел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ния Дальнереченского муниципального района», № 141 от 28.04.2014 года «Об утве</w:t>
      </w:r>
      <w:r w:rsidRPr="00B175F3">
        <w:rPr>
          <w:sz w:val="26"/>
          <w:szCs w:val="26"/>
        </w:rPr>
        <w:t>р</w:t>
      </w:r>
      <w:r w:rsidRPr="00B175F3">
        <w:rPr>
          <w:sz w:val="26"/>
          <w:szCs w:val="26"/>
        </w:rPr>
        <w:t>ждении правил землепользования и застройки Ракитненского сельского поселения Дальнереченского муниципального района», № 155 от 25.04.2014 года «Об утвержд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нии правил землепользования и застройки</w:t>
      </w:r>
      <w:proofErr w:type="gramEnd"/>
      <w:r w:rsidRPr="00B175F3">
        <w:rPr>
          <w:sz w:val="26"/>
          <w:szCs w:val="26"/>
        </w:rPr>
        <w:t xml:space="preserve"> </w:t>
      </w:r>
      <w:proofErr w:type="gramStart"/>
      <w:r w:rsidRPr="00B175F3">
        <w:rPr>
          <w:sz w:val="26"/>
          <w:szCs w:val="26"/>
        </w:rPr>
        <w:t>Малиновского сельского поселения Дальн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реченского муниципального района», № 177 от 11.04.2014 года «Об утверждении пр</w:t>
      </w:r>
      <w:r w:rsidRPr="00B175F3">
        <w:rPr>
          <w:sz w:val="26"/>
          <w:szCs w:val="26"/>
        </w:rPr>
        <w:t>а</w:t>
      </w:r>
      <w:r w:rsidRPr="00B175F3">
        <w:rPr>
          <w:sz w:val="26"/>
          <w:szCs w:val="26"/>
        </w:rPr>
        <w:t xml:space="preserve">вил землепользования и застройки </w:t>
      </w:r>
      <w:proofErr w:type="spellStart"/>
      <w:r w:rsidRPr="00B175F3">
        <w:rPr>
          <w:sz w:val="26"/>
          <w:szCs w:val="26"/>
        </w:rPr>
        <w:t>Сальского</w:t>
      </w:r>
      <w:proofErr w:type="spellEnd"/>
      <w:r w:rsidRPr="00B175F3">
        <w:rPr>
          <w:sz w:val="26"/>
          <w:szCs w:val="26"/>
        </w:rPr>
        <w:t xml:space="preserve"> сельского поселения Дальнереченского муниципального района», № 101 от 18.04.2014 года «Об утверждении правил земл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пользования и застройки Рождественского сельского поселения Дальнереченского м</w:t>
      </w:r>
      <w:r w:rsidRPr="00B175F3">
        <w:rPr>
          <w:sz w:val="26"/>
          <w:szCs w:val="26"/>
        </w:rPr>
        <w:t>у</w:t>
      </w:r>
      <w:r w:rsidRPr="00B175F3">
        <w:rPr>
          <w:sz w:val="26"/>
          <w:szCs w:val="26"/>
        </w:rPr>
        <w:t>ниципального района», № 42 от 18.04.2014 года «Об утверждении правил землепольз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>вания и застройки Ореховского сельского поселения Дальнереченского муниципальн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 xml:space="preserve">го района». </w:t>
      </w:r>
      <w:proofErr w:type="gramEnd"/>
    </w:p>
    <w:p w:rsidR="00B175F3" w:rsidRPr="00B175F3" w:rsidRDefault="00B175F3" w:rsidP="00B175F3">
      <w:pPr>
        <w:ind w:firstLine="709"/>
        <w:jc w:val="both"/>
        <w:rPr>
          <w:sz w:val="26"/>
          <w:szCs w:val="26"/>
        </w:rPr>
      </w:pPr>
      <w:r w:rsidRPr="00B175F3">
        <w:rPr>
          <w:sz w:val="26"/>
          <w:szCs w:val="26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>селений Дальнереченского муниципального района.</w:t>
      </w:r>
    </w:p>
    <w:p w:rsidR="001330AD" w:rsidRPr="00B175F3" w:rsidRDefault="00150027" w:rsidP="00B175F3">
      <w:pPr>
        <w:ind w:firstLine="709"/>
        <w:jc w:val="both"/>
        <w:rPr>
          <w:sz w:val="26"/>
          <w:szCs w:val="26"/>
        </w:rPr>
      </w:pPr>
      <w:r w:rsidRPr="00B175F3">
        <w:rPr>
          <w:sz w:val="26"/>
          <w:szCs w:val="26"/>
        </w:rPr>
        <w:t>Утверждена муниципальная программа комплексного развития систем комм</w:t>
      </w:r>
      <w:r w:rsidRPr="00B175F3">
        <w:rPr>
          <w:sz w:val="26"/>
          <w:szCs w:val="26"/>
        </w:rPr>
        <w:t>у</w:t>
      </w:r>
      <w:r w:rsidRPr="00B175F3">
        <w:rPr>
          <w:sz w:val="26"/>
          <w:szCs w:val="26"/>
        </w:rPr>
        <w:t xml:space="preserve">нальной, транспортной, социальной инфраструктуры Постановлением администрации Дальнереченского муниципального района от </w:t>
      </w:r>
      <w:r w:rsidR="00B175F3" w:rsidRPr="00B175F3">
        <w:rPr>
          <w:sz w:val="26"/>
          <w:szCs w:val="26"/>
        </w:rPr>
        <w:t xml:space="preserve">08.05.2019 года № 177-па </w:t>
      </w:r>
      <w:r w:rsidRPr="00B175F3">
        <w:rPr>
          <w:sz w:val="26"/>
          <w:szCs w:val="26"/>
        </w:rPr>
        <w:t>«Содержание и развитие муниципального хозяйства Дальнереченско</w:t>
      </w:r>
      <w:r w:rsidR="002B07CF" w:rsidRPr="00B175F3">
        <w:rPr>
          <w:sz w:val="26"/>
          <w:szCs w:val="26"/>
        </w:rPr>
        <w:t>го муниципального района на 2020-2024 года</w:t>
      </w:r>
      <w:r w:rsidRPr="00B175F3">
        <w:rPr>
          <w:sz w:val="26"/>
          <w:szCs w:val="26"/>
        </w:rPr>
        <w:t>».</w:t>
      </w:r>
    </w:p>
    <w:p w:rsidR="00B175F3" w:rsidRPr="005D4B1B" w:rsidRDefault="00B175F3">
      <w:pPr>
        <w:ind w:firstLine="709"/>
        <w:jc w:val="both"/>
        <w:rPr>
          <w:sz w:val="26"/>
          <w:szCs w:val="26"/>
        </w:rPr>
      </w:pPr>
    </w:p>
    <w:p w:rsidR="001330AD" w:rsidRPr="005D4B1B" w:rsidRDefault="00150027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Муниципальные программы</w:t>
      </w:r>
    </w:p>
    <w:p w:rsidR="001330AD" w:rsidRPr="005D4B1B" w:rsidRDefault="00647525">
      <w:pPr>
        <w:ind w:hanging="11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2021</w:t>
      </w:r>
      <w:r w:rsidR="00150027" w:rsidRPr="005D4B1B">
        <w:rPr>
          <w:sz w:val="26"/>
          <w:szCs w:val="26"/>
        </w:rPr>
        <w:t xml:space="preserve"> год консолидированный бюд</w:t>
      </w:r>
      <w:r w:rsidR="00331613">
        <w:rPr>
          <w:sz w:val="26"/>
          <w:szCs w:val="26"/>
        </w:rPr>
        <w:t>жет района включил расходы по 16</w:t>
      </w:r>
      <w:r w:rsidR="00150027" w:rsidRPr="005D4B1B">
        <w:rPr>
          <w:sz w:val="26"/>
          <w:szCs w:val="26"/>
        </w:rPr>
        <w:t xml:space="preserve"> муниципал</w:t>
      </w:r>
      <w:r w:rsidR="00150027" w:rsidRPr="005D4B1B">
        <w:rPr>
          <w:sz w:val="26"/>
          <w:szCs w:val="26"/>
        </w:rPr>
        <w:t>ь</w:t>
      </w:r>
      <w:r w:rsidR="00150027" w:rsidRPr="005D4B1B">
        <w:rPr>
          <w:sz w:val="26"/>
          <w:szCs w:val="26"/>
        </w:rPr>
        <w:t>ным программам на сум</w:t>
      </w:r>
      <w:r w:rsidR="002B07CF" w:rsidRPr="005D4B1B">
        <w:rPr>
          <w:sz w:val="26"/>
          <w:szCs w:val="26"/>
        </w:rPr>
        <w:t>м</w:t>
      </w:r>
      <w:r w:rsidR="00150027" w:rsidRPr="005D4B1B">
        <w:rPr>
          <w:sz w:val="26"/>
          <w:szCs w:val="26"/>
        </w:rPr>
        <w:t xml:space="preserve">у </w:t>
      </w:r>
      <w:r w:rsidRPr="005D4B1B">
        <w:t>467</w:t>
      </w:r>
      <w:r w:rsidRPr="005D4B1B">
        <w:rPr>
          <w:lang w:val="en-US"/>
        </w:rPr>
        <w:t> </w:t>
      </w:r>
      <w:r w:rsidRPr="005D4B1B">
        <w:t>052,97</w:t>
      </w:r>
      <w:r w:rsidR="00E50FF5" w:rsidRPr="005D4B1B">
        <w:t xml:space="preserve"> тыс. руб.</w:t>
      </w:r>
      <w:r w:rsidR="002B07CF" w:rsidRPr="005D4B1B">
        <w:t xml:space="preserve">, исполнение </w:t>
      </w:r>
      <w:r w:rsidR="00E50FF5" w:rsidRPr="005D4B1B">
        <w:t xml:space="preserve">составило </w:t>
      </w:r>
      <w:r w:rsidRPr="005D4B1B">
        <w:t>460 916,81</w:t>
      </w:r>
      <w:r w:rsidR="00E50FF5" w:rsidRPr="005D4B1B">
        <w:t xml:space="preserve"> тыс. руб</w:t>
      </w:r>
      <w:r w:rsidR="002B07CF" w:rsidRPr="005D4B1B">
        <w:t xml:space="preserve">., </w:t>
      </w:r>
      <w:r w:rsidR="00C75709" w:rsidRPr="005D4B1B">
        <w:rPr>
          <w:sz w:val="26"/>
          <w:szCs w:val="26"/>
        </w:rPr>
        <w:t>процент исполнения -</w:t>
      </w:r>
      <w:r w:rsidRPr="005D4B1B">
        <w:rPr>
          <w:sz w:val="26"/>
          <w:szCs w:val="26"/>
        </w:rPr>
        <w:t xml:space="preserve"> 98,69</w:t>
      </w:r>
      <w:r w:rsidR="00150027" w:rsidRPr="005D4B1B">
        <w:rPr>
          <w:sz w:val="26"/>
          <w:szCs w:val="26"/>
        </w:rPr>
        <w:t>%.</w:t>
      </w:r>
    </w:p>
    <w:p w:rsidR="00F42E81" w:rsidRPr="005D4B1B" w:rsidRDefault="00F42E81">
      <w:pPr>
        <w:rPr>
          <w:b/>
          <w:i/>
          <w:sz w:val="32"/>
          <w:szCs w:val="32"/>
        </w:rPr>
      </w:pPr>
    </w:p>
    <w:p w:rsidR="00F42E81" w:rsidRDefault="00F42E81">
      <w:pPr>
        <w:rPr>
          <w:b/>
          <w:i/>
          <w:sz w:val="32"/>
          <w:szCs w:val="32"/>
        </w:rPr>
      </w:pPr>
    </w:p>
    <w:p w:rsidR="00B175F3" w:rsidRDefault="00B175F3">
      <w:pPr>
        <w:rPr>
          <w:b/>
          <w:i/>
          <w:sz w:val="32"/>
          <w:szCs w:val="32"/>
        </w:rPr>
      </w:pPr>
    </w:p>
    <w:p w:rsidR="00B175F3" w:rsidRDefault="00B175F3">
      <w:pPr>
        <w:rPr>
          <w:b/>
          <w:i/>
          <w:sz w:val="32"/>
          <w:szCs w:val="32"/>
        </w:rPr>
      </w:pPr>
    </w:p>
    <w:p w:rsidR="00B175F3" w:rsidRPr="005D4B1B" w:rsidRDefault="00B175F3">
      <w:pPr>
        <w:rPr>
          <w:b/>
          <w:i/>
          <w:sz w:val="32"/>
          <w:szCs w:val="32"/>
        </w:rPr>
      </w:pP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Дальнереченско</w:t>
      </w:r>
      <w:r w:rsidR="00647525" w:rsidRPr="005D4B1B">
        <w:rPr>
          <w:b/>
          <w:sz w:val="26"/>
          <w:szCs w:val="26"/>
        </w:rPr>
        <w:t>го муниципального района за 2021</w:t>
      </w:r>
      <w:r w:rsidRPr="005D4B1B">
        <w:rPr>
          <w:b/>
          <w:sz w:val="26"/>
          <w:szCs w:val="26"/>
        </w:rPr>
        <w:t xml:space="preserve"> год.</w:t>
      </w:r>
    </w:p>
    <w:p w:rsidR="001330AD" w:rsidRPr="005D4B1B" w:rsidRDefault="001330AD">
      <w:pPr>
        <w:rPr>
          <w:b/>
          <w:i/>
          <w:sz w:val="32"/>
          <w:szCs w:val="32"/>
        </w:rPr>
      </w:pPr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Содержание:</w:t>
      </w:r>
    </w:p>
    <w:p w:rsidR="001330AD" w:rsidRPr="005D4B1B" w:rsidRDefault="001330AD">
      <w:pPr>
        <w:jc w:val="center"/>
        <w:rPr>
          <w:b/>
          <w:sz w:val="26"/>
          <w:szCs w:val="26"/>
        </w:rPr>
      </w:pPr>
    </w:p>
    <w:p w:rsidR="001330AD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 Анализ развития реального сектора экономики.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1.1.Позитивные тенденции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1.2.Негативные тенденции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1.3.Изменение структуры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1.4.Сельское хозяйство</w:t>
      </w:r>
    </w:p>
    <w:p w:rsidR="001330AD" w:rsidRPr="005D4B1B" w:rsidRDefault="00150027">
      <w:pPr>
        <w:tabs>
          <w:tab w:val="left" w:pos="4032"/>
        </w:tabs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1.5.Промышленность, транспорт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1.6.Строительство и инвестиции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1.7.Жилищно-коммунальное хозяйство</w:t>
      </w:r>
    </w:p>
    <w:p w:rsidR="001330AD" w:rsidRPr="005D4B1B" w:rsidRDefault="001330AD">
      <w:pPr>
        <w:outlineLvl w:val="1"/>
        <w:rPr>
          <w:sz w:val="26"/>
          <w:szCs w:val="26"/>
        </w:rPr>
      </w:pP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1330AD" w:rsidRPr="005D4B1B" w:rsidRDefault="001330AD">
      <w:pPr>
        <w:outlineLvl w:val="0"/>
        <w:rPr>
          <w:sz w:val="26"/>
          <w:szCs w:val="26"/>
        </w:rPr>
      </w:pPr>
    </w:p>
    <w:p w:rsidR="001330AD" w:rsidRPr="005D4B1B" w:rsidRDefault="00150027">
      <w:pPr>
        <w:contextualSpacing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3. Меры, принимаемые органами местного самоуправления, по управлению рег</w:t>
      </w:r>
      <w:r w:rsidRPr="005D4B1B">
        <w:rPr>
          <w:b/>
          <w:sz w:val="26"/>
          <w:szCs w:val="26"/>
        </w:rPr>
        <w:t>и</w:t>
      </w:r>
      <w:r w:rsidRPr="005D4B1B">
        <w:rPr>
          <w:b/>
          <w:sz w:val="26"/>
          <w:szCs w:val="26"/>
        </w:rPr>
        <w:t>ональными ресурсами: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3.1. Финансовые ресурсы;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t>3.2.Увеличение доходной  базы бюджета</w:t>
      </w:r>
    </w:p>
    <w:p w:rsidR="001330AD" w:rsidRPr="005D4B1B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5D4B1B" w:rsidRDefault="00150027">
      <w:pPr>
        <w:outlineLvl w:val="0"/>
        <w:rPr>
          <w:sz w:val="26"/>
          <w:szCs w:val="26"/>
        </w:rPr>
      </w:pPr>
      <w:r w:rsidRPr="005D4B1B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5D4B1B">
        <w:rPr>
          <w:b/>
          <w:sz w:val="26"/>
          <w:szCs w:val="26"/>
        </w:rPr>
        <w:t>о</w:t>
      </w:r>
      <w:r w:rsidRPr="005D4B1B">
        <w:rPr>
          <w:b/>
          <w:sz w:val="26"/>
          <w:szCs w:val="26"/>
        </w:rPr>
        <w:t>сти</w:t>
      </w:r>
      <w:r w:rsidRPr="005D4B1B">
        <w:rPr>
          <w:sz w:val="26"/>
          <w:szCs w:val="26"/>
        </w:rPr>
        <w:t>.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4.1.Структура МП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4.2.Меры муниципальной поддержки развития МП</w:t>
      </w:r>
    </w:p>
    <w:p w:rsidR="001330AD" w:rsidRPr="005D4B1B" w:rsidRDefault="001330AD">
      <w:pPr>
        <w:rPr>
          <w:sz w:val="26"/>
          <w:szCs w:val="26"/>
        </w:rPr>
      </w:pPr>
    </w:p>
    <w:p w:rsidR="001330AD" w:rsidRPr="005D4B1B" w:rsidRDefault="00150027">
      <w:pPr>
        <w:rPr>
          <w:sz w:val="26"/>
          <w:szCs w:val="26"/>
        </w:rPr>
      </w:pPr>
      <w:r w:rsidRPr="005D4B1B">
        <w:rPr>
          <w:b/>
          <w:sz w:val="26"/>
          <w:szCs w:val="26"/>
        </w:rPr>
        <w:t>5. Национальные региональные проекты</w:t>
      </w:r>
    </w:p>
    <w:p w:rsidR="001330AD" w:rsidRPr="005D4B1B" w:rsidRDefault="001330AD">
      <w:pPr>
        <w:rPr>
          <w:b/>
          <w:sz w:val="26"/>
          <w:szCs w:val="26"/>
        </w:rPr>
      </w:pPr>
    </w:p>
    <w:p w:rsidR="001330AD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1330AD" w:rsidRPr="005D4B1B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1330AD" w:rsidRPr="005D4B1B" w:rsidRDefault="001330AD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330AD" w:rsidRPr="005D4B1B" w:rsidRDefault="00150027">
      <w:pPr>
        <w:contextualSpacing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7.Эффективностьуправления муниципальной собственностью</w:t>
      </w:r>
    </w:p>
    <w:p w:rsidR="001330AD" w:rsidRPr="005D4B1B" w:rsidRDefault="00150027">
      <w:pPr>
        <w:contextualSpacing/>
        <w:outlineLvl w:val="0"/>
        <w:rPr>
          <w:sz w:val="26"/>
          <w:szCs w:val="26"/>
        </w:rPr>
      </w:pPr>
      <w:r w:rsidRPr="005D4B1B">
        <w:rPr>
          <w:sz w:val="26"/>
          <w:szCs w:val="26"/>
        </w:rPr>
        <w:t>7.1. Управление муниципальным имуществом</w:t>
      </w:r>
    </w:p>
    <w:p w:rsidR="001330AD" w:rsidRPr="005D4B1B" w:rsidRDefault="00150027">
      <w:pPr>
        <w:rPr>
          <w:sz w:val="26"/>
          <w:szCs w:val="26"/>
        </w:rPr>
      </w:pPr>
      <w:r w:rsidRPr="005D4B1B">
        <w:rPr>
          <w:sz w:val="26"/>
          <w:szCs w:val="26"/>
        </w:rPr>
        <w:t>7.2. Муниципальные закупки</w:t>
      </w:r>
    </w:p>
    <w:p w:rsidR="001330AD" w:rsidRPr="005D4B1B" w:rsidRDefault="001330AD">
      <w:pPr>
        <w:rPr>
          <w:sz w:val="26"/>
          <w:szCs w:val="26"/>
        </w:rPr>
      </w:pP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 Население и рынок труда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8.1. Демографическая ситуация</w:t>
      </w: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8.2. Трудовые ресурсы.</w:t>
      </w:r>
    </w:p>
    <w:p w:rsidR="001330AD" w:rsidRPr="005D4B1B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5D4B1B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5D4B1B">
        <w:rPr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9.1. Народное образование</w:t>
      </w:r>
    </w:p>
    <w:p w:rsidR="001330AD" w:rsidRPr="005D4B1B" w:rsidRDefault="00150027">
      <w:pPr>
        <w:outlineLvl w:val="1"/>
        <w:rPr>
          <w:sz w:val="26"/>
          <w:szCs w:val="26"/>
        </w:rPr>
      </w:pPr>
      <w:r w:rsidRPr="005D4B1B">
        <w:rPr>
          <w:sz w:val="26"/>
          <w:szCs w:val="26"/>
        </w:rPr>
        <w:t>9.2. Культура</w:t>
      </w:r>
    </w:p>
    <w:p w:rsidR="001330AD" w:rsidRPr="005D4B1B" w:rsidRDefault="001330AD">
      <w:pPr>
        <w:outlineLvl w:val="1"/>
        <w:rPr>
          <w:sz w:val="26"/>
          <w:szCs w:val="26"/>
        </w:rPr>
      </w:pPr>
    </w:p>
    <w:p w:rsidR="001330AD" w:rsidRPr="005D4B1B" w:rsidRDefault="00150027">
      <w:pPr>
        <w:suppressAutoHyphens/>
        <w:contextualSpacing/>
        <w:rPr>
          <w:b/>
          <w:bCs/>
          <w:sz w:val="26"/>
          <w:szCs w:val="26"/>
        </w:rPr>
      </w:pPr>
      <w:r w:rsidRPr="005D4B1B">
        <w:rPr>
          <w:b/>
          <w:sz w:val="26"/>
          <w:szCs w:val="26"/>
        </w:rPr>
        <w:t>10.</w:t>
      </w:r>
      <w:r w:rsidRPr="005D4B1B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1330AD" w:rsidRPr="005D4B1B" w:rsidRDefault="001330AD">
      <w:pPr>
        <w:suppressAutoHyphens/>
        <w:contextualSpacing/>
        <w:rPr>
          <w:b/>
          <w:bCs/>
          <w:sz w:val="26"/>
          <w:szCs w:val="26"/>
        </w:rPr>
      </w:pPr>
    </w:p>
    <w:p w:rsidR="00F42E81" w:rsidRPr="005D4B1B" w:rsidRDefault="00F42E81">
      <w:pPr>
        <w:ind w:firstLine="708"/>
        <w:jc w:val="center"/>
        <w:rPr>
          <w:b/>
        </w:rPr>
      </w:pPr>
    </w:p>
    <w:p w:rsidR="001330AD" w:rsidRPr="005D4B1B" w:rsidRDefault="00150027">
      <w:pPr>
        <w:ind w:firstLine="708"/>
        <w:jc w:val="center"/>
        <w:rPr>
          <w:b/>
        </w:rPr>
      </w:pPr>
      <w:r w:rsidRPr="005D4B1B">
        <w:rPr>
          <w:b/>
        </w:rPr>
        <w:lastRenderedPageBreak/>
        <w:t>1. Анализ развития реального сектора экономики</w:t>
      </w:r>
    </w:p>
    <w:p w:rsidR="001330AD" w:rsidRPr="005D4B1B" w:rsidRDefault="00150027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ab/>
      </w: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1.1. Позитивные тенденции</w:t>
      </w:r>
      <w:r w:rsidR="005F5289" w:rsidRPr="005D4B1B">
        <w:rPr>
          <w:b/>
          <w:sz w:val="26"/>
          <w:szCs w:val="26"/>
        </w:rPr>
        <w:t xml:space="preserve"> по отношению к уровню 2020 года</w:t>
      </w:r>
    </w:p>
    <w:p w:rsidR="001330AD" w:rsidRPr="005D4B1B" w:rsidRDefault="001330AD">
      <w:pPr>
        <w:ind w:firstLine="708"/>
        <w:jc w:val="both"/>
        <w:rPr>
          <w:sz w:val="26"/>
          <w:szCs w:val="26"/>
        </w:rPr>
      </w:pPr>
    </w:p>
    <w:p w:rsidR="00A7681F" w:rsidRPr="005D4B1B" w:rsidRDefault="00150027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Рост среднемесячной  заработной платы по крупным и ср</w:t>
      </w:r>
      <w:r w:rsidR="00647525" w:rsidRPr="005D4B1B">
        <w:rPr>
          <w:sz w:val="26"/>
          <w:szCs w:val="26"/>
        </w:rPr>
        <w:t>едним организациям – 101,0</w:t>
      </w:r>
      <w:r w:rsidRPr="005D4B1B">
        <w:rPr>
          <w:sz w:val="26"/>
          <w:szCs w:val="26"/>
        </w:rPr>
        <w:t>%;</w:t>
      </w:r>
    </w:p>
    <w:p w:rsidR="00A7681F" w:rsidRPr="005D4B1B" w:rsidRDefault="00150027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Увеличение оборота обществ</w:t>
      </w:r>
      <w:r w:rsidR="001B4608" w:rsidRPr="005D4B1B">
        <w:rPr>
          <w:sz w:val="26"/>
          <w:szCs w:val="26"/>
        </w:rPr>
        <w:t>енного</w:t>
      </w:r>
      <w:r w:rsidR="00A7681F" w:rsidRPr="005D4B1B">
        <w:rPr>
          <w:sz w:val="26"/>
          <w:szCs w:val="26"/>
        </w:rPr>
        <w:t xml:space="preserve"> питания (без </w:t>
      </w:r>
      <w:r w:rsidR="00EA30C5">
        <w:rPr>
          <w:sz w:val="26"/>
          <w:szCs w:val="26"/>
        </w:rPr>
        <w:t xml:space="preserve">субъектов </w:t>
      </w:r>
      <w:r w:rsidR="00A7681F" w:rsidRPr="005D4B1B">
        <w:rPr>
          <w:sz w:val="26"/>
          <w:szCs w:val="26"/>
        </w:rPr>
        <w:t>МСП) – 107,6</w:t>
      </w:r>
      <w:r w:rsidR="001B4608" w:rsidRPr="005D4B1B">
        <w:rPr>
          <w:sz w:val="26"/>
          <w:szCs w:val="26"/>
        </w:rPr>
        <w:t>%;</w:t>
      </w:r>
    </w:p>
    <w:p w:rsidR="00A7681F" w:rsidRPr="005D4B1B" w:rsidRDefault="00150027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Увеличение оборота организаций без субъектов </w:t>
      </w:r>
      <w:r w:rsidR="00EA30C5">
        <w:rPr>
          <w:sz w:val="26"/>
          <w:szCs w:val="26"/>
        </w:rPr>
        <w:t>МСП</w:t>
      </w:r>
      <w:r w:rsidR="005F5289" w:rsidRPr="005D4B1B">
        <w:rPr>
          <w:sz w:val="26"/>
          <w:szCs w:val="26"/>
        </w:rPr>
        <w:t xml:space="preserve"> – 121,9</w:t>
      </w:r>
      <w:r w:rsidRPr="005D4B1B">
        <w:rPr>
          <w:sz w:val="26"/>
          <w:szCs w:val="26"/>
        </w:rPr>
        <w:t>%;</w:t>
      </w:r>
    </w:p>
    <w:p w:rsidR="001B4608" w:rsidRPr="005D4B1B" w:rsidRDefault="001B4608" w:rsidP="00A7681F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left="426" w:hanging="284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Увеличение объема</w:t>
      </w:r>
      <w:r w:rsidR="00730856" w:rsidRPr="005D4B1B">
        <w:rPr>
          <w:sz w:val="26"/>
          <w:szCs w:val="26"/>
        </w:rPr>
        <w:t xml:space="preserve"> платных услуг населению</w:t>
      </w:r>
      <w:r w:rsidR="00A7681F" w:rsidRPr="005D4B1B">
        <w:rPr>
          <w:sz w:val="26"/>
          <w:szCs w:val="26"/>
        </w:rPr>
        <w:t> – в 1,8р</w:t>
      </w:r>
      <w:r w:rsidR="00F67EE0" w:rsidRPr="005D4B1B">
        <w:rPr>
          <w:sz w:val="26"/>
          <w:szCs w:val="26"/>
        </w:rPr>
        <w:t>.</w:t>
      </w:r>
    </w:p>
    <w:p w:rsidR="001330AD" w:rsidRPr="005D4B1B" w:rsidRDefault="001330AD" w:rsidP="001B4608">
      <w:pPr>
        <w:pStyle w:val="20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1330AD" w:rsidRPr="005D4B1B" w:rsidRDefault="00150027">
      <w:pPr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1.2. Негативные тенденции</w:t>
      </w:r>
      <w:r w:rsidR="005F5289" w:rsidRPr="005D4B1B">
        <w:rPr>
          <w:b/>
          <w:sz w:val="26"/>
          <w:szCs w:val="26"/>
        </w:rPr>
        <w:t xml:space="preserve"> по отношению к уровню 2020 года</w:t>
      </w:r>
    </w:p>
    <w:p w:rsidR="001330AD" w:rsidRPr="005D4B1B" w:rsidRDefault="001330AD">
      <w:pPr>
        <w:tabs>
          <w:tab w:val="left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A7681F" w:rsidRPr="005D4B1B" w:rsidRDefault="00A7681F" w:rsidP="00A7681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</w:t>
      </w:r>
      <w:r w:rsidR="00150027" w:rsidRPr="005D4B1B">
        <w:rPr>
          <w:sz w:val="26"/>
          <w:szCs w:val="26"/>
        </w:rPr>
        <w:t>М</w:t>
      </w:r>
      <w:r w:rsidR="00913788" w:rsidRPr="005D4B1B">
        <w:rPr>
          <w:sz w:val="26"/>
          <w:szCs w:val="26"/>
        </w:rPr>
        <w:t>играционная убыль населения -</w:t>
      </w:r>
      <w:r w:rsidR="005F5289" w:rsidRPr="005D4B1B">
        <w:rPr>
          <w:sz w:val="26"/>
          <w:szCs w:val="26"/>
        </w:rPr>
        <w:t xml:space="preserve"> 138</w:t>
      </w:r>
      <w:r w:rsidR="00150027" w:rsidRPr="005D4B1B">
        <w:rPr>
          <w:sz w:val="26"/>
          <w:szCs w:val="26"/>
        </w:rPr>
        <w:t xml:space="preserve"> чел.</w:t>
      </w:r>
      <w:r w:rsidR="00730856" w:rsidRPr="005D4B1B">
        <w:rPr>
          <w:sz w:val="26"/>
          <w:szCs w:val="26"/>
        </w:rPr>
        <w:t>;</w:t>
      </w:r>
    </w:p>
    <w:p w:rsidR="00A7681F" w:rsidRPr="005D4B1B" w:rsidRDefault="00A7681F" w:rsidP="00A7681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</w:t>
      </w:r>
      <w:r w:rsidR="00647525" w:rsidRPr="005D4B1B">
        <w:rPr>
          <w:sz w:val="26"/>
          <w:szCs w:val="26"/>
        </w:rPr>
        <w:t xml:space="preserve">Увеличение численности зарегистрированных безработных на </w:t>
      </w:r>
      <w:r w:rsidR="00F67EE0" w:rsidRPr="005D4B1B">
        <w:rPr>
          <w:sz w:val="26"/>
          <w:szCs w:val="26"/>
        </w:rPr>
        <w:t>- 43 чел.</w:t>
      </w:r>
      <w:r w:rsidR="00647525" w:rsidRPr="005D4B1B">
        <w:rPr>
          <w:sz w:val="26"/>
          <w:szCs w:val="26"/>
        </w:rPr>
        <w:t>;</w:t>
      </w:r>
    </w:p>
    <w:p w:rsidR="00A7681F" w:rsidRPr="005D4B1B" w:rsidRDefault="00A7681F" w:rsidP="00A7681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</w:t>
      </w:r>
      <w:r w:rsidR="00730856" w:rsidRPr="005D4B1B">
        <w:rPr>
          <w:sz w:val="26"/>
          <w:szCs w:val="26"/>
        </w:rPr>
        <w:t>Есте</w:t>
      </w:r>
      <w:r w:rsidR="005F5289" w:rsidRPr="005D4B1B">
        <w:rPr>
          <w:sz w:val="26"/>
          <w:szCs w:val="26"/>
        </w:rPr>
        <w:t>ственное движение населения - 112</w:t>
      </w:r>
      <w:r w:rsidR="00730856" w:rsidRPr="005D4B1B">
        <w:rPr>
          <w:sz w:val="26"/>
          <w:szCs w:val="26"/>
        </w:rPr>
        <w:t xml:space="preserve"> чел.;</w:t>
      </w:r>
      <w:r w:rsidR="00150027" w:rsidRPr="005D4B1B">
        <w:rPr>
          <w:sz w:val="26"/>
          <w:szCs w:val="26"/>
        </w:rPr>
        <w:t xml:space="preserve"> </w:t>
      </w:r>
    </w:p>
    <w:p w:rsidR="00A7681F" w:rsidRPr="005D4B1B" w:rsidRDefault="00A7681F" w:rsidP="00A7681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</w:t>
      </w:r>
      <w:r w:rsidR="005F5289" w:rsidRPr="005D4B1B">
        <w:rPr>
          <w:sz w:val="26"/>
          <w:szCs w:val="26"/>
        </w:rPr>
        <w:t>Ввод в действие жилых домов 467 кв. м. (63,4</w:t>
      </w:r>
      <w:r w:rsidR="00730856" w:rsidRPr="005D4B1B">
        <w:rPr>
          <w:sz w:val="26"/>
          <w:szCs w:val="26"/>
        </w:rPr>
        <w:t>%</w:t>
      </w:r>
      <w:r w:rsidR="005F5289" w:rsidRPr="005D4B1B">
        <w:rPr>
          <w:sz w:val="26"/>
          <w:szCs w:val="26"/>
        </w:rPr>
        <w:t>)</w:t>
      </w:r>
      <w:r w:rsidR="00730856" w:rsidRPr="005D4B1B">
        <w:rPr>
          <w:sz w:val="26"/>
          <w:szCs w:val="26"/>
        </w:rPr>
        <w:t>;</w:t>
      </w:r>
    </w:p>
    <w:p w:rsidR="00730856" w:rsidRPr="005D4B1B" w:rsidRDefault="00A7681F" w:rsidP="00A7681F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284" w:hanging="142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</w:t>
      </w:r>
      <w:r w:rsidR="005F5289" w:rsidRPr="005D4B1B">
        <w:rPr>
          <w:sz w:val="26"/>
          <w:szCs w:val="26"/>
        </w:rPr>
        <w:t>Перевозки пассажиров автобусами общего пользования – 54,4</w:t>
      </w:r>
      <w:r w:rsidR="00730856" w:rsidRPr="005D4B1B">
        <w:rPr>
          <w:sz w:val="26"/>
          <w:szCs w:val="26"/>
        </w:rPr>
        <w:t>%.</w:t>
      </w:r>
    </w:p>
    <w:p w:rsidR="001330AD" w:rsidRPr="005D4B1B" w:rsidRDefault="001330AD" w:rsidP="00913788">
      <w:pPr>
        <w:jc w:val="both"/>
        <w:rPr>
          <w:sz w:val="26"/>
          <w:szCs w:val="26"/>
        </w:rPr>
      </w:pPr>
    </w:p>
    <w:p w:rsidR="001330AD" w:rsidRPr="005D4B1B" w:rsidRDefault="00150027">
      <w:pPr>
        <w:outlineLvl w:val="1"/>
        <w:rPr>
          <w:b/>
          <w:sz w:val="26"/>
          <w:szCs w:val="26"/>
        </w:rPr>
      </w:pPr>
      <w:bookmarkStart w:id="0" w:name="_Toc229887716"/>
      <w:r w:rsidRPr="005D4B1B">
        <w:rPr>
          <w:b/>
          <w:sz w:val="26"/>
          <w:szCs w:val="26"/>
        </w:rPr>
        <w:t>1.3.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Изменение структуры</w:t>
      </w:r>
      <w:bookmarkEnd w:id="0"/>
    </w:p>
    <w:p w:rsidR="001330AD" w:rsidRPr="005D4B1B" w:rsidRDefault="001C2850" w:rsidP="001C2850">
      <w:pPr>
        <w:tabs>
          <w:tab w:val="left" w:pos="2590"/>
        </w:tabs>
        <w:contextualSpacing/>
        <w:jc w:val="both"/>
        <w:rPr>
          <w:sz w:val="26"/>
          <w:szCs w:val="26"/>
        </w:rPr>
      </w:pPr>
      <w:r w:rsidRPr="005D4B1B">
        <w:rPr>
          <w:b/>
          <w:i/>
          <w:sz w:val="26"/>
          <w:szCs w:val="26"/>
        </w:rPr>
        <w:t xml:space="preserve">             </w:t>
      </w:r>
      <w:r w:rsidR="00150027" w:rsidRPr="005D4B1B">
        <w:rPr>
          <w:sz w:val="26"/>
          <w:szCs w:val="26"/>
        </w:rPr>
        <w:t>В статистическом рег</w:t>
      </w:r>
      <w:r w:rsidR="00D225E4" w:rsidRPr="005D4B1B">
        <w:rPr>
          <w:sz w:val="26"/>
          <w:szCs w:val="26"/>
        </w:rPr>
        <w:t>истре на 01.01.2022</w:t>
      </w:r>
      <w:r w:rsidR="00150027" w:rsidRPr="005D4B1B">
        <w:rPr>
          <w:sz w:val="26"/>
          <w:szCs w:val="26"/>
        </w:rPr>
        <w:t xml:space="preserve"> года на территории Дальнереченского</w:t>
      </w:r>
      <w:r w:rsidR="00D225E4" w:rsidRPr="005D4B1B">
        <w:rPr>
          <w:sz w:val="26"/>
          <w:szCs w:val="26"/>
        </w:rPr>
        <w:t xml:space="preserve"> муниципального района учтено 63 юридических лица (меньше на 8</w:t>
      </w:r>
      <w:r w:rsidR="00F67EE0" w:rsidRPr="005D4B1B">
        <w:rPr>
          <w:sz w:val="26"/>
          <w:szCs w:val="26"/>
        </w:rPr>
        <w:t xml:space="preserve"> субъектов против 2020 г. или на </w:t>
      </w:r>
      <w:r w:rsidR="00EA30C5">
        <w:rPr>
          <w:sz w:val="26"/>
          <w:szCs w:val="26"/>
        </w:rPr>
        <w:t>11,2</w:t>
      </w:r>
      <w:r w:rsidR="00150027" w:rsidRPr="005D4B1B">
        <w:rPr>
          <w:sz w:val="26"/>
          <w:szCs w:val="26"/>
        </w:rPr>
        <w:t>%)</w:t>
      </w:r>
      <w:r w:rsidR="00D225E4" w:rsidRPr="005D4B1B">
        <w:rPr>
          <w:sz w:val="26"/>
          <w:szCs w:val="26"/>
        </w:rPr>
        <w:t xml:space="preserve"> и 137</w:t>
      </w:r>
      <w:r w:rsidR="00150027" w:rsidRPr="005D4B1B">
        <w:rPr>
          <w:sz w:val="26"/>
          <w:szCs w:val="26"/>
        </w:rPr>
        <w:t xml:space="preserve"> индивидуаль</w:t>
      </w:r>
      <w:r w:rsidR="00D225E4" w:rsidRPr="005D4B1B">
        <w:rPr>
          <w:sz w:val="26"/>
          <w:szCs w:val="26"/>
        </w:rPr>
        <w:t>ных предпринимателя (меньше на 27</w:t>
      </w:r>
      <w:r w:rsidR="00EA30C5">
        <w:rPr>
          <w:sz w:val="26"/>
          <w:szCs w:val="26"/>
        </w:rPr>
        <w:t xml:space="preserve"> субъе</w:t>
      </w:r>
      <w:r w:rsidR="00EA30C5">
        <w:rPr>
          <w:sz w:val="26"/>
          <w:szCs w:val="26"/>
        </w:rPr>
        <w:t>к</w:t>
      </w:r>
      <w:r w:rsidR="00EA30C5">
        <w:rPr>
          <w:sz w:val="26"/>
          <w:szCs w:val="26"/>
        </w:rPr>
        <w:t>тов</w:t>
      </w:r>
      <w:r w:rsidR="00150027" w:rsidRPr="005D4B1B">
        <w:rPr>
          <w:sz w:val="26"/>
          <w:szCs w:val="26"/>
        </w:rPr>
        <w:t xml:space="preserve"> </w:t>
      </w:r>
      <w:proofErr w:type="gramStart"/>
      <w:r w:rsidR="00150027" w:rsidRPr="005D4B1B">
        <w:rPr>
          <w:sz w:val="26"/>
          <w:szCs w:val="26"/>
        </w:rPr>
        <w:t>про</w:t>
      </w:r>
      <w:r w:rsidR="00F67EE0" w:rsidRPr="005D4B1B">
        <w:rPr>
          <w:sz w:val="26"/>
          <w:szCs w:val="26"/>
        </w:rPr>
        <w:t>тив</w:t>
      </w:r>
      <w:proofErr w:type="gramEnd"/>
      <w:r w:rsidR="00F67EE0" w:rsidRPr="005D4B1B">
        <w:rPr>
          <w:sz w:val="26"/>
          <w:szCs w:val="26"/>
        </w:rPr>
        <w:t xml:space="preserve"> 2020 г. или на </w:t>
      </w:r>
      <w:r w:rsidR="00EA30C5">
        <w:rPr>
          <w:sz w:val="26"/>
          <w:szCs w:val="26"/>
        </w:rPr>
        <w:t>16,4</w:t>
      </w:r>
      <w:r w:rsidR="00150027" w:rsidRPr="005D4B1B">
        <w:rPr>
          <w:sz w:val="26"/>
          <w:szCs w:val="26"/>
        </w:rPr>
        <w:t>%). По видам экономической деятельности хозяйству</w:t>
      </w:r>
      <w:r w:rsidR="00150027" w:rsidRPr="005D4B1B">
        <w:rPr>
          <w:sz w:val="26"/>
          <w:szCs w:val="26"/>
        </w:rPr>
        <w:t>ю</w:t>
      </w:r>
      <w:r w:rsidR="00150027" w:rsidRPr="005D4B1B">
        <w:rPr>
          <w:sz w:val="26"/>
          <w:szCs w:val="26"/>
        </w:rPr>
        <w:t>щие субъекты распределяются: торговли, общественного пита</w:t>
      </w:r>
      <w:r w:rsidR="00CD140C" w:rsidRPr="005D4B1B">
        <w:rPr>
          <w:sz w:val="26"/>
          <w:szCs w:val="26"/>
        </w:rPr>
        <w:t>ния и бытового обслуж</w:t>
      </w:r>
      <w:r w:rsidR="00CD140C" w:rsidRPr="005D4B1B">
        <w:rPr>
          <w:sz w:val="26"/>
          <w:szCs w:val="26"/>
        </w:rPr>
        <w:t>и</w:t>
      </w:r>
      <w:r w:rsidR="00CD140C" w:rsidRPr="005D4B1B">
        <w:rPr>
          <w:sz w:val="26"/>
          <w:szCs w:val="26"/>
        </w:rPr>
        <w:t>вания -</w:t>
      </w:r>
      <w:r w:rsidR="00D225E4" w:rsidRPr="005D4B1B">
        <w:rPr>
          <w:sz w:val="26"/>
          <w:szCs w:val="26"/>
        </w:rPr>
        <w:t xml:space="preserve"> 62</w:t>
      </w:r>
      <w:r w:rsidR="00150027" w:rsidRPr="005D4B1B">
        <w:rPr>
          <w:sz w:val="26"/>
          <w:szCs w:val="26"/>
        </w:rPr>
        <w:t xml:space="preserve"> ед., </w:t>
      </w:r>
      <w:r w:rsidR="001E3CC3" w:rsidRPr="005D4B1B">
        <w:rPr>
          <w:sz w:val="26"/>
          <w:szCs w:val="26"/>
        </w:rPr>
        <w:t>сель</w:t>
      </w:r>
      <w:r w:rsidR="00CD140C" w:rsidRPr="005D4B1B">
        <w:rPr>
          <w:sz w:val="26"/>
          <w:szCs w:val="26"/>
        </w:rPr>
        <w:t>ское и лесное хозяйство -</w:t>
      </w:r>
      <w:r w:rsidR="00D225E4" w:rsidRPr="005D4B1B">
        <w:rPr>
          <w:sz w:val="26"/>
          <w:szCs w:val="26"/>
        </w:rPr>
        <w:t xml:space="preserve"> 63</w:t>
      </w:r>
      <w:r w:rsidR="00150027" w:rsidRPr="005D4B1B">
        <w:rPr>
          <w:sz w:val="26"/>
          <w:szCs w:val="26"/>
        </w:rPr>
        <w:t xml:space="preserve"> ед.,</w:t>
      </w:r>
      <w:r w:rsidR="00D225E4" w:rsidRPr="005D4B1B">
        <w:rPr>
          <w:sz w:val="26"/>
          <w:szCs w:val="26"/>
        </w:rPr>
        <w:t xml:space="preserve"> промышленность и транспорт - 21</w:t>
      </w:r>
      <w:r w:rsidR="00150027" w:rsidRPr="005D4B1B">
        <w:rPr>
          <w:sz w:val="26"/>
          <w:szCs w:val="26"/>
        </w:rPr>
        <w:t xml:space="preserve"> ед. и про</w:t>
      </w:r>
      <w:r w:rsidR="00D225E4" w:rsidRPr="005D4B1B">
        <w:rPr>
          <w:sz w:val="26"/>
          <w:szCs w:val="26"/>
        </w:rPr>
        <w:t>чие - 54</w:t>
      </w:r>
      <w:r w:rsidR="00150027" w:rsidRPr="005D4B1B">
        <w:rPr>
          <w:sz w:val="26"/>
          <w:szCs w:val="26"/>
        </w:rPr>
        <w:t xml:space="preserve"> ед. </w:t>
      </w:r>
    </w:p>
    <w:p w:rsidR="001330AD" w:rsidRPr="005D4B1B" w:rsidRDefault="00150027">
      <w:pPr>
        <w:tabs>
          <w:tab w:val="left" w:pos="2590"/>
        </w:tabs>
        <w:ind w:firstLine="851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 организационно-правовым формам юридические лица распределились сл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д</w:t>
      </w:r>
      <w:r w:rsidR="00B4260C" w:rsidRPr="005D4B1B">
        <w:rPr>
          <w:sz w:val="26"/>
          <w:szCs w:val="26"/>
        </w:rPr>
        <w:t>ующим образом: коммерческие -</w:t>
      </w:r>
      <w:r w:rsidR="001D5C20" w:rsidRPr="005D4B1B">
        <w:rPr>
          <w:sz w:val="26"/>
          <w:szCs w:val="26"/>
        </w:rPr>
        <w:t xml:space="preserve"> 26/41,3</w:t>
      </w:r>
      <w:r w:rsidR="00CD140C" w:rsidRPr="005D4B1B">
        <w:rPr>
          <w:sz w:val="26"/>
          <w:szCs w:val="26"/>
        </w:rPr>
        <w:t>%, некоммерческие</w:t>
      </w:r>
      <w:r w:rsidR="00B4260C" w:rsidRPr="005D4B1B">
        <w:rPr>
          <w:sz w:val="26"/>
          <w:szCs w:val="26"/>
        </w:rPr>
        <w:t xml:space="preserve"> </w:t>
      </w:r>
      <w:r w:rsidR="001D5C20" w:rsidRPr="005D4B1B">
        <w:rPr>
          <w:sz w:val="26"/>
          <w:szCs w:val="26"/>
        </w:rPr>
        <w:t>- 37/58,7</w:t>
      </w:r>
      <w:r w:rsidRPr="005D4B1B">
        <w:rPr>
          <w:sz w:val="26"/>
          <w:szCs w:val="26"/>
        </w:rPr>
        <w:t xml:space="preserve">%, в </w:t>
      </w:r>
      <w:proofErr w:type="spellStart"/>
      <w:r w:rsidRPr="005D4B1B">
        <w:rPr>
          <w:sz w:val="26"/>
          <w:szCs w:val="26"/>
        </w:rPr>
        <w:t>т.ч</w:t>
      </w:r>
      <w:proofErr w:type="spellEnd"/>
      <w:r w:rsidRPr="005D4B1B">
        <w:rPr>
          <w:sz w:val="26"/>
          <w:szCs w:val="26"/>
        </w:rPr>
        <w:t xml:space="preserve">. </w:t>
      </w:r>
      <w:proofErr w:type="gramStart"/>
      <w:r w:rsidRPr="005D4B1B">
        <w:rPr>
          <w:sz w:val="26"/>
          <w:szCs w:val="26"/>
        </w:rPr>
        <w:t>муниц</w:t>
      </w:r>
      <w:r w:rsidRPr="005D4B1B">
        <w:rPr>
          <w:sz w:val="26"/>
          <w:szCs w:val="26"/>
        </w:rPr>
        <w:t>и</w:t>
      </w:r>
      <w:r w:rsidR="00B4260C" w:rsidRPr="005D4B1B">
        <w:rPr>
          <w:sz w:val="26"/>
          <w:szCs w:val="26"/>
        </w:rPr>
        <w:t>пальная</w:t>
      </w:r>
      <w:proofErr w:type="gramEnd"/>
      <w:r w:rsidR="00B4260C" w:rsidRPr="005D4B1B">
        <w:rPr>
          <w:sz w:val="26"/>
          <w:szCs w:val="26"/>
        </w:rPr>
        <w:t xml:space="preserve"> -</w:t>
      </w:r>
      <w:r w:rsidR="001D5C20" w:rsidRPr="005D4B1B">
        <w:rPr>
          <w:sz w:val="26"/>
          <w:szCs w:val="26"/>
        </w:rPr>
        <w:t xml:space="preserve"> 33/52,3</w:t>
      </w:r>
      <w:r w:rsidRPr="005D4B1B">
        <w:rPr>
          <w:sz w:val="26"/>
          <w:szCs w:val="26"/>
        </w:rPr>
        <w:t>%, пот</w:t>
      </w:r>
      <w:r w:rsidR="00B4260C" w:rsidRPr="005D4B1B">
        <w:rPr>
          <w:sz w:val="26"/>
          <w:szCs w:val="26"/>
        </w:rPr>
        <w:t>ребительские кооперативы -</w:t>
      </w:r>
      <w:r w:rsidR="001D5C20" w:rsidRPr="005D4B1B">
        <w:rPr>
          <w:sz w:val="26"/>
          <w:szCs w:val="26"/>
        </w:rPr>
        <w:t xml:space="preserve"> 2/3,1</w:t>
      </w:r>
      <w:r w:rsidRPr="005D4B1B">
        <w:rPr>
          <w:sz w:val="26"/>
          <w:szCs w:val="26"/>
        </w:rPr>
        <w:t>%.</w:t>
      </w:r>
    </w:p>
    <w:p w:rsidR="001330AD" w:rsidRPr="005D4B1B" w:rsidRDefault="001330AD">
      <w:pPr>
        <w:tabs>
          <w:tab w:val="left" w:pos="2590"/>
        </w:tabs>
        <w:jc w:val="both"/>
      </w:pPr>
    </w:p>
    <w:p w:rsidR="001330AD" w:rsidRPr="005D4B1B" w:rsidRDefault="00150027" w:rsidP="001C2850">
      <w:pPr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1.4. Сельское хозяйство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2021 год на территории Дальнереченского района производством сельскох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зяйственной продукции занимались 63 субъе</w:t>
      </w:r>
      <w:r w:rsidR="00F67EE0" w:rsidRPr="005D4B1B">
        <w:rPr>
          <w:sz w:val="26"/>
          <w:szCs w:val="26"/>
        </w:rPr>
        <w:t>кта предпринимательства, из них 54</w:t>
      </w:r>
      <w:r w:rsidR="00354DEC" w:rsidRPr="005D4B1B">
        <w:rPr>
          <w:sz w:val="26"/>
          <w:szCs w:val="26"/>
        </w:rPr>
        <w:t xml:space="preserve"> ИП</w:t>
      </w:r>
      <w:r w:rsidRPr="005D4B1B">
        <w:rPr>
          <w:sz w:val="26"/>
          <w:szCs w:val="26"/>
        </w:rPr>
        <w:t xml:space="preserve"> и  9 организаций. 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отчетный  период 2021 года на территории района посеяно: с</w:t>
      </w:r>
      <w:r w:rsidR="00354DEC" w:rsidRPr="005D4B1B">
        <w:rPr>
          <w:sz w:val="26"/>
          <w:szCs w:val="26"/>
        </w:rPr>
        <w:t>ои -</w:t>
      </w:r>
      <w:r w:rsidRPr="005D4B1B">
        <w:rPr>
          <w:sz w:val="26"/>
          <w:szCs w:val="26"/>
        </w:rPr>
        <w:t xml:space="preserve"> 15 </w:t>
      </w:r>
      <w:r w:rsidR="002D0AD0" w:rsidRPr="005D4B1B">
        <w:rPr>
          <w:sz w:val="26"/>
          <w:szCs w:val="26"/>
        </w:rPr>
        <w:t>963 га (135</w:t>
      </w:r>
      <w:r w:rsidRPr="005D4B1B">
        <w:rPr>
          <w:sz w:val="26"/>
          <w:szCs w:val="26"/>
        </w:rPr>
        <w:t>%); ранних зерновых культур на площ</w:t>
      </w:r>
      <w:r w:rsidR="00354DEC" w:rsidRPr="005D4B1B">
        <w:rPr>
          <w:sz w:val="26"/>
          <w:szCs w:val="26"/>
        </w:rPr>
        <w:t>ади 385 га (93%), из них: овес - 330 га (93%), ячмень - 40 га (80%), пшеница -</w:t>
      </w:r>
      <w:r w:rsidRPr="005D4B1B">
        <w:rPr>
          <w:sz w:val="26"/>
          <w:szCs w:val="26"/>
        </w:rPr>
        <w:t xml:space="preserve"> 15 га (150%). Увеличение посевных площадей в 2021 году главным образом связано с благоприятными погодными условиями во время в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 xml:space="preserve">сенне-полевых работ, а также с введением в сельскохозяйственный оборот залежных земель. </w:t>
      </w:r>
    </w:p>
    <w:p w:rsidR="00C5007F" w:rsidRPr="005D4B1B" w:rsidRDefault="00C5007F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период текущего года заготовлено 295 тонн грубых кормов на общей площади 98 га, что на 7,5% меньше по сравнению с 2020 годом.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Собран урожай ранних зерновых культур на площади 385 га (96%) по вид</w:t>
      </w:r>
      <w:r w:rsidR="00354DEC" w:rsidRPr="005D4B1B">
        <w:rPr>
          <w:sz w:val="26"/>
          <w:szCs w:val="26"/>
        </w:rPr>
        <w:t>ам: пшеница -</w:t>
      </w:r>
      <w:r w:rsidRPr="005D4B1B">
        <w:rPr>
          <w:sz w:val="26"/>
          <w:szCs w:val="26"/>
        </w:rPr>
        <w:t xml:space="preserve"> 15 га весом 18 тонн, урожайность 12 ц/га (86%); овес 330 га весом 420 тонн, урожайность составила 9 ц/га (50%); ячмень - 40 га весом 20 тонн, урожайность 5 ц/га (38%). Убрано сои на площади 15 788 га (152%), урожайность составила 7,7 (77%) ц/га. Снижение урожайности обусловлено аномально засушливой погодой летом 2021 года.  </w:t>
      </w:r>
    </w:p>
    <w:p w:rsidR="00354DEC" w:rsidRPr="005D4B1B" w:rsidRDefault="00354DEC" w:rsidP="006C78B0">
      <w:pPr>
        <w:ind w:firstLine="709"/>
        <w:contextualSpacing/>
        <w:jc w:val="both"/>
        <w:rPr>
          <w:sz w:val="26"/>
          <w:szCs w:val="26"/>
          <w:shd w:val="clear" w:color="auto" w:fill="FFFF00"/>
        </w:rPr>
      </w:pPr>
    </w:p>
    <w:p w:rsidR="00354DEC" w:rsidRDefault="00354DEC" w:rsidP="006C78B0">
      <w:pPr>
        <w:ind w:firstLine="709"/>
        <w:contextualSpacing/>
        <w:jc w:val="both"/>
      </w:pPr>
    </w:p>
    <w:p w:rsidR="00EA30C5" w:rsidRDefault="00EA30C5" w:rsidP="006C78B0">
      <w:pPr>
        <w:ind w:firstLine="709"/>
        <w:contextualSpacing/>
        <w:jc w:val="both"/>
      </w:pPr>
    </w:p>
    <w:p w:rsidR="00410BA8" w:rsidRPr="005D4B1B" w:rsidRDefault="00410BA8" w:rsidP="006C78B0">
      <w:pPr>
        <w:ind w:firstLine="709"/>
        <w:contextualSpacing/>
        <w:jc w:val="both"/>
      </w:pPr>
    </w:p>
    <w:p w:rsidR="001330AD" w:rsidRPr="005D4B1B" w:rsidRDefault="00150027">
      <w:pPr>
        <w:jc w:val="center"/>
        <w:rPr>
          <w:sz w:val="26"/>
          <w:szCs w:val="26"/>
        </w:rPr>
      </w:pPr>
      <w:r w:rsidRPr="005D4B1B">
        <w:rPr>
          <w:sz w:val="26"/>
          <w:szCs w:val="26"/>
        </w:rPr>
        <w:t>Основные показатели сельскох</w:t>
      </w:r>
      <w:r w:rsidR="00354DEC" w:rsidRPr="005D4B1B">
        <w:rPr>
          <w:sz w:val="26"/>
          <w:szCs w:val="26"/>
        </w:rPr>
        <w:t>озяйственных предприятий за 2021</w:t>
      </w:r>
      <w:r w:rsidRPr="005D4B1B">
        <w:rPr>
          <w:sz w:val="26"/>
          <w:szCs w:val="26"/>
        </w:rPr>
        <w:t xml:space="preserve"> год</w:t>
      </w:r>
    </w:p>
    <w:p w:rsidR="001330AD" w:rsidRPr="005D4B1B" w:rsidRDefault="00150027">
      <w:pPr>
        <w:jc w:val="center"/>
        <w:rPr>
          <w:sz w:val="24"/>
          <w:szCs w:val="24"/>
        </w:rPr>
      </w:pPr>
      <w:r w:rsidRPr="005D4B1B">
        <w:rPr>
          <w:sz w:val="24"/>
          <w:szCs w:val="24"/>
        </w:rPr>
        <w:t>Дальнереченского муниципального района.</w:t>
      </w:r>
    </w:p>
    <w:p w:rsidR="00354DEC" w:rsidRPr="005D4B1B" w:rsidRDefault="00354DEC">
      <w:pPr>
        <w:jc w:val="center"/>
        <w:rPr>
          <w:sz w:val="24"/>
          <w:szCs w:val="24"/>
        </w:rPr>
      </w:pPr>
    </w:p>
    <w:tbl>
      <w:tblPr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1276"/>
        <w:gridCol w:w="1276"/>
        <w:gridCol w:w="1275"/>
        <w:gridCol w:w="1278"/>
        <w:gridCol w:w="1279"/>
        <w:gridCol w:w="1271"/>
      </w:tblGrid>
      <w:tr w:rsidR="006C78B0" w:rsidRPr="005D4B1B" w:rsidTr="00354DEC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№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5D4B1B">
              <w:rPr>
                <w:sz w:val="22"/>
                <w:szCs w:val="22"/>
              </w:rPr>
              <w:t>п</w:t>
            </w:r>
            <w:proofErr w:type="gramEnd"/>
            <w:r w:rsidRPr="005D4B1B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Наименование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предприятий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Количество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работающих,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человек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Среднемесячная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заработная плата,</w:t>
            </w:r>
          </w:p>
          <w:p w:rsidR="006C78B0" w:rsidRPr="005D4B1B" w:rsidRDefault="00354DEC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 xml:space="preserve">тыс. </w:t>
            </w:r>
            <w:r w:rsidR="006C78B0" w:rsidRPr="005D4B1B">
              <w:rPr>
                <w:sz w:val="22"/>
                <w:szCs w:val="22"/>
              </w:rPr>
              <w:t>руб.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 xml:space="preserve">Выручка </w:t>
            </w:r>
            <w:proofErr w:type="gramStart"/>
            <w:r w:rsidRPr="005D4B1B">
              <w:rPr>
                <w:sz w:val="22"/>
                <w:szCs w:val="22"/>
              </w:rPr>
              <w:t>от</w:t>
            </w:r>
            <w:proofErr w:type="gramEnd"/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реализации,</w:t>
            </w:r>
          </w:p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тыс. руб.</w:t>
            </w:r>
          </w:p>
        </w:tc>
      </w:tr>
      <w:tr w:rsidR="006C78B0" w:rsidRPr="005D4B1B" w:rsidTr="00354DEC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6C78B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6C78B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</w:t>
            </w:r>
            <w:r w:rsidR="00354DEC" w:rsidRPr="005D4B1B">
              <w:rPr>
                <w:sz w:val="22"/>
                <w:szCs w:val="22"/>
              </w:rPr>
              <w:t>20</w:t>
            </w:r>
            <w:r w:rsidRPr="005D4B1B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</w:t>
            </w:r>
            <w:r w:rsidR="00354DEC" w:rsidRPr="005D4B1B">
              <w:rPr>
                <w:sz w:val="22"/>
                <w:szCs w:val="22"/>
              </w:rPr>
              <w:t>20</w:t>
            </w:r>
            <w:r w:rsidRPr="005D4B1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</w:t>
            </w:r>
            <w:r w:rsidR="00354DEC" w:rsidRPr="005D4B1B">
              <w:rPr>
                <w:sz w:val="22"/>
                <w:szCs w:val="22"/>
              </w:rPr>
              <w:t>20</w:t>
            </w:r>
            <w:r w:rsidRPr="005D4B1B">
              <w:rPr>
                <w:sz w:val="22"/>
                <w:szCs w:val="22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354DEC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</w:t>
            </w:r>
            <w:r w:rsidR="00354DEC" w:rsidRPr="005D4B1B">
              <w:rPr>
                <w:sz w:val="22"/>
                <w:szCs w:val="22"/>
              </w:rPr>
              <w:t>202</w:t>
            </w:r>
            <w:r w:rsidRPr="005D4B1B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</w:t>
            </w:r>
            <w:r w:rsidR="00354DEC" w:rsidRPr="005D4B1B">
              <w:rPr>
                <w:sz w:val="22"/>
                <w:szCs w:val="22"/>
              </w:rPr>
              <w:t>20</w:t>
            </w:r>
            <w:r w:rsidRPr="005D4B1B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6C78B0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D4B1B">
              <w:rPr>
                <w:sz w:val="22"/>
                <w:szCs w:val="22"/>
              </w:rPr>
              <w:t>01.01.20</w:t>
            </w:r>
            <w:r w:rsidR="00354DEC" w:rsidRPr="005D4B1B">
              <w:rPr>
                <w:sz w:val="22"/>
                <w:szCs w:val="22"/>
              </w:rPr>
              <w:t>20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«</w:t>
            </w:r>
            <w:proofErr w:type="spellStart"/>
            <w:r w:rsidRPr="005D4B1B">
              <w:rPr>
                <w:sz w:val="20"/>
                <w:szCs w:val="20"/>
              </w:rPr>
              <w:t>Княжевское</w:t>
            </w:r>
            <w:proofErr w:type="spellEnd"/>
            <w:r w:rsidRPr="005D4B1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4,970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3,13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8 945,00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СХПК «</w:t>
            </w:r>
            <w:proofErr w:type="spellStart"/>
            <w:r w:rsidRPr="005D4B1B">
              <w:rPr>
                <w:sz w:val="20"/>
                <w:szCs w:val="20"/>
              </w:rPr>
              <w:t>Ореховский</w:t>
            </w:r>
            <w:proofErr w:type="spellEnd"/>
            <w:r w:rsidRPr="005D4B1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28,500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24,450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48 359,00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25 323,00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«Кедровка»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2 210,00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3 830,00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«Ягода»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20,025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19,408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2,05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40,00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СХПК «КООПХОЗ</w:t>
            </w:r>
          </w:p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Русское поле»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19,431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17,941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52 606,00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19 487,63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«Тень Цен»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25,000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3 740,00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9 680,00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«Да</w:t>
            </w:r>
            <w:proofErr w:type="gramStart"/>
            <w:r w:rsidRPr="005D4B1B">
              <w:rPr>
                <w:sz w:val="20"/>
                <w:szCs w:val="20"/>
              </w:rPr>
              <w:t xml:space="preserve"> Л</w:t>
            </w:r>
            <w:proofErr w:type="gramEnd"/>
            <w:r w:rsidRPr="005D4B1B">
              <w:rPr>
                <w:sz w:val="20"/>
                <w:szCs w:val="20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124,285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28,550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28 135,00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23 451,00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ООО "Палермо"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20,025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19,408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0,15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215,00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 xml:space="preserve">ООО " </w:t>
            </w:r>
            <w:proofErr w:type="spellStart"/>
            <w:r w:rsidRPr="005D4B1B">
              <w:rPr>
                <w:sz w:val="20"/>
                <w:szCs w:val="20"/>
              </w:rPr>
              <w:t>Хуа</w:t>
            </w:r>
            <w:proofErr w:type="spellEnd"/>
            <w:r w:rsidRPr="005D4B1B">
              <w:rPr>
                <w:sz w:val="20"/>
                <w:szCs w:val="20"/>
              </w:rPr>
              <w:t xml:space="preserve"> </w:t>
            </w:r>
            <w:proofErr w:type="spellStart"/>
            <w:r w:rsidRPr="005D4B1B">
              <w:rPr>
                <w:sz w:val="20"/>
                <w:szCs w:val="20"/>
              </w:rPr>
              <w:t>Чи</w:t>
            </w:r>
            <w:proofErr w:type="spellEnd"/>
            <w:r w:rsidRPr="005D4B1B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109,000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9 320,00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16 120,00</w:t>
            </w:r>
          </w:p>
        </w:tc>
      </w:tr>
      <w:tr w:rsidR="006C78B0" w:rsidRPr="005D4B1B" w:rsidTr="00354DE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42,696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22,192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144 375,33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B0" w:rsidRPr="005D4B1B" w:rsidRDefault="006C78B0" w:rsidP="005D4B1B">
            <w:pPr>
              <w:jc w:val="center"/>
              <w:rPr>
                <w:sz w:val="20"/>
                <w:szCs w:val="20"/>
              </w:rPr>
            </w:pPr>
            <w:r w:rsidRPr="005D4B1B">
              <w:rPr>
                <w:sz w:val="20"/>
                <w:szCs w:val="20"/>
              </w:rPr>
              <w:t>107 091,63</w:t>
            </w:r>
          </w:p>
        </w:tc>
      </w:tr>
    </w:tbl>
    <w:p w:rsidR="001330AD" w:rsidRPr="005D4B1B" w:rsidRDefault="001330AD">
      <w:pPr>
        <w:spacing w:line="360" w:lineRule="auto"/>
        <w:rPr>
          <w:sz w:val="24"/>
          <w:szCs w:val="24"/>
        </w:rPr>
      </w:pPr>
    </w:p>
    <w:p w:rsidR="000C0EF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bookmarkStart w:id="1" w:name="_Toc229887718"/>
      <w:bookmarkEnd w:id="1"/>
      <w:r w:rsidRPr="005D4B1B">
        <w:rPr>
          <w:sz w:val="26"/>
          <w:szCs w:val="26"/>
        </w:rPr>
        <w:t>Данные основных показателей деятельности сельскохозяйственных предприятий Дальнереченского муниципального района в 2021 году сформированы на основании  форм отчетности о финансово-экономическом состоянии товаропроизводителей агр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промышленного комплекса за 2021 год.</w:t>
      </w:r>
      <w:r w:rsidR="000C0EF0" w:rsidRPr="005D4B1B">
        <w:rPr>
          <w:sz w:val="26"/>
          <w:szCs w:val="26"/>
        </w:rPr>
        <w:t xml:space="preserve"> </w:t>
      </w:r>
    </w:p>
    <w:p w:rsidR="006C78B0" w:rsidRPr="005D4B1B" w:rsidRDefault="000C0EF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Выручка от реализации продукции, работ и услуг сельскохозяйственными пре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t xml:space="preserve">приятиями Дальнереченского муниципального района за 2021 год составила 144 375,33 тыс.  руб., что на 37 283,7 тыс. руб. больше, чем в  аналогичном периоде прошлого года или на 134,81%. Увеличение выручки организаций обусловлена увеличением посевных площадей в 2021 году. 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Среднесписочная численность постоянных работников в сельскохозяйственных организациях за 2021 год составила 51 чел., что на 5 чел. или на 8,9% ниже аналоги</w:t>
      </w:r>
      <w:r w:rsidRPr="005D4B1B">
        <w:rPr>
          <w:sz w:val="26"/>
          <w:szCs w:val="26"/>
        </w:rPr>
        <w:t>ч</w:t>
      </w:r>
      <w:r w:rsidRPr="005D4B1B">
        <w:rPr>
          <w:sz w:val="26"/>
          <w:szCs w:val="26"/>
        </w:rPr>
        <w:t>ного периода 2020 года. Данное уменьше</w:t>
      </w:r>
      <w:r w:rsidR="00DE6403" w:rsidRPr="005D4B1B">
        <w:rPr>
          <w:sz w:val="26"/>
          <w:szCs w:val="26"/>
        </w:rPr>
        <w:t>ние среднесписочной численности</w:t>
      </w:r>
      <w:r w:rsidRPr="005D4B1B">
        <w:rPr>
          <w:sz w:val="26"/>
          <w:szCs w:val="26"/>
        </w:rPr>
        <w:t xml:space="preserve"> работн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ков вызвано сокращением штата в организациях.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 xml:space="preserve">Поголовья скота </w:t>
      </w:r>
      <w:r w:rsidR="00052AD2" w:rsidRPr="005D4B1B">
        <w:rPr>
          <w:sz w:val="26"/>
          <w:szCs w:val="26"/>
        </w:rPr>
        <w:t>за 2021 год</w:t>
      </w:r>
      <w:r w:rsidRPr="005D4B1B">
        <w:rPr>
          <w:sz w:val="26"/>
          <w:szCs w:val="26"/>
        </w:rPr>
        <w:t xml:space="preserve"> составляет в хозяйствах всех категорий: крупный рогатый скот всего 326 голов по отношению к </w:t>
      </w:r>
      <w:r w:rsidR="00052AD2" w:rsidRPr="005D4B1B">
        <w:rPr>
          <w:sz w:val="26"/>
          <w:szCs w:val="26"/>
        </w:rPr>
        <w:t>2020 году 90,8%: из него коровы -</w:t>
      </w:r>
      <w:r w:rsidRPr="005D4B1B">
        <w:rPr>
          <w:sz w:val="26"/>
          <w:szCs w:val="26"/>
        </w:rPr>
        <w:t xml:space="preserve"> 183 головы, что составляет  8</w:t>
      </w:r>
      <w:r w:rsidR="00052AD2" w:rsidRPr="005D4B1B">
        <w:rPr>
          <w:sz w:val="26"/>
          <w:szCs w:val="26"/>
        </w:rPr>
        <w:t>8,0% к аналогичному периоду 2020</w:t>
      </w:r>
      <w:r w:rsidRPr="005D4B1B">
        <w:rPr>
          <w:sz w:val="26"/>
          <w:szCs w:val="26"/>
        </w:rPr>
        <w:t xml:space="preserve"> года; свиньи  78 голов, что составляет  10</w:t>
      </w:r>
      <w:r w:rsidR="00052AD2" w:rsidRPr="005D4B1B">
        <w:rPr>
          <w:sz w:val="26"/>
          <w:szCs w:val="26"/>
        </w:rPr>
        <w:t>5,4% к аналогичному периоду 2020</w:t>
      </w:r>
      <w:r w:rsidRPr="005D4B1B">
        <w:rPr>
          <w:sz w:val="26"/>
          <w:szCs w:val="26"/>
        </w:rPr>
        <w:t xml:space="preserve"> года; овцы и козы 56 голов, что с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ставляет  3</w:t>
      </w:r>
      <w:r w:rsidR="00052AD2" w:rsidRPr="005D4B1B">
        <w:rPr>
          <w:sz w:val="26"/>
          <w:szCs w:val="26"/>
        </w:rPr>
        <w:t>9,7% к аналогичному периоду 2020</w:t>
      </w:r>
      <w:r w:rsidRPr="005D4B1B">
        <w:rPr>
          <w:sz w:val="26"/>
          <w:szCs w:val="26"/>
        </w:rPr>
        <w:t xml:space="preserve"> года.</w:t>
      </w:r>
      <w:proofErr w:type="gramEnd"/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области животноводства за 2021 год произведено: мяса 117 т, что  составляет  79,1% к аналогичному периоду 2020 года; мол</w:t>
      </w:r>
      <w:r w:rsidR="00052AD2" w:rsidRPr="005D4B1B">
        <w:rPr>
          <w:sz w:val="26"/>
          <w:szCs w:val="26"/>
        </w:rPr>
        <w:t>ока 604 т., что составляет 81,8</w:t>
      </w:r>
      <w:r w:rsidRPr="005D4B1B">
        <w:rPr>
          <w:sz w:val="26"/>
          <w:szCs w:val="26"/>
        </w:rPr>
        <w:t>% к анал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гичному периоду 2020 года;  яиц 1686 тыс. шт., что составляет 98,6% к аналогичному периоду 2020 года.  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сельскохозяйственными товаропроизводителями Дальнерече</w:t>
      </w:r>
      <w:r w:rsidRPr="005D4B1B">
        <w:rPr>
          <w:sz w:val="26"/>
          <w:szCs w:val="26"/>
        </w:rPr>
        <w:t>н</w:t>
      </w:r>
      <w:r w:rsidRPr="005D4B1B">
        <w:rPr>
          <w:sz w:val="26"/>
          <w:szCs w:val="26"/>
        </w:rPr>
        <w:t xml:space="preserve">ского муниципального района </w:t>
      </w:r>
      <w:r w:rsidR="00A7681F" w:rsidRPr="005D4B1B">
        <w:rPr>
          <w:sz w:val="26"/>
          <w:szCs w:val="26"/>
        </w:rPr>
        <w:t xml:space="preserve">были </w:t>
      </w:r>
      <w:r w:rsidRPr="005D4B1B">
        <w:rPr>
          <w:sz w:val="26"/>
          <w:szCs w:val="26"/>
        </w:rPr>
        <w:t>заключены соглашения с Министерством сельск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го хозяйства и продовольствия Приморского края о плановых размерах посевных пл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щадей и валовом сборе продукции сельского хозяйства </w:t>
      </w:r>
      <w:r w:rsidR="00A7681F" w:rsidRPr="005D4B1B">
        <w:rPr>
          <w:sz w:val="26"/>
          <w:szCs w:val="26"/>
        </w:rPr>
        <w:t xml:space="preserve">на </w:t>
      </w:r>
      <w:r w:rsidRPr="005D4B1B">
        <w:rPr>
          <w:sz w:val="26"/>
          <w:szCs w:val="26"/>
        </w:rPr>
        <w:t xml:space="preserve">2021 год. 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Сельскохозяйственным товаропроизводителям, в рамках реализации Программ Приморского края,  оказывалась финансовая поддержка в виде субсидий из сре</w:t>
      </w:r>
      <w:proofErr w:type="gramStart"/>
      <w:r w:rsidRPr="005D4B1B">
        <w:rPr>
          <w:sz w:val="26"/>
          <w:szCs w:val="26"/>
        </w:rPr>
        <w:t>дств кр</w:t>
      </w:r>
      <w:proofErr w:type="gramEnd"/>
      <w:r w:rsidRPr="005D4B1B">
        <w:rPr>
          <w:sz w:val="26"/>
          <w:szCs w:val="26"/>
        </w:rPr>
        <w:t>аевого и федерального бюджетов. Финансовая помощь выплачена 6 субъектам мал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го бизнеса в облас</w:t>
      </w:r>
      <w:r w:rsidR="00EF1FA4" w:rsidRPr="005D4B1B">
        <w:rPr>
          <w:sz w:val="26"/>
          <w:szCs w:val="26"/>
        </w:rPr>
        <w:t>ти сельского хозяйства на сумму</w:t>
      </w:r>
      <w:r w:rsidRPr="005D4B1B">
        <w:rPr>
          <w:sz w:val="26"/>
          <w:szCs w:val="26"/>
        </w:rPr>
        <w:t xml:space="preserve"> 26,266 млн. руб. в том числе: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lastRenderedPageBreak/>
        <w:t>1. на приобретение племенного поголовья сельскохозяйственных животных (за исключением свиней) - 5,670 млн. 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2. на приобретение, строительство и реконструкцию объектов для производства, хранения и переработки сельскохозяйственной продукции - 5,307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3. на комплектацию объектов производства, хранения и переработки сельскох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зяйственной продукции оборудованием, сельскохозяйственной техникой и специал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зированным транспортом и их монтаж - 8,262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4. на возмещение части затрат связанных с приобретением сельскохозяйственной техники, оборудования, в том числе и на условиях лизинга - 3,865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начисленной по страхованию в 2021 году - 0,634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6. на возмещение части затрат на приобретение элитных семян - 0,426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руб.;</w:t>
      </w:r>
    </w:p>
    <w:p w:rsidR="006C78B0" w:rsidRPr="005D4B1B" w:rsidRDefault="006C78B0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7. на возмещение части затрат, связанных со стимулированием увеличения пр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изводства масличных культур - 2,102 млн.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руб.</w:t>
      </w:r>
    </w:p>
    <w:p w:rsidR="001C2850" w:rsidRPr="005D4B1B" w:rsidRDefault="001C2850" w:rsidP="005D4B1B">
      <w:pPr>
        <w:ind w:firstLine="709"/>
        <w:contextualSpacing/>
        <w:jc w:val="both"/>
        <w:rPr>
          <w:sz w:val="26"/>
          <w:szCs w:val="26"/>
        </w:rPr>
      </w:pPr>
    </w:p>
    <w:p w:rsidR="001330AD" w:rsidRPr="005D4B1B" w:rsidRDefault="00150027" w:rsidP="001C2850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1.5.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Промышленность, транспорт</w:t>
      </w:r>
    </w:p>
    <w:p w:rsidR="001330AD" w:rsidRPr="005D4B1B" w:rsidRDefault="001D5C20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отчетный период 2021</w:t>
      </w:r>
      <w:r w:rsidR="00150027" w:rsidRPr="005D4B1B">
        <w:rPr>
          <w:sz w:val="26"/>
          <w:szCs w:val="26"/>
        </w:rPr>
        <w:t xml:space="preserve"> года  объем отгруженных товаров собственного прои</w:t>
      </w:r>
      <w:r w:rsidR="00150027" w:rsidRPr="005D4B1B">
        <w:rPr>
          <w:sz w:val="26"/>
          <w:szCs w:val="26"/>
        </w:rPr>
        <w:t>з</w:t>
      </w:r>
      <w:r w:rsidR="00150027" w:rsidRPr="005D4B1B">
        <w:rPr>
          <w:sz w:val="26"/>
          <w:szCs w:val="26"/>
        </w:rPr>
        <w:t>водства</w:t>
      </w:r>
      <w:r w:rsidRPr="005D4B1B">
        <w:rPr>
          <w:sz w:val="26"/>
          <w:szCs w:val="26"/>
        </w:rPr>
        <w:t>, выполнено работ и услуг собственными силами по всем видам деятельности</w:t>
      </w:r>
      <w:r w:rsidR="00150027" w:rsidRPr="005D4B1B">
        <w:rPr>
          <w:sz w:val="26"/>
          <w:szCs w:val="26"/>
        </w:rPr>
        <w:t xml:space="preserve"> по крупным и средним организациям (в сопоставимых </w:t>
      </w:r>
      <w:r w:rsidR="00683E42" w:rsidRPr="005D4B1B">
        <w:rPr>
          <w:sz w:val="26"/>
          <w:szCs w:val="26"/>
        </w:rPr>
        <w:t>це</w:t>
      </w:r>
      <w:r w:rsidRPr="005D4B1B">
        <w:rPr>
          <w:sz w:val="26"/>
          <w:szCs w:val="26"/>
        </w:rPr>
        <w:t xml:space="preserve">нах) </w:t>
      </w:r>
      <w:proofErr w:type="gramStart"/>
      <w:r w:rsidR="00683E42" w:rsidRPr="005D4B1B">
        <w:rPr>
          <w:sz w:val="26"/>
          <w:szCs w:val="26"/>
        </w:rPr>
        <w:t>увеличился к уровн</w:t>
      </w:r>
      <w:r w:rsidR="00052AD2" w:rsidRPr="005D4B1B">
        <w:rPr>
          <w:sz w:val="26"/>
          <w:szCs w:val="26"/>
        </w:rPr>
        <w:t>ю 2020 году и составил</w:t>
      </w:r>
      <w:proofErr w:type="gramEnd"/>
      <w:r w:rsidR="00052AD2" w:rsidRPr="005D4B1B">
        <w:rPr>
          <w:sz w:val="26"/>
          <w:szCs w:val="26"/>
        </w:rPr>
        <w:t xml:space="preserve"> </w:t>
      </w:r>
      <w:r w:rsidR="00275CCC" w:rsidRPr="005D4B1B">
        <w:rPr>
          <w:sz w:val="26"/>
          <w:szCs w:val="26"/>
        </w:rPr>
        <w:t>121,5</w:t>
      </w:r>
      <w:r w:rsidRPr="005D4B1B">
        <w:rPr>
          <w:sz w:val="26"/>
          <w:szCs w:val="26"/>
        </w:rPr>
        <w:t xml:space="preserve"> </w:t>
      </w:r>
      <w:r w:rsidR="00150027" w:rsidRPr="005D4B1B">
        <w:rPr>
          <w:sz w:val="26"/>
          <w:szCs w:val="26"/>
        </w:rPr>
        <w:t>%.</w:t>
      </w:r>
      <w:r w:rsidR="00683E42" w:rsidRPr="005D4B1B">
        <w:rPr>
          <w:sz w:val="26"/>
          <w:szCs w:val="26"/>
        </w:rPr>
        <w:t xml:space="preserve"> </w:t>
      </w:r>
      <w:r w:rsidR="00150027" w:rsidRPr="005D4B1B">
        <w:rPr>
          <w:sz w:val="26"/>
          <w:szCs w:val="26"/>
        </w:rPr>
        <w:t>Произв</w:t>
      </w:r>
      <w:r w:rsidR="00683E42" w:rsidRPr="005D4B1B">
        <w:rPr>
          <w:sz w:val="26"/>
          <w:szCs w:val="26"/>
        </w:rPr>
        <w:t>одство тепл</w:t>
      </w:r>
      <w:r w:rsidR="00052AD2" w:rsidRPr="005D4B1B">
        <w:rPr>
          <w:sz w:val="26"/>
          <w:szCs w:val="26"/>
        </w:rPr>
        <w:t>овой энергии -</w:t>
      </w:r>
      <w:r w:rsidRPr="005D4B1B">
        <w:rPr>
          <w:sz w:val="26"/>
          <w:szCs w:val="26"/>
        </w:rPr>
        <w:t xml:space="preserve"> </w:t>
      </w:r>
      <w:r w:rsidR="00052AD2" w:rsidRPr="005D4B1B">
        <w:rPr>
          <w:sz w:val="26"/>
          <w:szCs w:val="26"/>
        </w:rPr>
        <w:t>1</w:t>
      </w:r>
      <w:r w:rsidRPr="005D4B1B">
        <w:rPr>
          <w:sz w:val="26"/>
          <w:szCs w:val="26"/>
        </w:rPr>
        <w:t xml:space="preserve">30,5 </w:t>
      </w:r>
      <w:r w:rsidR="00150027" w:rsidRPr="005D4B1B">
        <w:rPr>
          <w:sz w:val="26"/>
          <w:szCs w:val="26"/>
        </w:rPr>
        <w:t>%, электроэне</w:t>
      </w:r>
      <w:r w:rsidR="00150027" w:rsidRPr="005D4B1B">
        <w:rPr>
          <w:sz w:val="26"/>
          <w:szCs w:val="26"/>
        </w:rPr>
        <w:t>р</w:t>
      </w:r>
      <w:r w:rsidR="00150027" w:rsidRPr="005D4B1B">
        <w:rPr>
          <w:sz w:val="26"/>
          <w:szCs w:val="26"/>
        </w:rPr>
        <w:t xml:space="preserve">гии </w:t>
      </w:r>
      <w:r w:rsidR="00E808D0" w:rsidRPr="005D4B1B">
        <w:rPr>
          <w:sz w:val="26"/>
          <w:szCs w:val="26"/>
        </w:rPr>
        <w:t>-</w:t>
      </w:r>
      <w:r w:rsidR="00150027" w:rsidRPr="005D4B1B">
        <w:rPr>
          <w:sz w:val="26"/>
          <w:szCs w:val="26"/>
        </w:rPr>
        <w:t xml:space="preserve"> </w:t>
      </w:r>
      <w:r w:rsidR="00052AD2" w:rsidRPr="005D4B1B">
        <w:rPr>
          <w:sz w:val="26"/>
          <w:szCs w:val="26"/>
        </w:rPr>
        <w:t>97,4</w:t>
      </w:r>
      <w:r w:rsidRPr="005D4B1B">
        <w:rPr>
          <w:sz w:val="26"/>
          <w:szCs w:val="26"/>
        </w:rPr>
        <w:t>% к уровню 2020</w:t>
      </w:r>
      <w:r w:rsidR="00150027" w:rsidRPr="005D4B1B">
        <w:rPr>
          <w:sz w:val="26"/>
          <w:szCs w:val="26"/>
        </w:rPr>
        <w:t xml:space="preserve"> года. Перевозки пассажиров автобусами общего пользов</w:t>
      </w:r>
      <w:r w:rsidR="00150027" w:rsidRPr="005D4B1B">
        <w:rPr>
          <w:sz w:val="26"/>
          <w:szCs w:val="26"/>
        </w:rPr>
        <w:t>а</w:t>
      </w:r>
      <w:r w:rsidR="00052AD2" w:rsidRPr="005D4B1B">
        <w:rPr>
          <w:sz w:val="26"/>
          <w:szCs w:val="26"/>
        </w:rPr>
        <w:t xml:space="preserve">ния - </w:t>
      </w:r>
      <w:r w:rsidR="00150027" w:rsidRPr="005D4B1B">
        <w:rPr>
          <w:sz w:val="26"/>
          <w:szCs w:val="26"/>
        </w:rPr>
        <w:t xml:space="preserve"> </w:t>
      </w:r>
      <w:r w:rsidR="00475160" w:rsidRPr="005D4B1B">
        <w:rPr>
          <w:sz w:val="26"/>
          <w:szCs w:val="26"/>
        </w:rPr>
        <w:t>со</w:t>
      </w:r>
      <w:r w:rsidR="00E808D0" w:rsidRPr="005D4B1B">
        <w:rPr>
          <w:sz w:val="26"/>
          <w:szCs w:val="26"/>
        </w:rPr>
        <w:t>ставил 54,4</w:t>
      </w:r>
      <w:r w:rsidRPr="005D4B1B">
        <w:rPr>
          <w:sz w:val="26"/>
          <w:szCs w:val="26"/>
        </w:rPr>
        <w:t>% к уровню 2020</w:t>
      </w:r>
      <w:r w:rsidR="00150027" w:rsidRPr="005D4B1B">
        <w:rPr>
          <w:sz w:val="26"/>
          <w:szCs w:val="26"/>
        </w:rPr>
        <w:t xml:space="preserve"> года.</w:t>
      </w:r>
    </w:p>
    <w:p w:rsidR="001C2850" w:rsidRPr="005D4B1B" w:rsidRDefault="00150027" w:rsidP="001C2850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</w:t>
      </w:r>
      <w:r w:rsidR="00E808D0" w:rsidRPr="005D4B1B">
        <w:rPr>
          <w:sz w:val="26"/>
          <w:szCs w:val="26"/>
        </w:rPr>
        <w:t xml:space="preserve"> среднего предпринимательства в</w:t>
      </w:r>
      <w:r w:rsidRPr="005D4B1B">
        <w:rPr>
          <w:sz w:val="26"/>
          <w:szCs w:val="26"/>
        </w:rPr>
        <w:t xml:space="preserve"> сельскохозяйственной и лесоп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рерабатывающей отрасли района. Заготовку древесины осуществляют небольшие по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t>разделения предприятий Дальнереченского городского округа. С 2015 года статистич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ские показатели деятельности хозяйствующих субъектов лесной отрасли отражаются по месту регистрации данных организаций. Из предприятий, осуществляющих де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тельность на территории района, но зарегистрированных в других территориальных образованиях: Дальнереченский тепловой район филиала «</w:t>
      </w:r>
      <w:r w:rsidR="002F2B33">
        <w:rPr>
          <w:sz w:val="26"/>
          <w:szCs w:val="26"/>
        </w:rPr>
        <w:t>Лесозаводский</w:t>
      </w:r>
      <w:r w:rsidRPr="005D4B1B">
        <w:rPr>
          <w:sz w:val="26"/>
          <w:szCs w:val="26"/>
        </w:rPr>
        <w:t>», Краевое государственное унитарное предприятие  «Примтеплоэнерго», Филиал ОАО ВСЭС ДМК-92, филиал «</w:t>
      </w:r>
      <w:r w:rsidR="002F2B33">
        <w:rPr>
          <w:sz w:val="26"/>
          <w:szCs w:val="26"/>
        </w:rPr>
        <w:t>Пожарский</w:t>
      </w:r>
      <w:r w:rsidRPr="005D4B1B">
        <w:rPr>
          <w:sz w:val="26"/>
          <w:szCs w:val="26"/>
        </w:rPr>
        <w:t>» ОАО «</w:t>
      </w:r>
      <w:bookmarkStart w:id="2" w:name="_Toc229887720"/>
      <w:proofErr w:type="spellStart"/>
      <w:r w:rsidR="002F2B33">
        <w:rPr>
          <w:sz w:val="26"/>
          <w:szCs w:val="26"/>
        </w:rPr>
        <w:t>Примавтодор</w:t>
      </w:r>
      <w:proofErr w:type="spellEnd"/>
      <w:r w:rsidR="002F2B33">
        <w:rPr>
          <w:sz w:val="26"/>
          <w:szCs w:val="26"/>
        </w:rPr>
        <w:t>», СП «Приморские Западные сети» Дальнереченский район электрических сетей.</w:t>
      </w:r>
    </w:p>
    <w:p w:rsidR="001C2850" w:rsidRPr="005D4B1B" w:rsidRDefault="001C2850" w:rsidP="001C2850">
      <w:pPr>
        <w:ind w:firstLine="709"/>
        <w:jc w:val="both"/>
        <w:rPr>
          <w:sz w:val="26"/>
          <w:szCs w:val="26"/>
        </w:rPr>
      </w:pPr>
    </w:p>
    <w:p w:rsidR="001330AD" w:rsidRPr="005D4B1B" w:rsidRDefault="00150027">
      <w:pPr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1.6.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Строительство и инвестиции</w:t>
      </w:r>
    </w:p>
    <w:p w:rsidR="00B35D89" w:rsidRPr="005D4B1B" w:rsidRDefault="00B35D89" w:rsidP="005D4B1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3" w:name="_Toc229887721"/>
      <w:bookmarkEnd w:id="2"/>
      <w:r w:rsidRPr="005D4B1B">
        <w:rPr>
          <w:rFonts w:ascii="Times New Roman" w:hAnsi="Times New Roman"/>
          <w:sz w:val="26"/>
          <w:szCs w:val="26"/>
        </w:rPr>
        <w:t xml:space="preserve">За 2021 год </w:t>
      </w:r>
      <w:proofErr w:type="gramStart"/>
      <w:r w:rsidRPr="005D4B1B">
        <w:rPr>
          <w:rFonts w:ascii="Times New Roman" w:hAnsi="Times New Roman"/>
          <w:sz w:val="26"/>
          <w:szCs w:val="26"/>
        </w:rPr>
        <w:t>в</w:t>
      </w:r>
      <w:proofErr w:type="gramEnd"/>
      <w:r w:rsidRPr="005D4B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4B1B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5D4B1B">
        <w:rPr>
          <w:rFonts w:ascii="Times New Roman" w:hAnsi="Times New Roman"/>
          <w:sz w:val="26"/>
          <w:szCs w:val="26"/>
        </w:rPr>
        <w:t xml:space="preserve"> районе выдано 4 разрешения и 6 уведомлений на строительство объектов капитального строительства. Выдано 2 разрешения на ввод объекта капитального строительства и 6 уведомлений о завершении строительства индивидуальных жилых домов, выдано 5 градостроительных планов земельного участка.</w:t>
      </w:r>
    </w:p>
    <w:p w:rsidR="00B35D89" w:rsidRPr="005D4B1B" w:rsidRDefault="00B35D89" w:rsidP="005D4B1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Инвестиционными намерениями на 2021 год муниципальной программы «Содержание и развитие муниципального хозяйства  Дальнер</w:t>
      </w:r>
      <w:r w:rsidR="00E808D0" w:rsidRPr="005D4B1B">
        <w:rPr>
          <w:rFonts w:ascii="Times New Roman" w:hAnsi="Times New Roman"/>
          <w:sz w:val="26"/>
          <w:szCs w:val="26"/>
        </w:rPr>
        <w:t>еченского муниципального района</w:t>
      </w:r>
      <w:r w:rsidR="00314662" w:rsidRPr="005D4B1B">
        <w:rPr>
          <w:rFonts w:ascii="Times New Roman" w:hAnsi="Times New Roman"/>
          <w:sz w:val="26"/>
          <w:szCs w:val="26"/>
        </w:rPr>
        <w:t>»</w:t>
      </w:r>
      <w:r w:rsidRPr="005D4B1B">
        <w:rPr>
          <w:rFonts w:ascii="Times New Roman" w:hAnsi="Times New Roman"/>
          <w:sz w:val="26"/>
          <w:szCs w:val="26"/>
        </w:rPr>
        <w:t xml:space="preserve"> на 2020-2024 годы </w:t>
      </w:r>
      <w:r w:rsidR="00E808D0" w:rsidRPr="005D4B1B">
        <w:rPr>
          <w:rFonts w:ascii="Times New Roman" w:hAnsi="Times New Roman"/>
          <w:sz w:val="26"/>
          <w:szCs w:val="26"/>
        </w:rPr>
        <w:t xml:space="preserve">было </w:t>
      </w:r>
      <w:r w:rsidRPr="005D4B1B">
        <w:rPr>
          <w:rFonts w:ascii="Times New Roman" w:hAnsi="Times New Roman"/>
          <w:sz w:val="26"/>
          <w:szCs w:val="26"/>
        </w:rPr>
        <w:t>предусмотрено денежных сре</w:t>
      </w:r>
      <w:proofErr w:type="gramStart"/>
      <w:r w:rsidRPr="005D4B1B">
        <w:rPr>
          <w:rFonts w:ascii="Times New Roman" w:hAnsi="Times New Roman"/>
          <w:sz w:val="26"/>
          <w:szCs w:val="26"/>
        </w:rPr>
        <w:t>дств в с</w:t>
      </w:r>
      <w:proofErr w:type="gramEnd"/>
      <w:r w:rsidRPr="005D4B1B">
        <w:rPr>
          <w:rFonts w:ascii="Times New Roman" w:hAnsi="Times New Roman"/>
          <w:sz w:val="26"/>
          <w:szCs w:val="26"/>
        </w:rPr>
        <w:t>умме 94 343, 66 тыс. руб.</w:t>
      </w:r>
    </w:p>
    <w:p w:rsidR="00B35D89" w:rsidRPr="005D4B1B" w:rsidRDefault="00B35D89" w:rsidP="005D4B1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 xml:space="preserve">Капитальный ремонт муниципального жилищного фонда  Дальнереченского муниципального района выполняется в рамках муниципальной программы  «Содержание и развитие муниципального хозяйства Дальнереченского </w:t>
      </w:r>
      <w:r w:rsidR="00E808D0" w:rsidRPr="005D4B1B">
        <w:rPr>
          <w:rFonts w:ascii="Times New Roman" w:hAnsi="Times New Roman"/>
          <w:sz w:val="26"/>
          <w:szCs w:val="26"/>
        </w:rPr>
        <w:t>муниципального района</w:t>
      </w:r>
      <w:r w:rsidR="00314662" w:rsidRPr="005D4B1B">
        <w:rPr>
          <w:rFonts w:ascii="Times New Roman" w:hAnsi="Times New Roman"/>
          <w:sz w:val="26"/>
          <w:szCs w:val="26"/>
        </w:rPr>
        <w:t>»</w:t>
      </w:r>
      <w:r w:rsidRPr="005D4B1B">
        <w:rPr>
          <w:rFonts w:ascii="Times New Roman" w:hAnsi="Times New Roman"/>
          <w:sz w:val="26"/>
          <w:szCs w:val="26"/>
        </w:rPr>
        <w:t xml:space="preserve"> на 2020-2024 годы.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 xml:space="preserve">За 2021 год капитально отремонтированы  квартиры в с. Ракитное (1 квартира), с. </w:t>
      </w:r>
      <w:proofErr w:type="spellStart"/>
      <w:r w:rsidRPr="005D4B1B">
        <w:rPr>
          <w:sz w:val="26"/>
          <w:szCs w:val="26"/>
        </w:rPr>
        <w:t>Сальское</w:t>
      </w:r>
      <w:proofErr w:type="spellEnd"/>
      <w:r w:rsidRPr="005D4B1B">
        <w:rPr>
          <w:sz w:val="26"/>
          <w:szCs w:val="26"/>
        </w:rPr>
        <w:t xml:space="preserve"> (5 квартир), с. Речное (1 квартира), с. </w:t>
      </w:r>
      <w:proofErr w:type="spellStart"/>
      <w:r w:rsidRPr="005D4B1B">
        <w:rPr>
          <w:sz w:val="26"/>
          <w:szCs w:val="26"/>
        </w:rPr>
        <w:t>Боголюбовка</w:t>
      </w:r>
      <w:proofErr w:type="spellEnd"/>
      <w:r w:rsidRPr="005D4B1B">
        <w:rPr>
          <w:sz w:val="26"/>
          <w:szCs w:val="26"/>
        </w:rPr>
        <w:t xml:space="preserve"> (5 квартир), с. Ясная </w:t>
      </w:r>
      <w:r w:rsidRPr="005D4B1B">
        <w:rPr>
          <w:sz w:val="26"/>
          <w:szCs w:val="26"/>
        </w:rPr>
        <w:lastRenderedPageBreak/>
        <w:t>Поляна (1 квартира), с. Рождественка (1 квартира).</w:t>
      </w:r>
      <w:proofErr w:type="gramEnd"/>
      <w:r w:rsidRPr="005D4B1B">
        <w:rPr>
          <w:sz w:val="26"/>
          <w:szCs w:val="26"/>
        </w:rPr>
        <w:t xml:space="preserve"> Всего капитально отремонтировано 14 квартир общей площадью 822,9 кв. м на сумму 14</w:t>
      </w:r>
      <w:r w:rsidR="00E808D0" w:rsidRPr="005D4B1B">
        <w:rPr>
          <w:sz w:val="26"/>
          <w:szCs w:val="26"/>
        </w:rPr>
        <w:t> </w:t>
      </w:r>
      <w:r w:rsidRPr="005D4B1B">
        <w:rPr>
          <w:sz w:val="26"/>
          <w:szCs w:val="26"/>
        </w:rPr>
        <w:t>371</w:t>
      </w:r>
      <w:r w:rsidR="00E808D0" w:rsidRPr="005D4B1B">
        <w:rPr>
          <w:sz w:val="26"/>
          <w:szCs w:val="26"/>
        </w:rPr>
        <w:t>,99 тыс.</w:t>
      </w:r>
      <w:r w:rsidRPr="005D4B1B">
        <w:rPr>
          <w:sz w:val="26"/>
          <w:szCs w:val="26"/>
        </w:rPr>
        <w:t xml:space="preserve"> руб.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Капитальный ремонт муниципального жилищного фонда Дальнереченского ра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она выполняется в порядке очередности поданных и зарегистрированных заявлений граждан района.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Приобретено жилищного фонда в количестве 14 квартир на сумму 20</w:t>
      </w:r>
      <w:r w:rsidR="00E808D0" w:rsidRPr="005D4B1B">
        <w:rPr>
          <w:sz w:val="26"/>
          <w:szCs w:val="26"/>
        </w:rPr>
        <w:t> </w:t>
      </w:r>
      <w:r w:rsidRPr="005D4B1B">
        <w:rPr>
          <w:sz w:val="26"/>
          <w:szCs w:val="26"/>
        </w:rPr>
        <w:t>764</w:t>
      </w:r>
      <w:r w:rsidR="00E808D0" w:rsidRPr="005D4B1B">
        <w:rPr>
          <w:sz w:val="26"/>
          <w:szCs w:val="26"/>
        </w:rPr>
        <w:t>,</w:t>
      </w:r>
      <w:r w:rsidRPr="005D4B1B">
        <w:rPr>
          <w:sz w:val="26"/>
          <w:szCs w:val="26"/>
        </w:rPr>
        <w:t>28</w:t>
      </w:r>
      <w:r w:rsidR="00E808D0" w:rsidRPr="005D4B1B">
        <w:rPr>
          <w:sz w:val="26"/>
          <w:szCs w:val="26"/>
        </w:rPr>
        <w:t xml:space="preserve"> тыс.</w:t>
      </w:r>
      <w:r w:rsidRPr="005D4B1B">
        <w:rPr>
          <w:sz w:val="26"/>
          <w:szCs w:val="26"/>
        </w:rPr>
        <w:t xml:space="preserve"> руб. для обеспечения детей сирот и детей оставшихся без попечения родителей, лиц из числа детей-сирот и детей оставшихся без попечения родителей.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целях надлежащего функционирования систем теплоснабжения в районе в</w:t>
      </w:r>
      <w:r w:rsidRPr="005D4B1B">
        <w:rPr>
          <w:sz w:val="26"/>
          <w:szCs w:val="26"/>
        </w:rPr>
        <w:t>ы</w:t>
      </w:r>
      <w:r w:rsidRPr="005D4B1B">
        <w:rPr>
          <w:sz w:val="26"/>
          <w:szCs w:val="26"/>
        </w:rPr>
        <w:t>полнены следующие работы: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Приобретено материалов для ремонта котла на котельной №7 с. </w:t>
      </w:r>
      <w:proofErr w:type="spellStart"/>
      <w:r w:rsidRPr="005D4B1B">
        <w:rPr>
          <w:sz w:val="26"/>
          <w:szCs w:val="26"/>
        </w:rPr>
        <w:t>Соло</w:t>
      </w:r>
      <w:r w:rsidR="00416FB3" w:rsidRPr="005D4B1B">
        <w:rPr>
          <w:sz w:val="26"/>
          <w:szCs w:val="26"/>
        </w:rPr>
        <w:t>вьевка</w:t>
      </w:r>
      <w:proofErr w:type="spellEnd"/>
      <w:r w:rsidR="00416FB3" w:rsidRPr="005D4B1B">
        <w:rPr>
          <w:sz w:val="26"/>
          <w:szCs w:val="26"/>
        </w:rPr>
        <w:t xml:space="preserve"> на сумму  159 942,6 руб.</w:t>
      </w:r>
      <w:r w:rsidRPr="005D4B1B">
        <w:rPr>
          <w:sz w:val="26"/>
          <w:szCs w:val="26"/>
        </w:rPr>
        <w:t>;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 котельную с.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, ул. Малая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 </w:t>
      </w:r>
      <w:proofErr w:type="gramStart"/>
      <w:r w:rsidRPr="005D4B1B">
        <w:rPr>
          <w:sz w:val="26"/>
          <w:szCs w:val="26"/>
        </w:rPr>
        <w:t>поставлены и смонтированы</w:t>
      </w:r>
      <w:proofErr w:type="gramEnd"/>
      <w:r w:rsidRPr="005D4B1B">
        <w:rPr>
          <w:sz w:val="26"/>
          <w:szCs w:val="26"/>
        </w:rPr>
        <w:t xml:space="preserve"> два котла мощностью 0,63 МВт каждый, в котельную с. </w:t>
      </w:r>
      <w:proofErr w:type="spellStart"/>
      <w:r w:rsidRPr="005D4B1B">
        <w:rPr>
          <w:sz w:val="26"/>
          <w:szCs w:val="26"/>
        </w:rPr>
        <w:t>Сольвьевка</w:t>
      </w:r>
      <w:proofErr w:type="spellEnd"/>
      <w:r w:rsidRPr="005D4B1B">
        <w:rPr>
          <w:sz w:val="26"/>
          <w:szCs w:val="26"/>
        </w:rPr>
        <w:t xml:space="preserve"> приобретен и устано</w:t>
      </w:r>
      <w:r w:rsidRPr="005D4B1B">
        <w:rPr>
          <w:sz w:val="26"/>
          <w:szCs w:val="26"/>
        </w:rPr>
        <w:t>в</w:t>
      </w:r>
      <w:r w:rsidRPr="005D4B1B">
        <w:rPr>
          <w:sz w:val="26"/>
          <w:szCs w:val="26"/>
        </w:rPr>
        <w:t>лен один котел мощностью 1,5 МВт</w:t>
      </w:r>
      <w:r w:rsidR="00416FB3" w:rsidRPr="005D4B1B">
        <w:rPr>
          <w:sz w:val="26"/>
          <w:szCs w:val="26"/>
        </w:rPr>
        <w:t>. В</w:t>
      </w:r>
      <w:r w:rsidRPr="005D4B1B">
        <w:rPr>
          <w:sz w:val="26"/>
          <w:szCs w:val="26"/>
        </w:rPr>
        <w:t>сего потрачено на установку т</w:t>
      </w:r>
      <w:r w:rsidR="00416FB3" w:rsidRPr="005D4B1B">
        <w:rPr>
          <w:sz w:val="26"/>
          <w:szCs w:val="26"/>
        </w:rPr>
        <w:t>рех котлов   3 963 510,00 руб</w:t>
      </w:r>
      <w:r w:rsidRPr="005D4B1B">
        <w:rPr>
          <w:sz w:val="26"/>
          <w:szCs w:val="26"/>
        </w:rPr>
        <w:t>.</w:t>
      </w:r>
    </w:p>
    <w:p w:rsidR="00B35D89" w:rsidRPr="005D4B1B" w:rsidRDefault="00416FB3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Приобретено</w:t>
      </w:r>
      <w:r w:rsidR="00B35D89" w:rsidRPr="005D4B1B">
        <w:rPr>
          <w:sz w:val="26"/>
          <w:szCs w:val="26"/>
        </w:rPr>
        <w:t xml:space="preserve"> материалов для ремонта тепловых сетей </w:t>
      </w:r>
      <w:proofErr w:type="gramStart"/>
      <w:r w:rsidR="00B35D89" w:rsidRPr="005D4B1B">
        <w:rPr>
          <w:sz w:val="26"/>
          <w:szCs w:val="26"/>
        </w:rPr>
        <w:t>в</w:t>
      </w:r>
      <w:proofErr w:type="gramEnd"/>
      <w:r w:rsidR="00B35D89" w:rsidRPr="005D4B1B">
        <w:rPr>
          <w:sz w:val="26"/>
          <w:szCs w:val="26"/>
        </w:rPr>
        <w:t xml:space="preserve"> с. </w:t>
      </w:r>
      <w:proofErr w:type="spellStart"/>
      <w:r w:rsidR="00B35D89" w:rsidRPr="005D4B1B">
        <w:rPr>
          <w:sz w:val="26"/>
          <w:szCs w:val="26"/>
        </w:rPr>
        <w:t>Веденка</w:t>
      </w:r>
      <w:proofErr w:type="spellEnd"/>
      <w:r w:rsidR="00B35D89" w:rsidRPr="005D4B1B">
        <w:rPr>
          <w:sz w:val="26"/>
          <w:szCs w:val="26"/>
        </w:rPr>
        <w:t xml:space="preserve">, ул. </w:t>
      </w:r>
      <w:proofErr w:type="gramStart"/>
      <w:r w:rsidR="00B35D89" w:rsidRPr="005D4B1B">
        <w:rPr>
          <w:sz w:val="26"/>
          <w:szCs w:val="26"/>
        </w:rPr>
        <w:t>Малая</w:t>
      </w:r>
      <w:proofErr w:type="gramEnd"/>
      <w:r w:rsidR="00B35D89" w:rsidRPr="005D4B1B">
        <w:rPr>
          <w:sz w:val="26"/>
          <w:szCs w:val="26"/>
        </w:rPr>
        <w:t xml:space="preserve"> </w:t>
      </w:r>
      <w:proofErr w:type="spellStart"/>
      <w:r w:rsidR="00B35D89" w:rsidRPr="005D4B1B">
        <w:rPr>
          <w:sz w:val="26"/>
          <w:szCs w:val="26"/>
        </w:rPr>
        <w:t>Вед</w:t>
      </w:r>
      <w:r w:rsidRPr="005D4B1B">
        <w:rPr>
          <w:sz w:val="26"/>
          <w:szCs w:val="26"/>
        </w:rPr>
        <w:t>енка</w:t>
      </w:r>
      <w:proofErr w:type="spellEnd"/>
      <w:r w:rsidRPr="005D4B1B">
        <w:rPr>
          <w:sz w:val="26"/>
          <w:szCs w:val="26"/>
        </w:rPr>
        <w:t xml:space="preserve"> на сумму  998 807,64 руб</w:t>
      </w:r>
      <w:r w:rsidR="00B35D89" w:rsidRPr="005D4B1B">
        <w:rPr>
          <w:sz w:val="26"/>
          <w:szCs w:val="26"/>
        </w:rPr>
        <w:t>.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целях поддержания функционирования систем водоснабжения в районе в</w:t>
      </w:r>
      <w:r w:rsidRPr="005D4B1B">
        <w:rPr>
          <w:sz w:val="26"/>
          <w:szCs w:val="26"/>
        </w:rPr>
        <w:t>ы</w:t>
      </w:r>
      <w:r w:rsidRPr="005D4B1B">
        <w:rPr>
          <w:sz w:val="26"/>
          <w:szCs w:val="26"/>
        </w:rPr>
        <w:t>полнены следующие работы: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Выполнен капитальный ремонт водопроводных сетей с.</w:t>
      </w:r>
      <w:r w:rsidR="00416FB3" w:rsidRPr="005D4B1B">
        <w:rPr>
          <w:sz w:val="26"/>
          <w:szCs w:val="26"/>
        </w:rPr>
        <w:t xml:space="preserve">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, ул. Малая </w:t>
      </w:r>
      <w:proofErr w:type="spellStart"/>
      <w:r w:rsidRPr="005D4B1B">
        <w:rPr>
          <w:sz w:val="26"/>
          <w:szCs w:val="26"/>
        </w:rPr>
        <w:t>В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денка</w:t>
      </w:r>
      <w:proofErr w:type="spellEnd"/>
      <w:r w:rsidRPr="005D4B1B">
        <w:rPr>
          <w:sz w:val="26"/>
          <w:szCs w:val="26"/>
        </w:rPr>
        <w:t xml:space="preserve"> на </w:t>
      </w:r>
      <w:r w:rsidR="00416FB3" w:rsidRPr="005D4B1B">
        <w:rPr>
          <w:sz w:val="26"/>
          <w:szCs w:val="26"/>
        </w:rPr>
        <w:t>сумму 193 070 руб.</w:t>
      </w:r>
      <w:r w:rsidRPr="005D4B1B">
        <w:rPr>
          <w:sz w:val="26"/>
          <w:szCs w:val="26"/>
        </w:rPr>
        <w:t>;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Капитально отремонтированы  шахтные колодцы </w:t>
      </w:r>
      <w:proofErr w:type="gramStart"/>
      <w:r w:rsidRPr="005D4B1B">
        <w:rPr>
          <w:sz w:val="26"/>
          <w:szCs w:val="26"/>
        </w:rPr>
        <w:t>в</w:t>
      </w:r>
      <w:proofErr w:type="gramEnd"/>
      <w:r w:rsidRPr="005D4B1B">
        <w:rPr>
          <w:sz w:val="26"/>
          <w:szCs w:val="26"/>
        </w:rPr>
        <w:t xml:space="preserve"> с.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>, в с. Междуречье, в с. Ударн</w:t>
      </w:r>
      <w:r w:rsidR="00416FB3" w:rsidRPr="005D4B1B">
        <w:rPr>
          <w:sz w:val="26"/>
          <w:szCs w:val="26"/>
        </w:rPr>
        <w:t>ое на общую сумму 336 477 руб.</w:t>
      </w:r>
      <w:r w:rsidRPr="005D4B1B">
        <w:rPr>
          <w:sz w:val="26"/>
          <w:szCs w:val="26"/>
        </w:rPr>
        <w:t>;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Установлено котельное оборудование на водопроводной насосной станции в </w:t>
      </w:r>
      <w:proofErr w:type="spellStart"/>
      <w:r w:rsidRPr="005D4B1B">
        <w:rPr>
          <w:sz w:val="26"/>
          <w:szCs w:val="26"/>
        </w:rPr>
        <w:t>с</w:t>
      </w:r>
      <w:proofErr w:type="gramStart"/>
      <w:r w:rsidRPr="005D4B1B">
        <w:rPr>
          <w:sz w:val="26"/>
          <w:szCs w:val="26"/>
        </w:rPr>
        <w:t>.В</w:t>
      </w:r>
      <w:proofErr w:type="gramEnd"/>
      <w:r w:rsidRPr="005D4B1B">
        <w:rPr>
          <w:sz w:val="26"/>
          <w:szCs w:val="26"/>
        </w:rPr>
        <w:t>еденка</w:t>
      </w:r>
      <w:proofErr w:type="spellEnd"/>
      <w:r w:rsidRPr="005D4B1B">
        <w:rPr>
          <w:sz w:val="26"/>
          <w:szCs w:val="26"/>
        </w:rPr>
        <w:t xml:space="preserve"> ул. Малая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 на</w:t>
      </w:r>
      <w:r w:rsidR="00416FB3" w:rsidRPr="005D4B1B">
        <w:rPr>
          <w:sz w:val="26"/>
          <w:szCs w:val="26"/>
        </w:rPr>
        <w:t xml:space="preserve"> сумму 274 683 руб.</w:t>
      </w:r>
      <w:r w:rsidRPr="005D4B1B">
        <w:rPr>
          <w:sz w:val="26"/>
          <w:szCs w:val="26"/>
        </w:rPr>
        <w:t>;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Проведены работы по рекультивации свалок ТБО в селах: </w:t>
      </w:r>
      <w:proofErr w:type="spellStart"/>
      <w:r w:rsidRPr="005D4B1B">
        <w:rPr>
          <w:sz w:val="26"/>
          <w:szCs w:val="26"/>
        </w:rPr>
        <w:t>Сальское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Соловьевка</w:t>
      </w:r>
      <w:proofErr w:type="spellEnd"/>
      <w:r w:rsidRPr="005D4B1B">
        <w:rPr>
          <w:sz w:val="26"/>
          <w:szCs w:val="26"/>
        </w:rPr>
        <w:t xml:space="preserve">, Междуречье, Ракитное, Орехово, Ариадное, </w:t>
      </w:r>
      <w:proofErr w:type="spellStart"/>
      <w:r w:rsidRPr="005D4B1B">
        <w:rPr>
          <w:sz w:val="26"/>
          <w:szCs w:val="26"/>
        </w:rPr>
        <w:t>Стретенка</w:t>
      </w:r>
      <w:proofErr w:type="spellEnd"/>
      <w:r w:rsidRPr="005D4B1B">
        <w:rPr>
          <w:sz w:val="26"/>
          <w:szCs w:val="26"/>
        </w:rPr>
        <w:t>, Рождественка, Мали</w:t>
      </w:r>
      <w:r w:rsidR="00416FB3" w:rsidRPr="005D4B1B">
        <w:rPr>
          <w:sz w:val="26"/>
          <w:szCs w:val="26"/>
        </w:rPr>
        <w:t>ново  на сумму 698 765,00 руб.</w:t>
      </w:r>
      <w:r w:rsidRPr="005D4B1B">
        <w:rPr>
          <w:sz w:val="26"/>
          <w:szCs w:val="26"/>
        </w:rPr>
        <w:t>;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Приобретено два контейнера для сбора твердых коммунальных отходов в</w:t>
      </w:r>
      <w:r w:rsidR="00416FB3" w:rsidRPr="005D4B1B">
        <w:rPr>
          <w:sz w:val="26"/>
          <w:szCs w:val="26"/>
        </w:rPr>
        <w:t xml:space="preserve">  </w:t>
      </w:r>
      <w:proofErr w:type="spellStart"/>
      <w:r w:rsidR="00416FB3" w:rsidRPr="005D4B1B">
        <w:rPr>
          <w:sz w:val="26"/>
          <w:szCs w:val="26"/>
        </w:rPr>
        <w:t>с</w:t>
      </w:r>
      <w:proofErr w:type="gramStart"/>
      <w:r w:rsidR="00416FB3" w:rsidRPr="005D4B1B">
        <w:rPr>
          <w:sz w:val="26"/>
          <w:szCs w:val="26"/>
        </w:rPr>
        <w:t>.В</w:t>
      </w:r>
      <w:proofErr w:type="gramEnd"/>
      <w:r w:rsidR="00416FB3" w:rsidRPr="005D4B1B">
        <w:rPr>
          <w:sz w:val="26"/>
          <w:szCs w:val="26"/>
        </w:rPr>
        <w:t>еденка</w:t>
      </w:r>
      <w:proofErr w:type="spellEnd"/>
      <w:r w:rsidR="00416FB3" w:rsidRPr="005D4B1B">
        <w:rPr>
          <w:sz w:val="26"/>
          <w:szCs w:val="26"/>
        </w:rPr>
        <w:t xml:space="preserve"> ул. Малая </w:t>
      </w:r>
      <w:proofErr w:type="spellStart"/>
      <w:r w:rsidR="00416FB3" w:rsidRPr="005D4B1B">
        <w:rPr>
          <w:sz w:val="26"/>
          <w:szCs w:val="26"/>
        </w:rPr>
        <w:t>Веденка</w:t>
      </w:r>
      <w:proofErr w:type="spellEnd"/>
      <w:r w:rsidR="00416FB3" w:rsidRPr="005D4B1B">
        <w:rPr>
          <w:sz w:val="26"/>
          <w:szCs w:val="26"/>
        </w:rPr>
        <w:t xml:space="preserve"> на сумму 33 000,00 руб</w:t>
      </w:r>
      <w:r w:rsidRPr="005D4B1B">
        <w:rPr>
          <w:sz w:val="26"/>
          <w:szCs w:val="26"/>
        </w:rPr>
        <w:t xml:space="preserve">.    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рамках дорожной деятельности в отношении автомобильных дорог местного значения в границах населенных пунктов поселений в 2021 году  выполнены следу</w:t>
      </w:r>
      <w:r w:rsidRPr="005D4B1B">
        <w:rPr>
          <w:sz w:val="26"/>
          <w:szCs w:val="26"/>
        </w:rPr>
        <w:t>ю</w:t>
      </w:r>
      <w:r w:rsidRPr="005D4B1B">
        <w:rPr>
          <w:sz w:val="26"/>
          <w:szCs w:val="26"/>
        </w:rPr>
        <w:t>щие работы з</w:t>
      </w:r>
      <w:r w:rsidR="00416FB3" w:rsidRPr="005D4B1B">
        <w:rPr>
          <w:sz w:val="26"/>
          <w:szCs w:val="26"/>
        </w:rPr>
        <w:t xml:space="preserve">а счет средств дорожного фонда: </w:t>
      </w:r>
      <w:r w:rsidRPr="005D4B1B">
        <w:rPr>
          <w:sz w:val="26"/>
          <w:szCs w:val="26"/>
        </w:rPr>
        <w:t xml:space="preserve">с. Рождественка, ул. Пионерская ремонт а/б покрытия площадью 759 </w:t>
      </w:r>
      <w:proofErr w:type="spellStart"/>
      <w:r w:rsidRPr="005D4B1B">
        <w:rPr>
          <w:sz w:val="26"/>
          <w:szCs w:val="26"/>
        </w:rPr>
        <w:t>кв</w:t>
      </w:r>
      <w:proofErr w:type="gramStart"/>
      <w:r w:rsidRPr="005D4B1B">
        <w:rPr>
          <w:sz w:val="26"/>
          <w:szCs w:val="26"/>
        </w:rPr>
        <w:t>.м</w:t>
      </w:r>
      <w:proofErr w:type="spellEnd"/>
      <w:proofErr w:type="gramEnd"/>
      <w:r w:rsidRPr="005D4B1B">
        <w:rPr>
          <w:sz w:val="26"/>
          <w:szCs w:val="26"/>
        </w:rPr>
        <w:t xml:space="preserve"> протяженностью 108 м; с. Рождественка, ул. Мол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дежная ремонт а/б покрытия площадью 1880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протяженностью 400 м; с. Орехово, ул. Черниговская ремонт а/б покрытия площадью 3705 </w:t>
      </w:r>
      <w:proofErr w:type="spellStart"/>
      <w:r w:rsidRPr="005D4B1B">
        <w:rPr>
          <w:sz w:val="26"/>
          <w:szCs w:val="26"/>
        </w:rPr>
        <w:t>кв</w:t>
      </w:r>
      <w:proofErr w:type="gramStart"/>
      <w:r w:rsidRPr="005D4B1B">
        <w:rPr>
          <w:sz w:val="26"/>
          <w:szCs w:val="26"/>
        </w:rPr>
        <w:t>.м</w:t>
      </w:r>
      <w:proofErr w:type="spellEnd"/>
      <w:proofErr w:type="gramEnd"/>
      <w:r w:rsidRPr="005D4B1B">
        <w:rPr>
          <w:sz w:val="26"/>
          <w:szCs w:val="26"/>
        </w:rPr>
        <w:t xml:space="preserve"> протяженностью 700 м; с. </w:t>
      </w:r>
      <w:proofErr w:type="spellStart"/>
      <w:r w:rsidRPr="005D4B1B">
        <w:rPr>
          <w:sz w:val="26"/>
          <w:szCs w:val="26"/>
        </w:rPr>
        <w:t>Сальское</w:t>
      </w:r>
      <w:proofErr w:type="spellEnd"/>
      <w:r w:rsidRPr="005D4B1B">
        <w:rPr>
          <w:sz w:val="26"/>
          <w:szCs w:val="26"/>
        </w:rPr>
        <w:t xml:space="preserve">, ул. Школьная ремонт а/б покрытия площадью 5000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протяженностью 1000 м; с.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 , ул. Молодежная ремонт а/б покрытия площадью 315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 xml:space="preserve">женностью 70 м; с.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proofErr w:type="gramStart"/>
      <w:r w:rsidRPr="005D4B1B">
        <w:rPr>
          <w:sz w:val="26"/>
          <w:szCs w:val="26"/>
        </w:rPr>
        <w:t xml:space="preserve"> ,</w:t>
      </w:r>
      <w:proofErr w:type="gramEnd"/>
      <w:r w:rsidRPr="005D4B1B">
        <w:rPr>
          <w:sz w:val="26"/>
          <w:szCs w:val="26"/>
        </w:rPr>
        <w:t xml:space="preserve"> ул. Пионерская ремонт а/б покрытия площадью 250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протяженностью 50 м; с. Ракитное, ул. Партизанская ремонт а/б покрытия площадью 650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протяженностью 130 м; с. Ракитное, ул. Советская ремонт а/б покрытия пл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щадью 2250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 xml:space="preserve"> протяженностью 450 м; с. </w:t>
      </w:r>
      <w:proofErr w:type="spellStart"/>
      <w:r w:rsidRPr="005D4B1B">
        <w:rPr>
          <w:sz w:val="26"/>
          <w:szCs w:val="26"/>
        </w:rPr>
        <w:t>Соловьевка</w:t>
      </w:r>
      <w:proofErr w:type="spellEnd"/>
      <w:r w:rsidRPr="005D4B1B">
        <w:rPr>
          <w:sz w:val="26"/>
          <w:szCs w:val="26"/>
        </w:rPr>
        <w:t>, ул. Озерная ремонт а/б покр</w:t>
      </w:r>
      <w:r w:rsidRPr="005D4B1B">
        <w:rPr>
          <w:sz w:val="26"/>
          <w:szCs w:val="26"/>
        </w:rPr>
        <w:t>ы</w:t>
      </w:r>
      <w:r w:rsidRPr="005D4B1B">
        <w:rPr>
          <w:sz w:val="26"/>
          <w:szCs w:val="26"/>
        </w:rPr>
        <w:t xml:space="preserve">тия площадью 2700 </w:t>
      </w:r>
      <w:proofErr w:type="spellStart"/>
      <w:r w:rsidRPr="005D4B1B">
        <w:rPr>
          <w:sz w:val="26"/>
          <w:szCs w:val="26"/>
        </w:rPr>
        <w:t>кв</w:t>
      </w:r>
      <w:proofErr w:type="gramStart"/>
      <w:r w:rsidRPr="005D4B1B">
        <w:rPr>
          <w:sz w:val="26"/>
          <w:szCs w:val="26"/>
        </w:rPr>
        <w:t>.м</w:t>
      </w:r>
      <w:proofErr w:type="spellEnd"/>
      <w:proofErr w:type="gramEnd"/>
      <w:r w:rsidRPr="005D4B1B">
        <w:rPr>
          <w:sz w:val="26"/>
          <w:szCs w:val="26"/>
        </w:rPr>
        <w:t xml:space="preserve"> протяженностью 540 м; с. Ракитное ул. Нагорная отсыпка п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лотна дороги песчано-гравийной смесью протяженностью 500 м; с. Речное, ул. Лазо отсыпка полотна дороги песчано-гравийной смесью протяженностью 550 м. </w:t>
      </w:r>
    </w:p>
    <w:p w:rsidR="00B35D89" w:rsidRPr="005D4B1B" w:rsidRDefault="00B35D89" w:rsidP="005D4B1B">
      <w:pPr>
        <w:ind w:firstLine="708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Всего в 2021 году </w:t>
      </w:r>
      <w:proofErr w:type="gramStart"/>
      <w:r w:rsidRPr="005D4B1B">
        <w:rPr>
          <w:sz w:val="26"/>
          <w:szCs w:val="26"/>
        </w:rPr>
        <w:t>выделено и освоено</w:t>
      </w:r>
      <w:proofErr w:type="gramEnd"/>
      <w:r w:rsidRPr="005D4B1B">
        <w:rPr>
          <w:sz w:val="26"/>
          <w:szCs w:val="26"/>
        </w:rPr>
        <w:t xml:space="preserve"> денежных средств на ремонт дорог мес</w:t>
      </w:r>
      <w:r w:rsidRPr="005D4B1B">
        <w:rPr>
          <w:sz w:val="26"/>
          <w:szCs w:val="26"/>
        </w:rPr>
        <w:t>т</w:t>
      </w:r>
      <w:r w:rsidRPr="005D4B1B">
        <w:rPr>
          <w:sz w:val="26"/>
          <w:szCs w:val="26"/>
        </w:rPr>
        <w:t>ного значения в границах населенных пунктов поселений Дальнереченского муниц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пального</w:t>
      </w:r>
      <w:r w:rsidR="00416FB3" w:rsidRPr="005D4B1B">
        <w:rPr>
          <w:sz w:val="26"/>
          <w:szCs w:val="26"/>
        </w:rPr>
        <w:t xml:space="preserve"> района в сумме 27,4 млн.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5D4B1B">
      <w:pPr>
        <w:ind w:firstLine="708"/>
        <w:contextualSpacing/>
        <w:jc w:val="both"/>
        <w:rPr>
          <w:b/>
          <w:sz w:val="26"/>
          <w:szCs w:val="26"/>
        </w:rPr>
      </w:pPr>
      <w:r w:rsidRPr="005D4B1B">
        <w:rPr>
          <w:sz w:val="26"/>
          <w:szCs w:val="26"/>
        </w:rPr>
        <w:t>Администрация Малиновского сельского поселения, администрация Веденки</w:t>
      </w:r>
      <w:r w:rsidRPr="005D4B1B">
        <w:rPr>
          <w:sz w:val="26"/>
          <w:szCs w:val="26"/>
        </w:rPr>
        <w:t>н</w:t>
      </w:r>
      <w:r w:rsidRPr="005D4B1B">
        <w:rPr>
          <w:sz w:val="26"/>
          <w:szCs w:val="26"/>
        </w:rPr>
        <w:t>ского сельского поселения, администрация Рождественского сельского поселения, а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lastRenderedPageBreak/>
        <w:t>министрация Ракитненского сельского поселения, администрация Ореховского сел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 xml:space="preserve">ского поселения, администрация </w:t>
      </w:r>
      <w:proofErr w:type="spellStart"/>
      <w:r w:rsidRPr="005D4B1B">
        <w:rPr>
          <w:sz w:val="26"/>
          <w:szCs w:val="26"/>
        </w:rPr>
        <w:t>Сальского</w:t>
      </w:r>
      <w:proofErr w:type="spellEnd"/>
      <w:r w:rsidRPr="005D4B1B">
        <w:rPr>
          <w:sz w:val="26"/>
          <w:szCs w:val="26"/>
        </w:rPr>
        <w:t xml:space="preserve"> сельского поселения работы по содерж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нию дорог местного значения выполняют самостоятельно, в рамках переданных пос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лениям части полномочий по решению вопросов местного значения  Дальнереченского муниципального района.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Сельскими поселениями за счёт средств Дорожного фонда выполнено работ по содержанию дорог местного значе</w:t>
      </w:r>
      <w:r w:rsidR="00416FB3" w:rsidRPr="005D4B1B">
        <w:rPr>
          <w:sz w:val="26"/>
          <w:szCs w:val="26"/>
        </w:rPr>
        <w:t>ния на сумму 5 253 658,88 руб</w:t>
      </w:r>
      <w:r w:rsidRPr="005D4B1B">
        <w:rPr>
          <w:sz w:val="26"/>
          <w:szCs w:val="26"/>
        </w:rPr>
        <w:t xml:space="preserve">. 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Выполнены 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ние электроо</w:t>
      </w:r>
      <w:r w:rsidR="00416FB3" w:rsidRPr="005D4B1B">
        <w:rPr>
          <w:sz w:val="26"/>
          <w:szCs w:val="26"/>
        </w:rPr>
        <w:t>свещения на сумму 626 050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целях организации снабжения населения твёрдым топливом (дровами) инд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видуальным предпринимателям за счёт средств </w:t>
      </w:r>
      <w:proofErr w:type="gramStart"/>
      <w:r w:rsidRPr="005D4B1B">
        <w:rPr>
          <w:sz w:val="26"/>
          <w:szCs w:val="26"/>
        </w:rPr>
        <w:t>субсидии, полученной из краевого бюджета и средств местного бюджета выплачены</w:t>
      </w:r>
      <w:proofErr w:type="gramEnd"/>
      <w:r w:rsidRPr="005D4B1B">
        <w:rPr>
          <w:sz w:val="26"/>
          <w:szCs w:val="26"/>
        </w:rPr>
        <w:t xml:space="preserve"> денежные сред</w:t>
      </w:r>
      <w:r w:rsidR="00416FB3" w:rsidRPr="005D4B1B">
        <w:rPr>
          <w:sz w:val="26"/>
          <w:szCs w:val="26"/>
        </w:rPr>
        <w:t>ства в сумме 8 457 656,61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Для поддержания в рабочем состоянии и снижения рисков отключения электр</w:t>
      </w:r>
      <w:r w:rsidRPr="005D4B1B">
        <w:rPr>
          <w:sz w:val="26"/>
          <w:szCs w:val="26"/>
        </w:rPr>
        <w:t>о</w:t>
      </w:r>
      <w:r w:rsidR="00416FB3" w:rsidRPr="005D4B1B">
        <w:rPr>
          <w:sz w:val="26"/>
          <w:szCs w:val="26"/>
        </w:rPr>
        <w:t xml:space="preserve">энергии проведены работы по обслуживанию </w:t>
      </w:r>
      <w:r w:rsidRPr="005D4B1B">
        <w:rPr>
          <w:sz w:val="26"/>
          <w:szCs w:val="26"/>
        </w:rPr>
        <w:t>электрических сетей и электрооборуд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вания, находящегося в казне Дальнереченского муниципального р</w:t>
      </w:r>
      <w:r w:rsidR="00416FB3" w:rsidRPr="005D4B1B">
        <w:rPr>
          <w:sz w:val="26"/>
          <w:szCs w:val="26"/>
        </w:rPr>
        <w:t>айона на сумму 120 000,00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Для защиты населенного пункта </w:t>
      </w:r>
      <w:proofErr w:type="spellStart"/>
      <w:r w:rsidRPr="005D4B1B">
        <w:rPr>
          <w:sz w:val="26"/>
          <w:szCs w:val="26"/>
        </w:rPr>
        <w:t>Соловьевка</w:t>
      </w:r>
      <w:proofErr w:type="spellEnd"/>
      <w:r w:rsidRPr="005D4B1B">
        <w:rPr>
          <w:sz w:val="26"/>
          <w:szCs w:val="26"/>
        </w:rPr>
        <w:t xml:space="preserve"> от паводковых вод реки Малиновка выполнены берегоукрепительные работы на береговой линии р. Малиновка на с</w:t>
      </w:r>
      <w:r w:rsidR="00416FB3" w:rsidRPr="005D4B1B">
        <w:rPr>
          <w:sz w:val="26"/>
          <w:szCs w:val="26"/>
        </w:rPr>
        <w:t>умму 4 542 037,50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Выполнены аварийно-восстановительные работы на дамбе обвалования </w:t>
      </w:r>
      <w:proofErr w:type="spellStart"/>
      <w:r w:rsidRPr="005D4B1B">
        <w:rPr>
          <w:sz w:val="26"/>
          <w:szCs w:val="26"/>
        </w:rPr>
        <w:t>с</w:t>
      </w:r>
      <w:proofErr w:type="gramStart"/>
      <w:r w:rsidRPr="005D4B1B">
        <w:rPr>
          <w:sz w:val="26"/>
          <w:szCs w:val="26"/>
        </w:rPr>
        <w:t>.С</w:t>
      </w:r>
      <w:proofErr w:type="gramEnd"/>
      <w:r w:rsidRPr="005D4B1B">
        <w:rPr>
          <w:sz w:val="26"/>
          <w:szCs w:val="26"/>
        </w:rPr>
        <w:t>оло</w:t>
      </w:r>
      <w:r w:rsidR="00416FB3" w:rsidRPr="005D4B1B">
        <w:rPr>
          <w:sz w:val="26"/>
          <w:szCs w:val="26"/>
        </w:rPr>
        <w:t>вьевка</w:t>
      </w:r>
      <w:proofErr w:type="spellEnd"/>
      <w:r w:rsidR="00416FB3" w:rsidRPr="005D4B1B">
        <w:rPr>
          <w:sz w:val="26"/>
          <w:szCs w:val="26"/>
        </w:rPr>
        <w:t xml:space="preserve"> в сумме 102 000,00 руб.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Всего на исполнение муниципальной программы в 2021 году потрачено дене</w:t>
      </w:r>
      <w:r w:rsidRPr="005D4B1B">
        <w:rPr>
          <w:sz w:val="26"/>
          <w:szCs w:val="26"/>
        </w:rPr>
        <w:t>ж</w:t>
      </w:r>
      <w:r w:rsidRPr="005D4B1B">
        <w:rPr>
          <w:sz w:val="26"/>
          <w:szCs w:val="26"/>
        </w:rPr>
        <w:t>ных сре</w:t>
      </w:r>
      <w:proofErr w:type="gramStart"/>
      <w:r w:rsidRPr="005D4B1B">
        <w:rPr>
          <w:sz w:val="26"/>
          <w:szCs w:val="26"/>
        </w:rPr>
        <w:t>д</w:t>
      </w:r>
      <w:r w:rsidR="00416FB3" w:rsidRPr="005D4B1B">
        <w:rPr>
          <w:sz w:val="26"/>
          <w:szCs w:val="26"/>
        </w:rPr>
        <w:t>ств в с</w:t>
      </w:r>
      <w:proofErr w:type="gramEnd"/>
      <w:r w:rsidR="00416FB3" w:rsidRPr="005D4B1B">
        <w:rPr>
          <w:sz w:val="26"/>
          <w:szCs w:val="26"/>
        </w:rPr>
        <w:t>умме 93</w:t>
      </w:r>
      <w:r w:rsidR="009923C1" w:rsidRPr="005D4B1B">
        <w:rPr>
          <w:sz w:val="26"/>
          <w:szCs w:val="26"/>
        </w:rPr>
        <w:t> </w:t>
      </w:r>
      <w:r w:rsidR="00416FB3" w:rsidRPr="005D4B1B">
        <w:rPr>
          <w:sz w:val="26"/>
          <w:szCs w:val="26"/>
        </w:rPr>
        <w:t>293</w:t>
      </w:r>
      <w:r w:rsidR="009923C1" w:rsidRPr="005D4B1B">
        <w:rPr>
          <w:sz w:val="26"/>
          <w:szCs w:val="26"/>
        </w:rPr>
        <w:t xml:space="preserve">,01 тыс. </w:t>
      </w:r>
      <w:r w:rsidR="00416FB3" w:rsidRPr="005D4B1B">
        <w:rPr>
          <w:sz w:val="26"/>
          <w:szCs w:val="26"/>
        </w:rPr>
        <w:t>руб.</w:t>
      </w:r>
      <w:r w:rsidRPr="005D4B1B">
        <w:rPr>
          <w:sz w:val="26"/>
          <w:szCs w:val="26"/>
        </w:rPr>
        <w:t>, выполнение программы составило 98,9%.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На 2022 год в бюджете Дальнереченского муниципального района в рамках ре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лизации муниципальной программы  «Содержание и развитие муниципального хозя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ства Дальнереченского муниципального района» на 2020-2024 годы предусмотрены денежные средс</w:t>
      </w:r>
      <w:r w:rsidR="00416FB3" w:rsidRPr="005D4B1B">
        <w:rPr>
          <w:sz w:val="26"/>
          <w:szCs w:val="26"/>
        </w:rPr>
        <w:t>тва в сумме 94</w:t>
      </w:r>
      <w:r w:rsidR="009923C1" w:rsidRPr="005D4B1B">
        <w:rPr>
          <w:sz w:val="26"/>
          <w:szCs w:val="26"/>
        </w:rPr>
        <w:t> </w:t>
      </w:r>
      <w:r w:rsidR="00416FB3" w:rsidRPr="005D4B1B">
        <w:rPr>
          <w:sz w:val="26"/>
          <w:szCs w:val="26"/>
        </w:rPr>
        <w:t>279</w:t>
      </w:r>
      <w:r w:rsidR="009923C1" w:rsidRPr="005D4B1B">
        <w:rPr>
          <w:sz w:val="26"/>
          <w:szCs w:val="26"/>
        </w:rPr>
        <w:t>,</w:t>
      </w:r>
      <w:r w:rsidR="00416FB3" w:rsidRPr="005D4B1B">
        <w:rPr>
          <w:sz w:val="26"/>
          <w:szCs w:val="26"/>
        </w:rPr>
        <w:t>35</w:t>
      </w:r>
      <w:r w:rsidR="009923C1" w:rsidRPr="005D4B1B">
        <w:rPr>
          <w:sz w:val="26"/>
          <w:szCs w:val="26"/>
        </w:rPr>
        <w:t xml:space="preserve"> тыс. </w:t>
      </w:r>
      <w:r w:rsidR="00416FB3" w:rsidRPr="005D4B1B">
        <w:rPr>
          <w:sz w:val="26"/>
          <w:szCs w:val="26"/>
        </w:rPr>
        <w:t>руб</w:t>
      </w:r>
      <w:r w:rsidRPr="005D4B1B">
        <w:rPr>
          <w:sz w:val="26"/>
          <w:szCs w:val="26"/>
        </w:rPr>
        <w:t>. На капитальный ремонт жилищного фонда Дальнереченского муниципального района в 2022 г</w:t>
      </w:r>
      <w:r w:rsidR="00416FB3" w:rsidRPr="005D4B1B">
        <w:rPr>
          <w:sz w:val="26"/>
          <w:szCs w:val="26"/>
        </w:rPr>
        <w:t>оду выделено 9</w:t>
      </w:r>
      <w:r w:rsidR="009923C1" w:rsidRPr="005D4B1B">
        <w:rPr>
          <w:sz w:val="26"/>
          <w:szCs w:val="26"/>
        </w:rPr>
        <w:t> </w:t>
      </w:r>
      <w:r w:rsidR="00416FB3" w:rsidRPr="005D4B1B">
        <w:rPr>
          <w:sz w:val="26"/>
          <w:szCs w:val="26"/>
        </w:rPr>
        <w:t>366</w:t>
      </w:r>
      <w:r w:rsidR="009923C1" w:rsidRPr="005D4B1B">
        <w:rPr>
          <w:sz w:val="26"/>
          <w:szCs w:val="26"/>
        </w:rPr>
        <w:t>,</w:t>
      </w:r>
      <w:r w:rsidR="00416FB3" w:rsidRPr="005D4B1B">
        <w:rPr>
          <w:sz w:val="26"/>
          <w:szCs w:val="26"/>
        </w:rPr>
        <w:t>70</w:t>
      </w:r>
      <w:r w:rsidR="009923C1" w:rsidRPr="005D4B1B">
        <w:rPr>
          <w:sz w:val="26"/>
          <w:szCs w:val="26"/>
        </w:rPr>
        <w:t xml:space="preserve"> тыс.</w:t>
      </w:r>
      <w:r w:rsidR="00416FB3" w:rsidRPr="005D4B1B">
        <w:rPr>
          <w:sz w:val="26"/>
          <w:szCs w:val="26"/>
        </w:rPr>
        <w:t xml:space="preserve"> руб.</w:t>
      </w:r>
      <w:r w:rsidRPr="005D4B1B">
        <w:rPr>
          <w:sz w:val="26"/>
          <w:szCs w:val="26"/>
        </w:rPr>
        <w:t>, ориентировочно планируется капитально отремонтировать 7 квартир муниц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пального жилищного фонда. </w:t>
      </w:r>
      <w:proofErr w:type="gramEnd"/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2022 год</w:t>
      </w:r>
      <w:r w:rsidR="00416FB3"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 xml:space="preserve"> запланировано приобретение 8 квартир для детей сирот и детей оставшихся без попечения родителей, лиц из числа детей-сирот и детей оставшихся без попечения родителей</w:t>
      </w:r>
      <w:r w:rsidR="00E4766A" w:rsidRPr="005D4B1B">
        <w:rPr>
          <w:sz w:val="26"/>
          <w:szCs w:val="26"/>
        </w:rPr>
        <w:t>. Д</w:t>
      </w:r>
      <w:r w:rsidRPr="005D4B1B">
        <w:rPr>
          <w:sz w:val="26"/>
          <w:szCs w:val="26"/>
        </w:rPr>
        <w:t>ля этих целей за счёт средств федерального и краевого бюдж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тов выделены средс</w:t>
      </w:r>
      <w:r w:rsidR="00E4766A" w:rsidRPr="005D4B1B">
        <w:rPr>
          <w:sz w:val="26"/>
          <w:szCs w:val="26"/>
        </w:rPr>
        <w:t>тва в сумме 12</w:t>
      </w:r>
      <w:r w:rsidR="009923C1" w:rsidRPr="005D4B1B">
        <w:rPr>
          <w:sz w:val="26"/>
          <w:szCs w:val="26"/>
        </w:rPr>
        <w:t> </w:t>
      </w:r>
      <w:r w:rsidR="00E4766A" w:rsidRPr="005D4B1B">
        <w:rPr>
          <w:sz w:val="26"/>
          <w:szCs w:val="26"/>
        </w:rPr>
        <w:t>971</w:t>
      </w:r>
      <w:r w:rsidR="009923C1" w:rsidRPr="005D4B1B">
        <w:rPr>
          <w:sz w:val="26"/>
          <w:szCs w:val="26"/>
        </w:rPr>
        <w:t>,</w:t>
      </w:r>
      <w:r w:rsidR="00E4766A" w:rsidRPr="005D4B1B">
        <w:rPr>
          <w:sz w:val="26"/>
          <w:szCs w:val="26"/>
        </w:rPr>
        <w:t>65</w:t>
      </w:r>
      <w:r w:rsidR="009923C1" w:rsidRPr="005D4B1B">
        <w:rPr>
          <w:sz w:val="26"/>
          <w:szCs w:val="26"/>
        </w:rPr>
        <w:t xml:space="preserve"> тыс.</w:t>
      </w:r>
      <w:r w:rsidR="00E4766A" w:rsidRPr="005D4B1B">
        <w:rPr>
          <w:sz w:val="26"/>
          <w:szCs w:val="26"/>
        </w:rPr>
        <w:t xml:space="preserve"> руб.</w:t>
      </w:r>
      <w:r w:rsidRPr="005D4B1B">
        <w:rPr>
          <w:sz w:val="26"/>
          <w:szCs w:val="26"/>
        </w:rPr>
        <w:t>, за счёт сре</w:t>
      </w:r>
      <w:proofErr w:type="gramStart"/>
      <w:r w:rsidRPr="005D4B1B">
        <w:rPr>
          <w:sz w:val="26"/>
          <w:szCs w:val="26"/>
        </w:rPr>
        <w:t>дств кр</w:t>
      </w:r>
      <w:proofErr w:type="gramEnd"/>
      <w:r w:rsidRPr="005D4B1B">
        <w:rPr>
          <w:sz w:val="26"/>
          <w:szCs w:val="26"/>
        </w:rPr>
        <w:t>аевого бюджета выделены средс</w:t>
      </w:r>
      <w:r w:rsidR="00E4766A" w:rsidRPr="005D4B1B">
        <w:rPr>
          <w:sz w:val="26"/>
          <w:szCs w:val="26"/>
        </w:rPr>
        <w:t>тва в сумме 4</w:t>
      </w:r>
      <w:r w:rsidR="009923C1" w:rsidRPr="005D4B1B">
        <w:rPr>
          <w:sz w:val="26"/>
          <w:szCs w:val="26"/>
        </w:rPr>
        <w:t> </w:t>
      </w:r>
      <w:r w:rsidR="00E4766A" w:rsidRPr="005D4B1B">
        <w:rPr>
          <w:sz w:val="26"/>
          <w:szCs w:val="26"/>
        </w:rPr>
        <w:t>043</w:t>
      </w:r>
      <w:r w:rsidR="009923C1" w:rsidRPr="005D4B1B">
        <w:rPr>
          <w:sz w:val="26"/>
          <w:szCs w:val="26"/>
        </w:rPr>
        <w:t>,</w:t>
      </w:r>
      <w:r w:rsidR="00E4766A" w:rsidRPr="005D4B1B">
        <w:rPr>
          <w:sz w:val="26"/>
          <w:szCs w:val="26"/>
        </w:rPr>
        <w:t>09</w:t>
      </w:r>
      <w:r w:rsidR="009923C1" w:rsidRPr="005D4B1B">
        <w:rPr>
          <w:sz w:val="26"/>
          <w:szCs w:val="26"/>
        </w:rPr>
        <w:t xml:space="preserve"> тыс.</w:t>
      </w:r>
      <w:r w:rsidR="00E4766A" w:rsidRPr="005D4B1B">
        <w:rPr>
          <w:sz w:val="26"/>
          <w:szCs w:val="26"/>
        </w:rPr>
        <w:t xml:space="preserve"> руб</w:t>
      </w:r>
      <w:r w:rsidRPr="005D4B1B">
        <w:rPr>
          <w:sz w:val="26"/>
          <w:szCs w:val="26"/>
        </w:rPr>
        <w:t>.</w:t>
      </w:r>
    </w:p>
    <w:p w:rsidR="00B35D89" w:rsidRPr="005D4B1B" w:rsidRDefault="00B35D89" w:rsidP="00B35D89">
      <w:pPr>
        <w:ind w:firstLine="708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ремонт дорог местного значения Дальнереченского муниципального района за счет средств Дорожного фонда предусмотрены денежные средс</w:t>
      </w:r>
      <w:r w:rsidR="00E4766A" w:rsidRPr="005D4B1B">
        <w:rPr>
          <w:sz w:val="26"/>
          <w:szCs w:val="26"/>
        </w:rPr>
        <w:t>тва в сумме 39</w:t>
      </w:r>
      <w:r w:rsidR="009923C1" w:rsidRPr="005D4B1B">
        <w:rPr>
          <w:sz w:val="26"/>
          <w:szCs w:val="26"/>
        </w:rPr>
        <w:t> </w:t>
      </w:r>
      <w:r w:rsidR="00E4766A" w:rsidRPr="005D4B1B">
        <w:rPr>
          <w:sz w:val="26"/>
          <w:szCs w:val="26"/>
        </w:rPr>
        <w:t>551</w:t>
      </w:r>
      <w:r w:rsidR="009923C1" w:rsidRPr="005D4B1B">
        <w:rPr>
          <w:sz w:val="26"/>
          <w:szCs w:val="26"/>
        </w:rPr>
        <w:t>,</w:t>
      </w:r>
      <w:r w:rsidR="00E4766A" w:rsidRPr="005D4B1B">
        <w:rPr>
          <w:sz w:val="26"/>
          <w:szCs w:val="26"/>
        </w:rPr>
        <w:t>51</w:t>
      </w:r>
      <w:r w:rsidR="009923C1" w:rsidRPr="005D4B1B">
        <w:rPr>
          <w:sz w:val="26"/>
          <w:szCs w:val="26"/>
        </w:rPr>
        <w:t xml:space="preserve"> тыс.</w:t>
      </w:r>
      <w:r w:rsidR="00E4766A" w:rsidRPr="005D4B1B">
        <w:rPr>
          <w:sz w:val="26"/>
          <w:szCs w:val="26"/>
        </w:rPr>
        <w:t xml:space="preserve"> руб.</w:t>
      </w:r>
      <w:r w:rsidRPr="005D4B1B">
        <w:rPr>
          <w:sz w:val="26"/>
          <w:szCs w:val="26"/>
        </w:rPr>
        <w:t xml:space="preserve">, </w:t>
      </w:r>
      <w:r w:rsidR="00E4766A" w:rsidRPr="005D4B1B">
        <w:rPr>
          <w:sz w:val="26"/>
          <w:szCs w:val="26"/>
        </w:rPr>
        <w:t>в том числе 15</w:t>
      </w:r>
      <w:r w:rsidR="009923C1" w:rsidRPr="005D4B1B">
        <w:rPr>
          <w:sz w:val="26"/>
          <w:szCs w:val="26"/>
        </w:rPr>
        <w:t> </w:t>
      </w:r>
      <w:r w:rsidR="00E4766A" w:rsidRPr="005D4B1B">
        <w:rPr>
          <w:sz w:val="26"/>
          <w:szCs w:val="26"/>
        </w:rPr>
        <w:t>000</w:t>
      </w:r>
      <w:r w:rsidR="009923C1" w:rsidRPr="005D4B1B">
        <w:rPr>
          <w:sz w:val="26"/>
          <w:szCs w:val="26"/>
        </w:rPr>
        <w:t>,</w:t>
      </w:r>
      <w:r w:rsidR="00E4766A" w:rsidRPr="005D4B1B">
        <w:rPr>
          <w:sz w:val="26"/>
          <w:szCs w:val="26"/>
        </w:rPr>
        <w:t>00</w:t>
      </w:r>
      <w:r w:rsidR="009923C1" w:rsidRPr="005D4B1B">
        <w:rPr>
          <w:sz w:val="26"/>
          <w:szCs w:val="26"/>
        </w:rPr>
        <w:t xml:space="preserve"> тыс.</w:t>
      </w:r>
      <w:r w:rsidR="00E4766A" w:rsidRPr="005D4B1B">
        <w:rPr>
          <w:sz w:val="26"/>
          <w:szCs w:val="26"/>
        </w:rPr>
        <w:t xml:space="preserve"> руб.</w:t>
      </w:r>
      <w:r w:rsidRPr="005D4B1B">
        <w:rPr>
          <w:sz w:val="26"/>
          <w:szCs w:val="26"/>
        </w:rPr>
        <w:t xml:space="preserve"> из сре</w:t>
      </w:r>
      <w:proofErr w:type="gramStart"/>
      <w:r w:rsidRPr="005D4B1B">
        <w:rPr>
          <w:sz w:val="26"/>
          <w:szCs w:val="26"/>
        </w:rPr>
        <w:t>дств кр</w:t>
      </w:r>
      <w:proofErr w:type="gramEnd"/>
      <w:r w:rsidRPr="005D4B1B">
        <w:rPr>
          <w:sz w:val="26"/>
          <w:szCs w:val="26"/>
        </w:rPr>
        <w:t>аевого бюджета.</w:t>
      </w:r>
    </w:p>
    <w:p w:rsidR="00B35D89" w:rsidRPr="005D4B1B" w:rsidRDefault="00B35D89">
      <w:pPr>
        <w:pStyle w:val="af6"/>
        <w:rPr>
          <w:rFonts w:ascii="Times New Roman" w:hAnsi="Times New Roman"/>
          <w:b/>
          <w:sz w:val="26"/>
          <w:szCs w:val="26"/>
        </w:rPr>
      </w:pPr>
    </w:p>
    <w:p w:rsidR="001330AD" w:rsidRPr="005D4B1B" w:rsidRDefault="00150027">
      <w:pPr>
        <w:pStyle w:val="af6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1.7.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  <w:bookmarkStart w:id="4" w:name="_Toc214765915"/>
      <w:bookmarkEnd w:id="3"/>
    </w:p>
    <w:p w:rsidR="00E4766A" w:rsidRPr="005D4B1B" w:rsidRDefault="00E4766A" w:rsidP="00E4766A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В  Дальнереченском муниципальном районе  находится 213,2 тыс. м</w:t>
      </w:r>
      <w:proofErr w:type="gramStart"/>
      <w:r w:rsidRPr="005D4B1B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5D4B1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D4B1B">
        <w:rPr>
          <w:rFonts w:ascii="Times New Roman" w:hAnsi="Times New Roman"/>
          <w:sz w:val="26"/>
          <w:szCs w:val="26"/>
        </w:rPr>
        <w:t>жилищного фонда, в том числе 59,02 тыс. м</w:t>
      </w:r>
      <w:r w:rsidRPr="005D4B1B">
        <w:rPr>
          <w:rFonts w:ascii="Times New Roman" w:hAnsi="Times New Roman"/>
          <w:sz w:val="26"/>
          <w:szCs w:val="26"/>
          <w:vertAlign w:val="superscript"/>
        </w:rPr>
        <w:t>2</w:t>
      </w:r>
      <w:r w:rsidRPr="005D4B1B">
        <w:rPr>
          <w:rFonts w:ascii="Times New Roman" w:hAnsi="Times New Roman"/>
          <w:sz w:val="26"/>
          <w:szCs w:val="26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E4766A" w:rsidRPr="005D4B1B" w:rsidRDefault="00E4766A" w:rsidP="00E4766A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66 человека.</w:t>
      </w:r>
    </w:p>
    <w:p w:rsidR="00E4766A" w:rsidRPr="005D4B1B" w:rsidRDefault="00E4766A" w:rsidP="00E4766A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находится 8 котельных, оказывающих услуги теплоснабжения на объектах жилья и соцкультбыта района.</w:t>
      </w:r>
    </w:p>
    <w:p w:rsidR="00E4766A" w:rsidRPr="005D4B1B" w:rsidRDefault="00E4766A" w:rsidP="00E4766A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lastRenderedPageBreak/>
        <w:t>Обслуживанием дизельных электростанций занимается КГУП «Примтеплоэнерго». Обслуживанием многоквартирных жилых домов, объектов водоснабжения и водоотведения занимается ООО «Округ». Общий объем оказанных жилищно-коммунальных услуг</w:t>
      </w:r>
      <w:r w:rsidR="00314662" w:rsidRPr="005D4B1B">
        <w:rPr>
          <w:rFonts w:ascii="Times New Roman" w:hAnsi="Times New Roman"/>
          <w:sz w:val="26"/>
          <w:szCs w:val="26"/>
        </w:rPr>
        <w:t xml:space="preserve"> за 2021 год</w:t>
      </w:r>
      <w:r w:rsidR="007B46BF" w:rsidRPr="005D4B1B">
        <w:rPr>
          <w:rFonts w:ascii="Times New Roman" w:hAnsi="Times New Roman"/>
          <w:sz w:val="26"/>
          <w:szCs w:val="26"/>
        </w:rPr>
        <w:t xml:space="preserve"> составил 27</w:t>
      </w:r>
      <w:r w:rsidR="007B46BF" w:rsidRPr="005D4B1B">
        <w:rPr>
          <w:rFonts w:ascii="Times New Roman" w:hAnsi="Times New Roman"/>
          <w:sz w:val="26"/>
          <w:szCs w:val="26"/>
          <w:lang w:val="en-US"/>
        </w:rPr>
        <w:t> </w:t>
      </w:r>
      <w:r w:rsidR="007B46BF" w:rsidRPr="005D4B1B">
        <w:rPr>
          <w:rFonts w:ascii="Times New Roman" w:hAnsi="Times New Roman"/>
          <w:sz w:val="26"/>
          <w:szCs w:val="26"/>
        </w:rPr>
        <w:t>382,20</w:t>
      </w:r>
      <w:r w:rsidRPr="005D4B1B">
        <w:rPr>
          <w:rFonts w:ascii="Times New Roman" w:hAnsi="Times New Roman"/>
          <w:sz w:val="26"/>
          <w:szCs w:val="26"/>
        </w:rPr>
        <w:t xml:space="preserve"> тыс. руб., в том числе населению </w:t>
      </w:r>
      <w:r w:rsidR="007B46BF" w:rsidRPr="005D4B1B">
        <w:rPr>
          <w:rFonts w:ascii="Times New Roman" w:hAnsi="Times New Roman"/>
          <w:sz w:val="26"/>
          <w:szCs w:val="26"/>
        </w:rPr>
        <w:t>10 716,20</w:t>
      </w:r>
      <w:r w:rsidRPr="005D4B1B">
        <w:rPr>
          <w:rFonts w:ascii="Times New Roman" w:hAnsi="Times New Roman"/>
          <w:sz w:val="26"/>
          <w:szCs w:val="26"/>
        </w:rPr>
        <w:t xml:space="preserve"> тыс. руб. Оплата услуг населением за 2021 год составила 87</w:t>
      </w:r>
      <w:r w:rsidR="00314662" w:rsidRPr="005D4B1B">
        <w:rPr>
          <w:rFonts w:ascii="Times New Roman" w:hAnsi="Times New Roman"/>
          <w:sz w:val="26"/>
          <w:szCs w:val="26"/>
        </w:rPr>
        <w:t>,00</w:t>
      </w:r>
      <w:r w:rsidRPr="005D4B1B">
        <w:rPr>
          <w:rFonts w:ascii="Times New Roman" w:hAnsi="Times New Roman"/>
          <w:sz w:val="26"/>
          <w:szCs w:val="26"/>
        </w:rPr>
        <w:t>%.</w:t>
      </w:r>
    </w:p>
    <w:p w:rsidR="00F567AD" w:rsidRPr="005D4B1B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30AD" w:rsidRPr="005D4B1B" w:rsidRDefault="00150027">
      <w:pPr>
        <w:ind w:left="720"/>
        <w:jc w:val="center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2.Оценка реальности прогноза и реализации программ.</w:t>
      </w:r>
    </w:p>
    <w:p w:rsidR="001330AD" w:rsidRPr="005D4B1B" w:rsidRDefault="00150027">
      <w:pPr>
        <w:ind w:left="-567"/>
        <w:jc w:val="center"/>
        <w:outlineLvl w:val="0"/>
        <w:rPr>
          <w:b/>
          <w:sz w:val="26"/>
          <w:szCs w:val="26"/>
        </w:rPr>
      </w:pPr>
      <w:bookmarkStart w:id="5" w:name="_Toc174337434"/>
      <w:r w:rsidRPr="005D4B1B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5"/>
    </w:p>
    <w:p w:rsidR="001330AD" w:rsidRPr="005D4B1B" w:rsidRDefault="00150027">
      <w:pPr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5D4B1B">
        <w:rPr>
          <w:b/>
          <w:sz w:val="26"/>
          <w:szCs w:val="26"/>
        </w:rPr>
        <w:t>о</w:t>
      </w:r>
      <w:r w:rsidRPr="005D4B1B">
        <w:rPr>
          <w:b/>
          <w:sz w:val="26"/>
          <w:szCs w:val="26"/>
        </w:rPr>
        <w:t>грамм   Дальнереченского муни</w:t>
      </w:r>
      <w:r w:rsidR="001D5C20" w:rsidRPr="005D4B1B">
        <w:rPr>
          <w:b/>
          <w:sz w:val="26"/>
          <w:szCs w:val="26"/>
        </w:rPr>
        <w:t>ципального района за 2021 год</w:t>
      </w:r>
      <w:r w:rsidRPr="005D4B1B">
        <w:rPr>
          <w:b/>
          <w:sz w:val="26"/>
          <w:szCs w:val="26"/>
        </w:rPr>
        <w:t>.</w:t>
      </w:r>
    </w:p>
    <w:p w:rsidR="001330AD" w:rsidRPr="005D4B1B" w:rsidRDefault="001330AD">
      <w:pPr>
        <w:ind w:firstLine="540"/>
        <w:jc w:val="center"/>
        <w:rPr>
          <w:sz w:val="20"/>
        </w:rPr>
      </w:pPr>
    </w:p>
    <w:p w:rsidR="001330AD" w:rsidRPr="005D4B1B" w:rsidRDefault="009C7C6C">
      <w:pPr>
        <w:ind w:firstLine="540"/>
        <w:jc w:val="center"/>
        <w:rPr>
          <w:sz w:val="20"/>
        </w:rPr>
      </w:pPr>
      <w:r w:rsidRPr="005D4B1B"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150027" w:rsidRPr="005D4B1B">
        <w:rPr>
          <w:sz w:val="20"/>
        </w:rPr>
        <w:t>В тыс. руб.</w:t>
      </w:r>
    </w:p>
    <w:tbl>
      <w:tblPr>
        <w:tblW w:w="10065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381"/>
        <w:gridCol w:w="1415"/>
        <w:gridCol w:w="1277"/>
        <w:gridCol w:w="992"/>
      </w:tblGrid>
      <w:tr w:rsidR="001330AD" w:rsidRPr="005D4B1B" w:rsidTr="00314662">
        <w:trPr>
          <w:trHeight w:val="433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5D4B1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5D4B1B">
              <w:rPr>
                <w:color w:val="000000"/>
                <w:sz w:val="20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5D4B1B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5D4B1B">
              <w:rPr>
                <w:color w:val="000000"/>
                <w:sz w:val="20"/>
              </w:rPr>
              <w:t>%</w:t>
            </w:r>
          </w:p>
          <w:p w:rsidR="001330AD" w:rsidRPr="005D4B1B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5D4B1B">
              <w:rPr>
                <w:color w:val="000000"/>
                <w:sz w:val="20"/>
              </w:rPr>
              <w:t>испо</w:t>
            </w:r>
            <w:r w:rsidRPr="005D4B1B">
              <w:rPr>
                <w:color w:val="000000"/>
                <w:sz w:val="20"/>
              </w:rPr>
              <w:t>л</w:t>
            </w:r>
            <w:r w:rsidRPr="005D4B1B">
              <w:rPr>
                <w:color w:val="000000"/>
                <w:sz w:val="20"/>
              </w:rPr>
              <w:t>нения</w:t>
            </w:r>
          </w:p>
        </w:tc>
      </w:tr>
      <w:tr w:rsidR="001330AD" w:rsidRPr="005D4B1B" w:rsidTr="00314662">
        <w:trPr>
          <w:trHeight w:val="5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color w:val="000000"/>
                <w:sz w:val="20"/>
              </w:rPr>
              <w:t>Развитие образования на территории Дальнереченского муниципал</w:t>
            </w:r>
            <w:r w:rsidRPr="005D4B1B">
              <w:rPr>
                <w:rFonts w:cstheme="minorHAnsi"/>
                <w:color w:val="000000"/>
                <w:sz w:val="20"/>
              </w:rPr>
              <w:t>ь</w:t>
            </w:r>
            <w:r w:rsidR="00E66810" w:rsidRPr="005D4B1B">
              <w:rPr>
                <w:rFonts w:cstheme="minorHAnsi"/>
                <w:color w:val="000000"/>
                <w:sz w:val="20"/>
              </w:rPr>
              <w:t>ного района" на 2020-2024</w:t>
            </w:r>
            <w:r w:rsidR="005A606C" w:rsidRPr="005D4B1B">
              <w:rPr>
                <w:rFonts w:cstheme="minorHAnsi"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311 898,52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307 362,94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9</w:t>
            </w:r>
            <w:r w:rsidR="00503B93" w:rsidRPr="005D4B1B">
              <w:rPr>
                <w:rFonts w:cstheme="minorHAnsi"/>
                <w:color w:val="000000"/>
                <w:sz w:val="20"/>
              </w:rPr>
              <w:t>8,55</w:t>
            </w:r>
          </w:p>
        </w:tc>
      </w:tr>
      <w:tr w:rsidR="001330AD" w:rsidRPr="005D4B1B" w:rsidTr="00314662">
        <w:trPr>
          <w:trHeight w:val="70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Развитие и сохранение культуры, спорта, молодежной политики на территории Дальнереченского муниципального района н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7 497,14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7 336,14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97,85</w:t>
            </w:r>
          </w:p>
        </w:tc>
      </w:tr>
      <w:tr w:rsidR="001330AD" w:rsidRPr="005D4B1B" w:rsidTr="00314662">
        <w:trPr>
          <w:trHeight w:val="619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 w:rsidP="00E66810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«Развитие предпринимательства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Дальнереченс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ком</w:t>
            </w:r>
            <w:proofErr w:type="gramEnd"/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 w:rsidP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30,00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5D4B1B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5D4B1B" w:rsidTr="00314662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 w:rsidP="00E66810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Дальнеречен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ского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муниц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и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паль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ного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район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а на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71,90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71,79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99,85</w:t>
            </w:r>
          </w:p>
        </w:tc>
      </w:tr>
      <w:tr w:rsidR="001330AD" w:rsidRPr="005D4B1B" w:rsidTr="00314662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з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опасности на водных объектах и пожарной безопасности на территории Дальнереченского муниципального района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на 2020-2024 годы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1 786,45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1 553,35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86,95</w:t>
            </w:r>
          </w:p>
        </w:tc>
      </w:tr>
      <w:tr w:rsidR="001330AD" w:rsidRPr="005D4B1B" w:rsidTr="00314662">
        <w:trPr>
          <w:trHeight w:val="527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Социальная поддержка инвалидов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Дальнереченск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ом</w:t>
            </w:r>
            <w:proofErr w:type="gramEnd"/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муниципал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ь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ном районе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на 2020-2024 годы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404,42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404,41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99,99</w:t>
            </w:r>
          </w:p>
        </w:tc>
      </w:tr>
      <w:tr w:rsidR="001330AD" w:rsidRPr="005D4B1B" w:rsidTr="00314662">
        <w:trPr>
          <w:trHeight w:val="48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Развитие муниципальной службы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Дальнереченс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ком</w:t>
            </w:r>
            <w:proofErr w:type="gramEnd"/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годы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60,00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60,00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5D4B1B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5D4B1B" w:rsidTr="00314662">
        <w:trPr>
          <w:trHeight w:val="543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Содержание и развитие муниципального  хозяйства Дальнереч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енского муниципального района на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94 343,66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93 293,01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98,89</w:t>
            </w:r>
          </w:p>
        </w:tc>
      </w:tr>
      <w:tr w:rsidR="001330AD" w:rsidRPr="005D4B1B" w:rsidTr="00314662">
        <w:trPr>
          <w:trHeight w:val="890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>ченского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Информатизация и обеспечение информационной безопасности, те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х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ническое обслуживание и ремонт оргтехники органов местного сам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о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управления  Дальнер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еченского муниципального района на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492667" w:rsidP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4</w:t>
            </w:r>
            <w:r w:rsidR="0094732C" w:rsidRPr="005D4B1B">
              <w:rPr>
                <w:rFonts w:cstheme="minorHAnsi"/>
                <w:sz w:val="20"/>
                <w:szCs w:val="22"/>
              </w:rPr>
              <w:t> 250,14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4 142,78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9</w:t>
            </w:r>
            <w:r w:rsidR="00503B93" w:rsidRPr="005D4B1B">
              <w:rPr>
                <w:rFonts w:cstheme="minorHAnsi"/>
                <w:color w:val="000000"/>
                <w:sz w:val="20"/>
              </w:rPr>
              <w:t>7,47</w:t>
            </w:r>
          </w:p>
        </w:tc>
      </w:tr>
      <w:tr w:rsidR="001330AD" w:rsidRPr="005D4B1B" w:rsidTr="00314662">
        <w:trPr>
          <w:trHeight w:val="6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и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пального района  на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 xml:space="preserve"> 2020-2024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94732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39 520,52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 w:rsidP="00503B9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39 519,51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03B93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100,00</w:t>
            </w:r>
          </w:p>
        </w:tc>
      </w:tr>
      <w:tr w:rsidR="00503B93" w:rsidRPr="005D4B1B" w:rsidTr="00314662">
        <w:trPr>
          <w:trHeight w:val="6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93" w:rsidRPr="005D4B1B" w:rsidRDefault="00503B93" w:rsidP="00503B93">
            <w:pPr>
              <w:rPr>
                <w:bCs/>
                <w:color w:val="000000"/>
                <w:sz w:val="20"/>
                <w:szCs w:val="20"/>
              </w:rPr>
            </w:pPr>
            <w:r w:rsidRPr="005D4B1B">
              <w:rPr>
                <w:bCs/>
                <w:color w:val="000000"/>
                <w:sz w:val="20"/>
                <w:szCs w:val="20"/>
              </w:rPr>
              <w:t>Муниципальная программа Дальнереченского муниципаль</w:t>
            </w:r>
            <w:r w:rsidR="005A606C" w:rsidRPr="005D4B1B">
              <w:rPr>
                <w:bCs/>
                <w:color w:val="000000"/>
                <w:sz w:val="20"/>
                <w:szCs w:val="20"/>
              </w:rPr>
              <w:t>ного района «</w:t>
            </w:r>
            <w:r w:rsidRPr="005D4B1B">
              <w:rPr>
                <w:bCs/>
                <w:color w:val="000000"/>
                <w:sz w:val="20"/>
                <w:szCs w:val="20"/>
              </w:rPr>
              <w:t xml:space="preserve">Развитие кадрового потенциала системы общего образования </w:t>
            </w:r>
            <w:proofErr w:type="gramStart"/>
            <w:r w:rsidRPr="005D4B1B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D4B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4B1B">
              <w:rPr>
                <w:bCs/>
                <w:color w:val="000000"/>
                <w:sz w:val="20"/>
                <w:szCs w:val="20"/>
              </w:rPr>
              <w:t>Дал</w:t>
            </w:r>
            <w:r w:rsidRPr="005D4B1B">
              <w:rPr>
                <w:bCs/>
                <w:color w:val="000000"/>
                <w:sz w:val="20"/>
                <w:szCs w:val="20"/>
              </w:rPr>
              <w:t>ь</w:t>
            </w:r>
            <w:r w:rsidRPr="005D4B1B">
              <w:rPr>
                <w:bCs/>
                <w:color w:val="000000"/>
                <w:sz w:val="20"/>
                <w:szCs w:val="20"/>
              </w:rPr>
              <w:t>нереченском</w:t>
            </w:r>
            <w:proofErr w:type="gramEnd"/>
            <w:r w:rsidRPr="005D4B1B">
              <w:rPr>
                <w:bCs/>
                <w:color w:val="000000"/>
                <w:sz w:val="20"/>
                <w:szCs w:val="20"/>
              </w:rPr>
              <w:t xml:space="preserve"> муниципальном районе в 2021-2024 го</w:t>
            </w:r>
            <w:r w:rsidR="005A606C" w:rsidRPr="005D4B1B">
              <w:rPr>
                <w:bCs/>
                <w:color w:val="000000"/>
                <w:sz w:val="20"/>
                <w:szCs w:val="20"/>
              </w:rPr>
              <w:t>дах»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93" w:rsidRPr="005D4B1B" w:rsidRDefault="00503B93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366,70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D4B1B" w:rsidRDefault="00503B93" w:rsidP="00503B93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361,30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D4B1B" w:rsidRDefault="00503B93">
            <w:pPr>
              <w:widowControl w:val="0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98,53</w:t>
            </w:r>
          </w:p>
        </w:tc>
      </w:tr>
      <w:tr w:rsidR="001330AD" w:rsidRPr="005D4B1B" w:rsidTr="00314662">
        <w:trPr>
          <w:trHeight w:val="594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 Дальнереченского муниципального района «Противодействие коррупции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5D4B1B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муниципальном ра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й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оне на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16,00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16,00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5D4B1B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5D4B1B" w:rsidTr="00314662">
        <w:trPr>
          <w:trHeight w:val="712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м и земельными ресурсами на 2020-2024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5 861,02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5 819,06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99,28</w:t>
            </w:r>
          </w:p>
        </w:tc>
      </w:tr>
      <w:tr w:rsidR="001330AD" w:rsidRPr="005D4B1B" w:rsidTr="00314662">
        <w:trPr>
          <w:trHeight w:val="3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муниципального района «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Профилактика терроризма и противодействие экстремизму на терр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и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lastRenderedPageBreak/>
              <w:t>тории Дальнереченского муниципаль</w:t>
            </w:r>
            <w:r w:rsidR="00E66810" w:rsidRPr="005D4B1B">
              <w:rPr>
                <w:rFonts w:cstheme="minorHAnsi"/>
                <w:bCs/>
                <w:color w:val="000000"/>
                <w:sz w:val="20"/>
              </w:rPr>
              <w:t>ного района на 2020-2024</w:t>
            </w:r>
            <w:r w:rsidR="005A606C" w:rsidRPr="005D4B1B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lastRenderedPageBreak/>
              <w:t>888,00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888,00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100,</w:t>
            </w:r>
            <w:r w:rsidR="00492667" w:rsidRPr="005D4B1B">
              <w:rPr>
                <w:rFonts w:cstheme="minorHAnsi"/>
                <w:bCs/>
                <w:color w:val="000000"/>
                <w:sz w:val="20"/>
              </w:rPr>
              <w:t>0</w:t>
            </w:r>
            <w:r w:rsidRPr="005D4B1B">
              <w:rPr>
                <w:rFonts w:cstheme="minorHAnsi"/>
                <w:bCs/>
                <w:color w:val="000000"/>
                <w:sz w:val="20"/>
              </w:rPr>
              <w:t>0</w:t>
            </w:r>
          </w:p>
        </w:tc>
      </w:tr>
      <w:tr w:rsidR="005A606C" w:rsidRPr="005D4B1B" w:rsidTr="00314662">
        <w:trPr>
          <w:trHeight w:val="3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06C" w:rsidRPr="005D4B1B" w:rsidRDefault="005A606C" w:rsidP="005A606C">
            <w:pPr>
              <w:rPr>
                <w:bCs/>
                <w:color w:val="000000"/>
                <w:sz w:val="20"/>
                <w:szCs w:val="20"/>
              </w:rPr>
            </w:pPr>
            <w:r w:rsidRPr="005D4B1B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Дальнереченского муниципального района «Укрепление общественного здоровья на территории Дальнереченск</w:t>
            </w:r>
            <w:r w:rsidRPr="005D4B1B">
              <w:rPr>
                <w:bCs/>
                <w:color w:val="000000"/>
                <w:sz w:val="20"/>
                <w:szCs w:val="20"/>
              </w:rPr>
              <w:t>о</w:t>
            </w:r>
            <w:r w:rsidRPr="005D4B1B">
              <w:rPr>
                <w:bCs/>
                <w:color w:val="000000"/>
                <w:sz w:val="20"/>
                <w:szCs w:val="20"/>
              </w:rPr>
              <w:t>го муниципального района на 2021-2024 годы»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06C" w:rsidRPr="005D4B1B" w:rsidRDefault="005A606C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8,50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6C" w:rsidRPr="005D4B1B" w:rsidRDefault="005A606C">
            <w:pPr>
              <w:widowControl w:val="0"/>
              <w:jc w:val="center"/>
              <w:rPr>
                <w:rFonts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8,50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06C" w:rsidRPr="005D4B1B" w:rsidRDefault="005A606C">
            <w:pPr>
              <w:widowControl w:val="0"/>
              <w:jc w:val="center"/>
              <w:rPr>
                <w:rFonts w:cstheme="minorHAnsi"/>
                <w:bCs/>
                <w:color w:val="000000"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100,00</w:t>
            </w:r>
          </w:p>
        </w:tc>
      </w:tr>
      <w:tr w:rsidR="001330AD" w:rsidRPr="005D4B1B" w:rsidTr="00314662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5A606C" w:rsidP="00E6681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cstheme="minorHAnsi"/>
                <w:bCs/>
                <w:sz w:val="20"/>
              </w:rPr>
              <w:t>Муниципальная программа «</w:t>
            </w:r>
            <w:r w:rsidR="00150027" w:rsidRPr="005D4B1B">
              <w:rPr>
                <w:rFonts w:cstheme="minorHAnsi"/>
                <w:bCs/>
                <w:sz w:val="20"/>
              </w:rPr>
              <w:t>Формирование законопослушного пов</w:t>
            </w:r>
            <w:r w:rsidR="00150027" w:rsidRPr="005D4B1B">
              <w:rPr>
                <w:rFonts w:cstheme="minorHAnsi"/>
                <w:bCs/>
                <w:sz w:val="20"/>
              </w:rPr>
              <w:t>е</w:t>
            </w:r>
            <w:r w:rsidR="00150027" w:rsidRPr="005D4B1B">
              <w:rPr>
                <w:rFonts w:cstheme="minorHAnsi"/>
                <w:bCs/>
                <w:sz w:val="20"/>
              </w:rPr>
              <w:t xml:space="preserve">дения участников дорожного движения </w:t>
            </w:r>
            <w:proofErr w:type="gramStart"/>
            <w:r w:rsidR="00150027" w:rsidRPr="005D4B1B">
              <w:rPr>
                <w:rFonts w:cstheme="minorHAnsi"/>
                <w:bCs/>
                <w:sz w:val="20"/>
              </w:rPr>
              <w:t>в</w:t>
            </w:r>
            <w:proofErr w:type="gramEnd"/>
            <w:r w:rsidR="00150027" w:rsidRPr="005D4B1B">
              <w:rPr>
                <w:rFonts w:cstheme="minorHAnsi"/>
                <w:bCs/>
                <w:sz w:val="20"/>
              </w:rPr>
              <w:t xml:space="preserve">  </w:t>
            </w:r>
            <w:proofErr w:type="gramStart"/>
            <w:r w:rsidR="00150027" w:rsidRPr="005D4B1B">
              <w:rPr>
                <w:rFonts w:cstheme="minorHAnsi"/>
                <w:bCs/>
                <w:sz w:val="20"/>
              </w:rPr>
              <w:t>Дальнереченском</w:t>
            </w:r>
            <w:proofErr w:type="gramEnd"/>
            <w:r w:rsidR="00150027" w:rsidRPr="005D4B1B">
              <w:rPr>
                <w:rFonts w:cstheme="minorHAnsi"/>
                <w:bCs/>
                <w:sz w:val="20"/>
              </w:rPr>
              <w:t xml:space="preserve"> муниц</w:t>
            </w:r>
            <w:r w:rsidR="00150027" w:rsidRPr="005D4B1B">
              <w:rPr>
                <w:rFonts w:cstheme="minorHAnsi"/>
                <w:bCs/>
                <w:sz w:val="20"/>
              </w:rPr>
              <w:t>и</w:t>
            </w:r>
            <w:r w:rsidR="00150027" w:rsidRPr="005D4B1B">
              <w:rPr>
                <w:rFonts w:cstheme="minorHAnsi"/>
                <w:bCs/>
                <w:sz w:val="20"/>
              </w:rPr>
              <w:t>паль</w:t>
            </w:r>
            <w:r w:rsidR="00E66810" w:rsidRPr="005D4B1B">
              <w:rPr>
                <w:rFonts w:cstheme="minorHAnsi"/>
                <w:bCs/>
                <w:sz w:val="20"/>
              </w:rPr>
              <w:t>ном районе на 2018-2022 годы</w:t>
            </w:r>
            <w:r w:rsidRPr="005D4B1B">
              <w:rPr>
                <w:rFonts w:cstheme="minorHAnsi"/>
                <w:bCs/>
                <w:sz w:val="20"/>
              </w:rPr>
              <w:t>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100,0</w:t>
            </w:r>
            <w:r w:rsidR="00492667" w:rsidRPr="005D4B1B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1330AD" w:rsidRPr="005D4B1B" w:rsidTr="00314662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5D4B1B" w:rsidRDefault="00150027">
            <w:pPr>
              <w:widowControl w:val="0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cstheme="minorHAnsi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5D4B1B" w:rsidRDefault="0094732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B1B">
              <w:rPr>
                <w:rFonts w:cstheme="minorHAnsi"/>
                <w:sz w:val="20"/>
              </w:rPr>
              <w:t>467 052,97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5A60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B1B">
              <w:rPr>
                <w:rFonts w:cstheme="minorHAnsi"/>
                <w:sz w:val="20"/>
                <w:szCs w:val="22"/>
              </w:rPr>
              <w:t>460 916,81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9</w:t>
            </w:r>
            <w:r w:rsidR="0094732C" w:rsidRPr="005D4B1B">
              <w:rPr>
                <w:rFonts w:cstheme="minorHAnsi"/>
                <w:color w:val="000000"/>
                <w:sz w:val="20"/>
              </w:rPr>
              <w:t>8,69</w:t>
            </w:r>
          </w:p>
        </w:tc>
      </w:tr>
    </w:tbl>
    <w:p w:rsidR="001330AD" w:rsidRPr="005D4B1B" w:rsidRDefault="001330AD">
      <w:pPr>
        <w:rPr>
          <w:sz w:val="26"/>
          <w:szCs w:val="26"/>
        </w:rPr>
      </w:pPr>
    </w:p>
    <w:p w:rsidR="00AA7FD5" w:rsidRPr="005D4B1B" w:rsidRDefault="00314662" w:rsidP="00AA7FD5">
      <w:pPr>
        <w:ind w:hanging="11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        </w:t>
      </w:r>
      <w:r w:rsidR="00AA7FD5" w:rsidRPr="005D4B1B">
        <w:rPr>
          <w:sz w:val="26"/>
          <w:szCs w:val="26"/>
        </w:rPr>
        <w:t>За 2021 год консолидированный бюджет района включил расходы по 16 муниц</w:t>
      </w:r>
      <w:r w:rsidR="00AA7FD5" w:rsidRPr="005D4B1B">
        <w:rPr>
          <w:sz w:val="26"/>
          <w:szCs w:val="26"/>
        </w:rPr>
        <w:t>и</w:t>
      </w:r>
      <w:r w:rsidR="00AA7FD5" w:rsidRPr="005D4B1B">
        <w:rPr>
          <w:sz w:val="26"/>
          <w:szCs w:val="26"/>
        </w:rPr>
        <w:t>пальным программам на сумму 467 052,97 тыс. руб., исполнение составило 460 916,81 тыс. руб., процент исполнения - 98,69</w:t>
      </w:r>
      <w:r w:rsidR="00B22709" w:rsidRPr="005D4B1B">
        <w:rPr>
          <w:sz w:val="26"/>
          <w:szCs w:val="26"/>
        </w:rPr>
        <w:t>%, по поселениям по 24</w:t>
      </w:r>
      <w:r w:rsidR="00AA7FD5" w:rsidRPr="005D4B1B">
        <w:rPr>
          <w:sz w:val="26"/>
          <w:szCs w:val="26"/>
        </w:rPr>
        <w:t xml:space="preserve"> муниципальным пр</w:t>
      </w:r>
      <w:r w:rsidR="00AA7FD5" w:rsidRPr="005D4B1B">
        <w:rPr>
          <w:sz w:val="26"/>
          <w:szCs w:val="26"/>
        </w:rPr>
        <w:t>о</w:t>
      </w:r>
      <w:r w:rsidR="00AA7FD5" w:rsidRPr="005D4B1B">
        <w:rPr>
          <w:sz w:val="26"/>
          <w:szCs w:val="26"/>
        </w:rPr>
        <w:t>граммам на сумму 41</w:t>
      </w:r>
      <w:r w:rsidR="00B22709" w:rsidRPr="005D4B1B">
        <w:rPr>
          <w:sz w:val="26"/>
          <w:szCs w:val="26"/>
        </w:rPr>
        <w:t xml:space="preserve"> </w:t>
      </w:r>
      <w:r w:rsidR="00AA7FD5" w:rsidRPr="005D4B1B">
        <w:rPr>
          <w:sz w:val="26"/>
          <w:szCs w:val="26"/>
        </w:rPr>
        <w:t>061,95 тыс. руб., исполнение составило 40 272,69 тыс. руб., пр</w:t>
      </w:r>
      <w:r w:rsidR="00AA7FD5" w:rsidRPr="005D4B1B">
        <w:rPr>
          <w:sz w:val="26"/>
          <w:szCs w:val="26"/>
        </w:rPr>
        <w:t>о</w:t>
      </w:r>
      <w:r w:rsidR="00AA7FD5" w:rsidRPr="005D4B1B">
        <w:rPr>
          <w:sz w:val="26"/>
          <w:szCs w:val="26"/>
        </w:rPr>
        <w:t>цент ис</w:t>
      </w:r>
      <w:r w:rsidRPr="005D4B1B">
        <w:rPr>
          <w:sz w:val="26"/>
          <w:szCs w:val="26"/>
        </w:rPr>
        <w:t>полнения -</w:t>
      </w:r>
      <w:r w:rsidR="00AA7FD5" w:rsidRPr="005D4B1B">
        <w:rPr>
          <w:sz w:val="26"/>
          <w:szCs w:val="26"/>
        </w:rPr>
        <w:t xml:space="preserve"> 98,08%.</w:t>
      </w:r>
    </w:p>
    <w:p w:rsidR="001330AD" w:rsidRPr="005D4B1B" w:rsidRDefault="001330AD" w:rsidP="00C75709">
      <w:pPr>
        <w:outlineLvl w:val="0"/>
        <w:rPr>
          <w:b/>
          <w:i/>
          <w:sz w:val="26"/>
          <w:szCs w:val="26"/>
        </w:rPr>
      </w:pPr>
    </w:p>
    <w:p w:rsidR="009C7C6C" w:rsidRPr="005D4B1B" w:rsidRDefault="00150027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4"/>
      <w:r w:rsidRPr="005D4B1B">
        <w:rPr>
          <w:b/>
          <w:sz w:val="26"/>
          <w:szCs w:val="26"/>
        </w:rPr>
        <w:t xml:space="preserve">3. Меры, принимаемые органами местного самоуправления, </w:t>
      </w:r>
    </w:p>
    <w:p w:rsidR="001330AD" w:rsidRPr="005D4B1B" w:rsidRDefault="00150027">
      <w:pPr>
        <w:jc w:val="center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по управлению </w:t>
      </w:r>
      <w:proofErr w:type="gramStart"/>
      <w:r w:rsidRPr="005D4B1B">
        <w:rPr>
          <w:b/>
          <w:sz w:val="26"/>
          <w:szCs w:val="26"/>
        </w:rPr>
        <w:t>региональными</w:t>
      </w:r>
      <w:proofErr w:type="gramEnd"/>
      <w:r w:rsidRPr="005D4B1B">
        <w:rPr>
          <w:b/>
          <w:sz w:val="26"/>
          <w:szCs w:val="26"/>
        </w:rPr>
        <w:t xml:space="preserve"> ресурсам</w:t>
      </w:r>
      <w:bookmarkEnd w:id="6"/>
      <w:r w:rsidRPr="005D4B1B">
        <w:rPr>
          <w:b/>
          <w:sz w:val="26"/>
          <w:szCs w:val="26"/>
        </w:rPr>
        <w:t>:</w:t>
      </w:r>
    </w:p>
    <w:p w:rsidR="001C2850" w:rsidRPr="005D4B1B" w:rsidRDefault="00150027" w:rsidP="001C2850">
      <w:pPr>
        <w:tabs>
          <w:tab w:val="left" w:pos="4032"/>
        </w:tabs>
        <w:outlineLvl w:val="1"/>
        <w:rPr>
          <w:b/>
          <w:sz w:val="26"/>
          <w:szCs w:val="26"/>
        </w:rPr>
      </w:pPr>
      <w:bookmarkStart w:id="7" w:name="_Toc229887724"/>
      <w:r w:rsidRPr="005D4B1B">
        <w:rPr>
          <w:b/>
          <w:sz w:val="26"/>
          <w:szCs w:val="26"/>
        </w:rPr>
        <w:t>3.1. Финансовыми ресурсами</w:t>
      </w:r>
      <w:bookmarkEnd w:id="7"/>
    </w:p>
    <w:p w:rsidR="00AA7FD5" w:rsidRPr="005D4B1B" w:rsidRDefault="001C2850" w:rsidP="00314662">
      <w:pPr>
        <w:tabs>
          <w:tab w:val="left" w:pos="4032"/>
        </w:tabs>
        <w:jc w:val="both"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         </w:t>
      </w:r>
      <w:r w:rsidR="00AA7FD5" w:rsidRPr="005D4B1B">
        <w:rPr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год 2021 при </w:t>
      </w:r>
      <w:r w:rsidR="00AA7FD5" w:rsidRPr="005D4B1B">
        <w:rPr>
          <w:sz w:val="26"/>
          <w:szCs w:val="26"/>
        </w:rPr>
        <w:t>уточненном плане доходов в сумме 529 338,67 тыс. руб., в бю</w:t>
      </w:r>
      <w:r w:rsidR="00AA7FD5" w:rsidRPr="005D4B1B">
        <w:rPr>
          <w:sz w:val="26"/>
          <w:szCs w:val="26"/>
        </w:rPr>
        <w:t>д</w:t>
      </w:r>
      <w:r w:rsidR="00AA7FD5" w:rsidRPr="005D4B1B">
        <w:rPr>
          <w:sz w:val="26"/>
          <w:szCs w:val="26"/>
        </w:rPr>
        <w:t>жет поступило 537 662,31 тыс. руб. или 101,57% годовых назначений</w:t>
      </w:r>
      <w:r w:rsidR="00AA7FD5" w:rsidRPr="005D4B1B">
        <w:rPr>
          <w:spacing w:val="-5"/>
          <w:sz w:val="26"/>
          <w:szCs w:val="26"/>
        </w:rPr>
        <w:t xml:space="preserve">. </w:t>
      </w:r>
    </w:p>
    <w:p w:rsidR="00AA7FD5" w:rsidRPr="005D4B1B" w:rsidRDefault="00AA7FD5" w:rsidP="00314662">
      <w:pPr>
        <w:tabs>
          <w:tab w:val="left" w:pos="540"/>
        </w:tabs>
        <w:ind w:firstLine="540"/>
        <w:jc w:val="both"/>
        <w:rPr>
          <w:spacing w:val="-2"/>
          <w:sz w:val="26"/>
          <w:szCs w:val="26"/>
        </w:rPr>
      </w:pPr>
      <w:r w:rsidRPr="005D4B1B">
        <w:rPr>
          <w:sz w:val="26"/>
          <w:szCs w:val="26"/>
        </w:rPr>
        <w:t xml:space="preserve">План налоговых и неналоговых доходов </w:t>
      </w:r>
      <w:r w:rsidRPr="005D4B1B">
        <w:rPr>
          <w:spacing w:val="-2"/>
          <w:sz w:val="26"/>
          <w:szCs w:val="26"/>
        </w:rPr>
        <w:t>за отчетный период выполнен на 110,97 %, при плане 134 485,55  тыс. руб. в бюджет поступило 149 238,43 тыс. руб., в том числе по видам доходов:</w:t>
      </w:r>
    </w:p>
    <w:p w:rsidR="00AA7FD5" w:rsidRPr="005D4B1B" w:rsidRDefault="00314662" w:rsidP="00314662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5D4B1B">
        <w:rPr>
          <w:spacing w:val="-2"/>
          <w:sz w:val="26"/>
          <w:szCs w:val="26"/>
        </w:rPr>
        <w:t>- налоговые доходы -</w:t>
      </w:r>
      <w:r w:rsidR="00AA7FD5" w:rsidRPr="005D4B1B">
        <w:rPr>
          <w:spacing w:val="-2"/>
          <w:sz w:val="26"/>
          <w:szCs w:val="26"/>
        </w:rPr>
        <w:t xml:space="preserve"> 135 284,62 тыс. руб. или 90,65% от суммы поступивших нал</w:t>
      </w:r>
      <w:r w:rsidR="00AA7FD5" w:rsidRPr="005D4B1B">
        <w:rPr>
          <w:spacing w:val="-2"/>
          <w:sz w:val="26"/>
          <w:szCs w:val="26"/>
        </w:rPr>
        <w:t>о</w:t>
      </w:r>
      <w:r w:rsidR="00AA7FD5" w:rsidRPr="005D4B1B">
        <w:rPr>
          <w:spacing w:val="-2"/>
          <w:sz w:val="26"/>
          <w:szCs w:val="26"/>
        </w:rPr>
        <w:t>говых и неналоговых</w:t>
      </w:r>
      <w:r w:rsidR="00A7681F" w:rsidRPr="005D4B1B">
        <w:rPr>
          <w:spacing w:val="-2"/>
          <w:sz w:val="26"/>
          <w:szCs w:val="26"/>
        </w:rPr>
        <w:t xml:space="preserve"> доходов, что составляет 110,63</w:t>
      </w:r>
      <w:r w:rsidR="00AA7FD5" w:rsidRPr="005D4B1B">
        <w:rPr>
          <w:spacing w:val="-2"/>
          <w:sz w:val="26"/>
          <w:szCs w:val="26"/>
        </w:rPr>
        <w:t>% выполнение годового плана,</w:t>
      </w:r>
    </w:p>
    <w:p w:rsidR="00AA7FD5" w:rsidRPr="005D4B1B" w:rsidRDefault="00314662" w:rsidP="00314662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5D4B1B">
        <w:rPr>
          <w:spacing w:val="-2"/>
          <w:sz w:val="26"/>
          <w:szCs w:val="26"/>
        </w:rPr>
        <w:t>- неналоговые доходы -</w:t>
      </w:r>
      <w:r w:rsidR="00AA7FD5" w:rsidRPr="005D4B1B">
        <w:rPr>
          <w:spacing w:val="-2"/>
          <w:sz w:val="26"/>
          <w:szCs w:val="26"/>
        </w:rPr>
        <w:t xml:space="preserve"> 13 953,81 тыс. руб. или 9,35% поступлений налоговых и н</w:t>
      </w:r>
      <w:r w:rsidR="00AA7FD5" w:rsidRPr="005D4B1B">
        <w:rPr>
          <w:spacing w:val="-2"/>
          <w:sz w:val="26"/>
          <w:szCs w:val="26"/>
        </w:rPr>
        <w:t>е</w:t>
      </w:r>
      <w:r w:rsidR="00AA7FD5" w:rsidRPr="005D4B1B">
        <w:rPr>
          <w:spacing w:val="-2"/>
          <w:sz w:val="26"/>
          <w:szCs w:val="26"/>
        </w:rPr>
        <w:t>налоговых доходов, что составляет 107,47% выполнение годового плана.</w:t>
      </w:r>
    </w:p>
    <w:p w:rsidR="00AA7FD5" w:rsidRPr="005D4B1B" w:rsidRDefault="00AA7FD5" w:rsidP="00314662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proofErr w:type="gramStart"/>
      <w:r w:rsidRPr="005D4B1B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5D4B1B">
        <w:rPr>
          <w:spacing w:val="-2"/>
          <w:sz w:val="26"/>
          <w:szCs w:val="26"/>
        </w:rPr>
        <w:t>о</w:t>
      </w:r>
      <w:r w:rsidRPr="005D4B1B">
        <w:rPr>
          <w:spacing w:val="-2"/>
          <w:sz w:val="26"/>
          <w:szCs w:val="26"/>
        </w:rPr>
        <w:t>ступлений в сумме 388 423,88 тыс. руб. при плане 394 853,12 тыс. руб. или 98,37% в</w:t>
      </w:r>
      <w:r w:rsidRPr="005D4B1B">
        <w:rPr>
          <w:spacing w:val="-2"/>
          <w:sz w:val="26"/>
          <w:szCs w:val="26"/>
        </w:rPr>
        <w:t>ы</w:t>
      </w:r>
      <w:r w:rsidRPr="005D4B1B">
        <w:rPr>
          <w:spacing w:val="-2"/>
          <w:sz w:val="26"/>
          <w:szCs w:val="26"/>
        </w:rPr>
        <w:t>полнения, в том числе безвозмездные поступления от других бюджетов бюджетной с</w:t>
      </w:r>
      <w:r w:rsidRPr="005D4B1B">
        <w:rPr>
          <w:spacing w:val="-2"/>
          <w:sz w:val="26"/>
          <w:szCs w:val="26"/>
        </w:rPr>
        <w:t>и</w:t>
      </w:r>
      <w:r w:rsidRPr="005D4B1B">
        <w:rPr>
          <w:spacing w:val="-2"/>
          <w:sz w:val="26"/>
          <w:szCs w:val="26"/>
        </w:rPr>
        <w:t>стемы Российской Федерации при плане 394 191,11 тыс. руб. поступили в сумме 388 080,42 тыс. руб. (98,45% исполнения).</w:t>
      </w:r>
      <w:proofErr w:type="gramEnd"/>
    </w:p>
    <w:p w:rsidR="00AA7FD5" w:rsidRPr="005D4B1B" w:rsidRDefault="00AA7FD5" w:rsidP="00AA7FD5">
      <w:pPr>
        <w:pStyle w:val="af1"/>
        <w:ind w:firstLine="540"/>
        <w:jc w:val="both"/>
        <w:rPr>
          <w:b w:val="0"/>
          <w:sz w:val="26"/>
          <w:szCs w:val="26"/>
        </w:rPr>
      </w:pPr>
      <w:r w:rsidRPr="005D4B1B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5D4B1B">
        <w:rPr>
          <w:b w:val="0"/>
          <w:sz w:val="26"/>
          <w:szCs w:val="26"/>
        </w:rPr>
        <w:t>з</w:t>
      </w:r>
      <w:r w:rsidRPr="005D4B1B">
        <w:rPr>
          <w:b w:val="0"/>
          <w:sz w:val="26"/>
          <w:szCs w:val="26"/>
        </w:rPr>
        <w:t>возмездные поступления составили 72,24% против 74,59% по плану.</w:t>
      </w:r>
    </w:p>
    <w:p w:rsidR="001330AD" w:rsidRPr="005D4B1B" w:rsidRDefault="00150027" w:rsidP="00AA7FD5">
      <w:pPr>
        <w:tabs>
          <w:tab w:val="left" w:pos="4032"/>
        </w:tabs>
        <w:jc w:val="center"/>
        <w:outlineLvl w:val="1"/>
        <w:rPr>
          <w:b/>
          <w:sz w:val="26"/>
          <w:szCs w:val="26"/>
        </w:rPr>
      </w:pPr>
      <w:proofErr w:type="gramStart"/>
      <w:r w:rsidRPr="005D4B1B">
        <w:rPr>
          <w:b/>
          <w:sz w:val="26"/>
          <w:szCs w:val="26"/>
        </w:rPr>
        <w:t>Состояние недоимки в краевой и местные бюджеты</w:t>
      </w:r>
      <w:proofErr w:type="gramEnd"/>
    </w:p>
    <w:p w:rsidR="001330AD" w:rsidRPr="005D4B1B" w:rsidRDefault="00314662" w:rsidP="00314662">
      <w:pPr>
        <w:tabs>
          <w:tab w:val="left" w:pos="1005"/>
        </w:tabs>
        <w:ind w:right="37"/>
        <w:jc w:val="right"/>
        <w:rPr>
          <w:sz w:val="20"/>
        </w:rPr>
      </w:pPr>
      <w:r w:rsidRPr="005D4B1B">
        <w:rPr>
          <w:sz w:val="20"/>
        </w:rPr>
        <w:t xml:space="preserve">  </w:t>
      </w:r>
      <w:r w:rsidR="00E45B0A" w:rsidRPr="005D4B1B">
        <w:rPr>
          <w:sz w:val="20"/>
        </w:rPr>
        <w:t xml:space="preserve">  </w:t>
      </w:r>
      <w:r w:rsidR="00150027" w:rsidRPr="005D4B1B">
        <w:rPr>
          <w:sz w:val="20"/>
        </w:rPr>
        <w:t>В рублях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276"/>
        <w:gridCol w:w="1419"/>
        <w:gridCol w:w="1558"/>
      </w:tblGrid>
      <w:tr w:rsidR="00AA7FD5" w:rsidRPr="005D4B1B" w:rsidTr="000111B7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Местный бюджет</w:t>
            </w:r>
          </w:p>
        </w:tc>
      </w:tr>
      <w:tr w:rsidR="00AA7FD5" w:rsidRPr="005D4B1B" w:rsidTr="000111B7">
        <w:trPr>
          <w:trHeight w:val="12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после</w:t>
            </w:r>
            <w:r w:rsidRPr="005D4B1B">
              <w:rPr>
                <w:bCs/>
                <w:sz w:val="20"/>
              </w:rPr>
              <w:t>д</w:t>
            </w:r>
            <w:r w:rsidRPr="005D4B1B">
              <w:rPr>
                <w:bCs/>
                <w:sz w:val="20"/>
              </w:rPr>
              <w:t>нюю отче</w:t>
            </w:r>
            <w:r w:rsidRPr="005D4B1B">
              <w:rPr>
                <w:bCs/>
                <w:sz w:val="20"/>
              </w:rPr>
              <w:t>т</w:t>
            </w:r>
            <w:r w:rsidRPr="005D4B1B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 xml:space="preserve">Прирост, снижение            </w:t>
            </w:r>
            <w:proofErr w:type="gramStart"/>
            <w:r w:rsidRPr="005D4B1B">
              <w:rPr>
                <w:bCs/>
                <w:sz w:val="20"/>
              </w:rPr>
              <w:t xml:space="preserve">( </w:t>
            </w:r>
            <w:proofErr w:type="gramEnd"/>
            <w:r w:rsidRPr="005D4B1B">
              <w:rPr>
                <w:bCs/>
                <w:sz w:val="20"/>
              </w:rPr>
              <w:t>руб.)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после</w:t>
            </w:r>
            <w:r w:rsidRPr="005D4B1B">
              <w:rPr>
                <w:bCs/>
                <w:sz w:val="20"/>
              </w:rPr>
              <w:t>д</w:t>
            </w:r>
            <w:r w:rsidRPr="005D4B1B">
              <w:rPr>
                <w:bCs/>
                <w:sz w:val="20"/>
              </w:rPr>
              <w:t>нюю отче</w:t>
            </w:r>
            <w:r w:rsidRPr="005D4B1B">
              <w:rPr>
                <w:bCs/>
                <w:sz w:val="20"/>
              </w:rPr>
              <w:t>т</w:t>
            </w:r>
            <w:r w:rsidRPr="005D4B1B">
              <w:rPr>
                <w:bCs/>
                <w:sz w:val="20"/>
              </w:rPr>
              <w:t>ную дату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Прирост,</w:t>
            </w:r>
          </w:p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снижение            (руб.)</w:t>
            </w:r>
          </w:p>
        </w:tc>
      </w:tr>
      <w:tr w:rsidR="00AA7FD5" w:rsidRPr="005D4B1B" w:rsidTr="000111B7">
        <w:trPr>
          <w:trHeight w:val="2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Налог на доходы ф</w:t>
            </w:r>
            <w:r w:rsidRPr="005D4B1B">
              <w:rPr>
                <w:rFonts w:cstheme="minorHAnsi"/>
                <w:sz w:val="20"/>
              </w:rPr>
              <w:t>и</w:t>
            </w:r>
            <w:r w:rsidRPr="005D4B1B">
              <w:rPr>
                <w:rFonts w:cstheme="minorHAnsi"/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394002,14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249453,49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-144548,65</w:t>
            </w:r>
          </w:p>
        </w:tc>
      </w:tr>
      <w:tr w:rsidR="00AA7FD5" w:rsidRPr="005D4B1B" w:rsidTr="000111B7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AA7FD5" w:rsidRPr="005D4B1B" w:rsidTr="000111B7">
        <w:trPr>
          <w:trHeight w:val="52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2415,00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-2415,00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AA7FD5" w:rsidRPr="005D4B1B" w:rsidTr="000111B7">
        <w:trPr>
          <w:trHeight w:val="5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AA7FD5" w:rsidRPr="005D4B1B" w:rsidTr="000111B7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1796481,33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1833467,89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4B1B">
              <w:rPr>
                <w:rFonts w:asciiTheme="minorHAnsi" w:hAnsiTheme="minorHAnsi" w:cstheme="minorHAnsi"/>
                <w:sz w:val="20"/>
                <w:szCs w:val="20"/>
              </w:rPr>
              <w:t>36986,56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AA7FD5" w:rsidRPr="005D4B1B" w:rsidTr="000111B7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lastRenderedPageBreak/>
              <w:t>Налог</w:t>
            </w:r>
            <w:proofErr w:type="gramStart"/>
            <w:r w:rsidRPr="005D4B1B">
              <w:rPr>
                <w:rFonts w:cstheme="minorHAnsi"/>
                <w:sz w:val="20"/>
              </w:rPr>
              <w:t xml:space="preserve"> ,</w:t>
            </w:r>
            <w:proofErr w:type="gramEnd"/>
            <w:r w:rsidRPr="005D4B1B">
              <w:rPr>
                <w:rFonts w:cstheme="minorHAnsi"/>
                <w:sz w:val="20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83451,08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566414,52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D4B1B">
              <w:rPr>
                <w:rFonts w:asciiTheme="minorHAnsi" w:hAnsiTheme="minorHAnsi" w:cstheme="minorHAnsi"/>
                <w:bCs/>
                <w:sz w:val="20"/>
              </w:rPr>
              <w:t>482963,44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0,00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11559,48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11559,48</w:t>
            </w:r>
          </w:p>
        </w:tc>
      </w:tr>
      <w:tr w:rsidR="00AA7FD5" w:rsidRPr="005D4B1B" w:rsidTr="000111B7">
        <w:trPr>
          <w:trHeight w:val="5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 xml:space="preserve">Единый налог на вмененный доход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48308,97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-48308,97</w:t>
            </w:r>
          </w:p>
        </w:tc>
      </w:tr>
      <w:tr w:rsidR="00AA7FD5" w:rsidRPr="005D4B1B" w:rsidTr="000111B7">
        <w:trPr>
          <w:trHeight w:val="7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Единый сельскох</w:t>
            </w:r>
            <w:r w:rsidRPr="005D4B1B">
              <w:rPr>
                <w:rFonts w:cstheme="minorHAnsi"/>
                <w:color w:val="000000"/>
                <w:sz w:val="20"/>
              </w:rPr>
              <w:t>о</w:t>
            </w:r>
            <w:r w:rsidRPr="005D4B1B">
              <w:rPr>
                <w:rFonts w:cstheme="minorHAnsi"/>
                <w:color w:val="000000"/>
                <w:sz w:val="20"/>
              </w:rPr>
              <w:t>зяйственный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259,00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259,00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0,00</w:t>
            </w:r>
          </w:p>
        </w:tc>
      </w:tr>
      <w:tr w:rsidR="00AA7FD5" w:rsidRPr="005D4B1B" w:rsidTr="000111B7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D4B1B">
              <w:rPr>
                <w:rFonts w:cstheme="minorHAnsi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763863,14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513417,60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-250445,54</w:t>
            </w:r>
          </w:p>
        </w:tc>
      </w:tr>
      <w:tr w:rsidR="00AA7FD5" w:rsidRPr="005D4B1B" w:rsidTr="000111B7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2831087,62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1116366,05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-1714721,57</w:t>
            </w:r>
          </w:p>
        </w:tc>
      </w:tr>
      <w:tr w:rsidR="00AA7FD5" w:rsidRPr="005D4B1B" w:rsidTr="000111B7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cstheme="minorHAnsi"/>
                <w:b/>
                <w:sz w:val="20"/>
              </w:rPr>
            </w:pPr>
            <w:r w:rsidRPr="005D4B1B">
              <w:rPr>
                <w:rFonts w:cstheme="minorHAnsi"/>
                <w:b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1882347,41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2399882,41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517535,00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4037520,87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1891055,62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4B1B">
              <w:rPr>
                <w:rFonts w:asciiTheme="minorHAnsi" w:hAnsiTheme="minorHAnsi" w:cstheme="minorHAnsi"/>
                <w:b/>
                <w:sz w:val="20"/>
              </w:rPr>
              <w:t>-2146465,25</w:t>
            </w:r>
          </w:p>
        </w:tc>
      </w:tr>
      <w:tr w:rsidR="00AA7FD5" w:rsidRPr="005D4B1B" w:rsidTr="000111B7">
        <w:trPr>
          <w:trHeight w:val="81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EF1FA4" w:rsidP="00EF1FA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4B1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</w:t>
            </w:r>
            <w:r w:rsidR="00AA7FD5" w:rsidRPr="005D4B1B">
              <w:rPr>
                <w:rFonts w:asciiTheme="minorHAnsi" w:hAnsiTheme="minorHAnsi" w:cstheme="minorHAnsi"/>
                <w:b/>
                <w:sz w:val="26"/>
                <w:szCs w:val="26"/>
              </w:rPr>
              <w:t>Состояние недоимки в местный бюджет по неналоговым доходам (в рублях)</w:t>
            </w:r>
          </w:p>
        </w:tc>
      </w:tr>
      <w:tr w:rsidR="00AA7FD5" w:rsidRPr="005D4B1B" w:rsidTr="000111B7">
        <w:trPr>
          <w:trHeight w:val="1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B1B">
              <w:rPr>
                <w:rFonts w:asciiTheme="minorHAnsi" w:hAnsiTheme="minorHAnsi" w:cstheme="minorHAnsi"/>
                <w:sz w:val="22"/>
                <w:szCs w:val="22"/>
              </w:rPr>
              <w:t>Местный бюджет</w:t>
            </w:r>
          </w:p>
        </w:tc>
      </w:tr>
      <w:tr w:rsidR="00AA7FD5" w:rsidRPr="005D4B1B" w:rsidTr="000111B7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FD5" w:rsidRPr="005D4B1B" w:rsidRDefault="00AA7FD5" w:rsidP="000111B7">
            <w:pPr>
              <w:widowControl w:val="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На после</w:t>
            </w:r>
            <w:r w:rsidRPr="005D4B1B">
              <w:rPr>
                <w:bCs/>
                <w:sz w:val="20"/>
              </w:rPr>
              <w:t>д</w:t>
            </w:r>
            <w:r w:rsidRPr="005D4B1B">
              <w:rPr>
                <w:bCs/>
                <w:sz w:val="20"/>
              </w:rPr>
              <w:t>нюю отче</w:t>
            </w:r>
            <w:r w:rsidRPr="005D4B1B">
              <w:rPr>
                <w:bCs/>
                <w:sz w:val="20"/>
              </w:rPr>
              <w:t>т</w:t>
            </w:r>
            <w:r w:rsidRPr="005D4B1B">
              <w:rPr>
                <w:bCs/>
                <w:sz w:val="20"/>
              </w:rPr>
              <w:t>ную дату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Прирост,</w:t>
            </w:r>
          </w:p>
          <w:p w:rsidR="00AA7FD5" w:rsidRPr="005D4B1B" w:rsidRDefault="00AA7FD5" w:rsidP="000111B7">
            <w:pPr>
              <w:widowControl w:val="0"/>
              <w:jc w:val="center"/>
              <w:rPr>
                <w:bCs/>
                <w:sz w:val="20"/>
              </w:rPr>
            </w:pPr>
            <w:r w:rsidRPr="005D4B1B">
              <w:rPr>
                <w:bCs/>
                <w:sz w:val="20"/>
              </w:rPr>
              <w:t>снижение            (руб.)</w:t>
            </w:r>
          </w:p>
        </w:tc>
      </w:tr>
      <w:tr w:rsidR="00B23D98" w:rsidRPr="005D4B1B" w:rsidTr="009B788A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D98" w:rsidRPr="005D4B1B" w:rsidRDefault="00B23D98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Доходы, получаемые в виде арендной пл</w:t>
            </w:r>
            <w:r w:rsidRPr="005D4B1B">
              <w:rPr>
                <w:rFonts w:cstheme="minorHAnsi"/>
                <w:sz w:val="20"/>
              </w:rPr>
              <w:t>а</w:t>
            </w:r>
            <w:r w:rsidRPr="005D4B1B">
              <w:rPr>
                <w:rFonts w:cstheme="minorHAnsi"/>
                <w:sz w:val="20"/>
              </w:rPr>
              <w:t>ты за земельные участки (до и после разграничения)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98" w:rsidRPr="005D4B1B" w:rsidRDefault="00B23D98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98" w:rsidRPr="005D4B1B" w:rsidRDefault="00B23D98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98" w:rsidRPr="005D4B1B" w:rsidRDefault="00B23D98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98" w:rsidRPr="005D4B1B" w:rsidRDefault="00B23D98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4044877,90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98" w:rsidRDefault="00B23D98" w:rsidP="00B23D98">
            <w:pPr>
              <w:jc w:val="center"/>
              <w:rPr>
                <w:sz w:val="20"/>
                <w:szCs w:val="20"/>
              </w:rPr>
            </w:pPr>
          </w:p>
          <w:p w:rsidR="00B23D98" w:rsidRDefault="00B23D98" w:rsidP="00B23D98">
            <w:pPr>
              <w:jc w:val="center"/>
              <w:rPr>
                <w:sz w:val="20"/>
                <w:szCs w:val="20"/>
              </w:rPr>
            </w:pPr>
          </w:p>
          <w:p w:rsidR="00B23D98" w:rsidRPr="00B23D98" w:rsidRDefault="00B23D98" w:rsidP="00B23D98">
            <w:pPr>
              <w:jc w:val="center"/>
              <w:rPr>
                <w:sz w:val="20"/>
                <w:szCs w:val="20"/>
              </w:rPr>
            </w:pPr>
            <w:r w:rsidRPr="00B23D98">
              <w:rPr>
                <w:sz w:val="20"/>
                <w:szCs w:val="20"/>
              </w:rPr>
              <w:t>16208271,37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98" w:rsidRDefault="00B23D98" w:rsidP="00B23D98">
            <w:pPr>
              <w:jc w:val="center"/>
              <w:rPr>
                <w:sz w:val="20"/>
                <w:szCs w:val="20"/>
              </w:rPr>
            </w:pPr>
          </w:p>
          <w:p w:rsidR="00B23D98" w:rsidRDefault="00B23D98" w:rsidP="00B23D98">
            <w:pPr>
              <w:jc w:val="center"/>
              <w:rPr>
                <w:sz w:val="20"/>
                <w:szCs w:val="20"/>
              </w:rPr>
            </w:pPr>
          </w:p>
          <w:p w:rsidR="00B23D98" w:rsidRPr="00B23D98" w:rsidRDefault="00B23D98" w:rsidP="00B23D98">
            <w:pPr>
              <w:jc w:val="center"/>
              <w:rPr>
                <w:sz w:val="20"/>
                <w:szCs w:val="20"/>
              </w:rPr>
            </w:pPr>
            <w:r w:rsidRPr="00B23D98">
              <w:rPr>
                <w:sz w:val="20"/>
                <w:szCs w:val="20"/>
              </w:rPr>
              <w:t>+12163393,47</w:t>
            </w:r>
          </w:p>
        </w:tc>
      </w:tr>
      <w:tr w:rsidR="004865C2" w:rsidRPr="005D4B1B" w:rsidTr="004865C2">
        <w:trPr>
          <w:trHeight w:val="124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C2" w:rsidRPr="005D4B1B" w:rsidRDefault="004865C2" w:rsidP="000111B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cstheme="minorHAnsi"/>
                <w:sz w:val="20"/>
              </w:rPr>
              <w:t>Доходы от аренды имущества, наход</w:t>
            </w:r>
            <w:r w:rsidRPr="005D4B1B">
              <w:rPr>
                <w:rFonts w:cstheme="minorHAnsi"/>
                <w:sz w:val="20"/>
              </w:rPr>
              <w:t>я</w:t>
            </w:r>
            <w:r w:rsidRPr="005D4B1B">
              <w:rPr>
                <w:rFonts w:cstheme="minorHAnsi"/>
                <w:sz w:val="20"/>
              </w:rPr>
              <w:t>щего в оперативном управлении, имущ</w:t>
            </w:r>
            <w:r w:rsidRPr="005D4B1B">
              <w:rPr>
                <w:rFonts w:cstheme="minorHAnsi"/>
                <w:sz w:val="20"/>
              </w:rPr>
              <w:t>е</w:t>
            </w:r>
            <w:r w:rsidRPr="005D4B1B">
              <w:rPr>
                <w:rFonts w:cstheme="minorHAnsi"/>
                <w:sz w:val="20"/>
              </w:rPr>
              <w:t>ства казны, прочие доходы от использ</w:t>
            </w:r>
            <w:r w:rsidRPr="005D4B1B">
              <w:rPr>
                <w:rFonts w:cstheme="minorHAnsi"/>
                <w:sz w:val="20"/>
              </w:rPr>
              <w:t>о</w:t>
            </w:r>
            <w:r w:rsidRPr="005D4B1B">
              <w:rPr>
                <w:rFonts w:cstheme="minorHAnsi"/>
                <w:sz w:val="20"/>
              </w:rPr>
              <w:t>вания***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4865C2" w:rsidRDefault="004865C2" w:rsidP="004865C2">
            <w:pPr>
              <w:jc w:val="center"/>
              <w:rPr>
                <w:sz w:val="20"/>
                <w:szCs w:val="20"/>
              </w:rPr>
            </w:pPr>
            <w:r w:rsidRPr="004865C2">
              <w:rPr>
                <w:sz w:val="20"/>
                <w:szCs w:val="20"/>
              </w:rPr>
              <w:t>17 632,00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4865C2" w:rsidRDefault="004865C2" w:rsidP="004865C2">
            <w:pPr>
              <w:jc w:val="center"/>
              <w:rPr>
                <w:sz w:val="20"/>
                <w:szCs w:val="20"/>
              </w:rPr>
            </w:pPr>
            <w:r w:rsidRPr="004865C2">
              <w:rPr>
                <w:sz w:val="20"/>
                <w:szCs w:val="20"/>
              </w:rPr>
              <w:t>+17 632,00</w:t>
            </w:r>
          </w:p>
        </w:tc>
      </w:tr>
      <w:tr w:rsidR="004865C2" w:rsidRPr="005D4B1B" w:rsidTr="004865C2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C2" w:rsidRPr="005D4B1B" w:rsidRDefault="004865C2" w:rsidP="000111B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4B1B">
              <w:rPr>
                <w:rFonts w:cstheme="minorHAnsi"/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5D4B1B" w:rsidRDefault="004865C2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4865C2" w:rsidRDefault="004865C2" w:rsidP="004865C2">
            <w:pPr>
              <w:jc w:val="center"/>
              <w:rPr>
                <w:sz w:val="20"/>
                <w:szCs w:val="20"/>
              </w:rPr>
            </w:pPr>
            <w:r w:rsidRPr="004865C2">
              <w:rPr>
                <w:sz w:val="20"/>
                <w:szCs w:val="20"/>
              </w:rPr>
              <w:t>4044877,90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4865C2" w:rsidRDefault="004865C2" w:rsidP="004865C2">
            <w:pPr>
              <w:jc w:val="center"/>
              <w:rPr>
                <w:sz w:val="20"/>
                <w:szCs w:val="20"/>
              </w:rPr>
            </w:pPr>
            <w:r w:rsidRPr="004865C2">
              <w:rPr>
                <w:sz w:val="20"/>
                <w:szCs w:val="20"/>
              </w:rPr>
              <w:t>16225903,37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65C2" w:rsidRPr="004865C2" w:rsidRDefault="004865C2" w:rsidP="004865C2">
            <w:pPr>
              <w:jc w:val="center"/>
              <w:rPr>
                <w:sz w:val="20"/>
                <w:szCs w:val="20"/>
              </w:rPr>
            </w:pPr>
            <w:r w:rsidRPr="004865C2">
              <w:rPr>
                <w:sz w:val="20"/>
                <w:szCs w:val="20"/>
              </w:rPr>
              <w:t>+12181025,47</w:t>
            </w:r>
          </w:p>
        </w:tc>
      </w:tr>
    </w:tbl>
    <w:p w:rsidR="00AA7FD5" w:rsidRPr="005D4B1B" w:rsidRDefault="00AA7FD5" w:rsidP="00E45B0A">
      <w:pPr>
        <w:ind w:firstLine="709"/>
        <w:contextualSpacing/>
        <w:rPr>
          <w:sz w:val="26"/>
          <w:szCs w:val="26"/>
        </w:rPr>
      </w:pPr>
    </w:p>
    <w:p w:rsidR="00A7681F" w:rsidRPr="005D4B1B" w:rsidRDefault="00A7681F" w:rsidP="00A7681F">
      <w:pPr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       </w:t>
      </w:r>
      <w:r w:rsidR="009C74F7" w:rsidRPr="005D4B1B">
        <w:rPr>
          <w:sz w:val="26"/>
          <w:szCs w:val="26"/>
        </w:rPr>
        <w:t>Недоимка по налоговым доходам за отчетный период снизилась, в том числе:</w:t>
      </w:r>
      <w:r w:rsidRPr="005D4B1B">
        <w:rPr>
          <w:sz w:val="26"/>
          <w:szCs w:val="26"/>
        </w:rPr>
        <w:t xml:space="preserve"> </w:t>
      </w:r>
      <w:r w:rsidR="009C74F7" w:rsidRPr="005D4B1B">
        <w:rPr>
          <w:color w:val="000000"/>
          <w:sz w:val="26"/>
          <w:szCs w:val="26"/>
        </w:rPr>
        <w:t>-</w:t>
      </w:r>
      <w:r w:rsidRPr="005D4B1B">
        <w:rPr>
          <w:color w:val="000000"/>
          <w:sz w:val="26"/>
          <w:szCs w:val="26"/>
        </w:rPr>
        <w:t xml:space="preserve"> </w:t>
      </w:r>
      <w:r w:rsidR="009C74F7" w:rsidRPr="005D4B1B">
        <w:rPr>
          <w:color w:val="000000"/>
          <w:sz w:val="26"/>
          <w:szCs w:val="26"/>
        </w:rPr>
        <w:t>по налогам, формирующим местный бюджет – 2 146 465,25 руб</w:t>
      </w:r>
      <w:r w:rsidRPr="005D4B1B">
        <w:rPr>
          <w:color w:val="000000"/>
          <w:sz w:val="26"/>
          <w:szCs w:val="26"/>
        </w:rPr>
        <w:t>.</w:t>
      </w:r>
    </w:p>
    <w:p w:rsidR="009C74F7" w:rsidRPr="005D4B1B" w:rsidRDefault="00A7681F" w:rsidP="00A7681F">
      <w:pPr>
        <w:tabs>
          <w:tab w:val="left" w:pos="1134"/>
        </w:tabs>
        <w:contextualSpacing/>
        <w:jc w:val="both"/>
        <w:rPr>
          <w:color w:val="000000"/>
          <w:sz w:val="26"/>
          <w:szCs w:val="26"/>
        </w:rPr>
      </w:pPr>
      <w:r w:rsidRPr="005D4B1B">
        <w:rPr>
          <w:color w:val="000000"/>
          <w:sz w:val="26"/>
          <w:szCs w:val="26"/>
        </w:rPr>
        <w:t xml:space="preserve">        </w:t>
      </w:r>
      <w:r w:rsidR="009C74F7" w:rsidRPr="005D4B1B">
        <w:rPr>
          <w:color w:val="000000"/>
          <w:sz w:val="26"/>
          <w:szCs w:val="26"/>
        </w:rPr>
        <w:t>Недоимка по неналоговым доходам в местный бюджет увеличилась на 12 181 025,47 руб.</w:t>
      </w:r>
    </w:p>
    <w:p w:rsidR="00E45B0A" w:rsidRPr="005D4B1B" w:rsidRDefault="00E45B0A" w:rsidP="00E45B0A">
      <w:pPr>
        <w:tabs>
          <w:tab w:val="left" w:pos="1134"/>
        </w:tabs>
        <w:contextualSpacing/>
        <w:jc w:val="both"/>
        <w:rPr>
          <w:color w:val="000000"/>
          <w:sz w:val="26"/>
          <w:szCs w:val="26"/>
        </w:rPr>
      </w:pPr>
    </w:p>
    <w:p w:rsidR="009C74F7" w:rsidRPr="005D4B1B" w:rsidRDefault="009C74F7" w:rsidP="009C74F7">
      <w:pPr>
        <w:ind w:left="-900" w:firstLine="709"/>
        <w:contextualSpacing/>
        <w:jc w:val="center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Исполнение расходов консолидированного бюджета за 2021 год</w:t>
      </w:r>
    </w:p>
    <w:p w:rsidR="009C74F7" w:rsidRPr="005D4B1B" w:rsidRDefault="009C74F7" w:rsidP="009C74F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ного района по состоянию на 01.01.2022 составила 54 1842,89 тыс. руб. при плане 552 264,01 тыс. руб., расходы исполнены на 98,11%.</w:t>
      </w:r>
    </w:p>
    <w:p w:rsidR="009C74F7" w:rsidRPr="005D4B1B" w:rsidRDefault="009C74F7" w:rsidP="009C74F7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701"/>
        <w:gridCol w:w="1701"/>
        <w:gridCol w:w="1559"/>
      </w:tblGrid>
      <w:tr w:rsidR="009C74F7" w:rsidRPr="005D4B1B" w:rsidTr="000111B7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jc w:val="center"/>
              <w:rPr>
                <w:sz w:val="20"/>
              </w:rPr>
            </w:pPr>
            <w:r w:rsidRPr="005D4B1B">
              <w:rPr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jc w:val="center"/>
              <w:rPr>
                <w:sz w:val="20"/>
              </w:rPr>
            </w:pPr>
            <w:r w:rsidRPr="005D4B1B">
              <w:rPr>
                <w:sz w:val="20"/>
              </w:rPr>
              <w:t>Уточненный план 2021 г.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contextualSpacing/>
              <w:jc w:val="center"/>
              <w:rPr>
                <w:sz w:val="20"/>
              </w:rPr>
            </w:pPr>
            <w:r w:rsidRPr="005D4B1B">
              <w:rPr>
                <w:sz w:val="20"/>
              </w:rPr>
              <w:t xml:space="preserve">Кассовое </w:t>
            </w:r>
          </w:p>
          <w:p w:rsidR="009C74F7" w:rsidRPr="005D4B1B" w:rsidRDefault="009C74F7" w:rsidP="000111B7">
            <w:pPr>
              <w:widowControl w:val="0"/>
              <w:contextualSpacing/>
              <w:jc w:val="center"/>
              <w:rPr>
                <w:sz w:val="20"/>
              </w:rPr>
            </w:pPr>
            <w:r w:rsidRPr="005D4B1B">
              <w:rPr>
                <w:sz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contextualSpacing/>
              <w:jc w:val="center"/>
              <w:rPr>
                <w:sz w:val="20"/>
              </w:rPr>
            </w:pPr>
            <w:r w:rsidRPr="005D4B1B">
              <w:rPr>
                <w:sz w:val="20"/>
              </w:rPr>
              <w:t>Исполнение</w:t>
            </w:r>
          </w:p>
        </w:tc>
      </w:tr>
      <w:tr w:rsidR="009C74F7" w:rsidRPr="005D4B1B" w:rsidTr="000111B7">
        <w:trPr>
          <w:trHeight w:val="66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contextualSpacing/>
              <w:rPr>
                <w:sz w:val="20"/>
              </w:rPr>
            </w:pPr>
            <w:r w:rsidRPr="005D4B1B">
              <w:rPr>
                <w:sz w:val="20"/>
              </w:rPr>
              <w:t xml:space="preserve">          2021 г.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widowControl w:val="0"/>
              <w:contextualSpacing/>
              <w:rPr>
                <w:sz w:val="20"/>
              </w:rPr>
            </w:pPr>
            <w:r w:rsidRPr="005D4B1B">
              <w:rPr>
                <w:sz w:val="20"/>
              </w:rPr>
              <w:t xml:space="preserve">            %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552264,01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541842,89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98,11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 xml:space="preserve">в </w:t>
            </w:r>
            <w:proofErr w:type="spellStart"/>
            <w:r w:rsidRPr="005D4B1B">
              <w:rPr>
                <w:rFonts w:asciiTheme="minorHAnsi" w:hAnsiTheme="minorHAnsi" w:cstheme="minorHAnsi"/>
                <w:sz w:val="20"/>
              </w:rPr>
              <w:t>т.ч</w:t>
            </w:r>
            <w:proofErr w:type="spellEnd"/>
            <w:r w:rsidRPr="005D4B1B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80067,35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77276,09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96,51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1334,32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1334,32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2539,55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2529,45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99,60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43026,42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42507,33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98,79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57918,81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57617,12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99,48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312750,30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308278,01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98,57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lastRenderedPageBreak/>
              <w:t xml:space="preserve">Культура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17221,49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16624,01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96,53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362,65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362,65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36493,99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34764,78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95,26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D4B1B">
              <w:rPr>
                <w:rFonts w:asciiTheme="minorHAnsi" w:hAnsiTheme="minorHAnsi" w:cstheme="minorHAnsi"/>
                <w:sz w:val="20"/>
              </w:rPr>
              <w:t>Физическая</w:t>
            </w:r>
            <w:proofErr w:type="gramEnd"/>
            <w:r w:rsidRPr="005D4B1B">
              <w:rPr>
                <w:rFonts w:asciiTheme="minorHAnsi" w:hAnsiTheme="minorHAnsi" w:cstheme="minorHAnsi"/>
                <w:sz w:val="20"/>
              </w:rPr>
              <w:t xml:space="preserve"> культура и спорт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549,13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549,13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9C74F7" w:rsidRPr="005D4B1B" w:rsidTr="000111B7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-22960,34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-4180,58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74F7" w:rsidRPr="005D4B1B" w:rsidRDefault="009C74F7" w:rsidP="000111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D4B1B">
              <w:rPr>
                <w:rFonts w:asciiTheme="minorHAnsi" w:hAnsiTheme="minorHAnsi" w:cstheme="minorHAnsi"/>
                <w:sz w:val="20"/>
              </w:rPr>
              <w:t>18,21</w:t>
            </w:r>
          </w:p>
        </w:tc>
      </w:tr>
    </w:tbl>
    <w:p w:rsidR="009C74F7" w:rsidRPr="005D4B1B" w:rsidRDefault="009C74F7" w:rsidP="009C74F7">
      <w:pPr>
        <w:contextualSpacing/>
        <w:rPr>
          <w:sz w:val="26"/>
          <w:szCs w:val="26"/>
        </w:rPr>
      </w:pPr>
    </w:p>
    <w:p w:rsidR="009C74F7" w:rsidRPr="005D4B1B" w:rsidRDefault="009C74F7" w:rsidP="009C74F7">
      <w:pPr>
        <w:pStyle w:val="16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D4B1B">
        <w:rPr>
          <w:rFonts w:ascii="Times New Roman" w:hAnsi="Times New Roman"/>
          <w:sz w:val="26"/>
          <w:szCs w:val="26"/>
        </w:rPr>
        <w:t>При исполнении консолидированного бюджета в отчетном периоде, расходы социальной направленности составили 66,55%, в том числе расходы на образование составили 56,89%, на национальную экономику и ЖКХ было направлено 18,48% консолидированного бюджета.</w:t>
      </w:r>
    </w:p>
    <w:p w:rsidR="001330AD" w:rsidRPr="005D4B1B" w:rsidRDefault="001330AD" w:rsidP="00867463">
      <w:pPr>
        <w:pStyle w:val="16"/>
        <w:spacing w:line="240" w:lineRule="auto"/>
        <w:contextualSpacing/>
        <w:rPr>
          <w:rFonts w:ascii="Times New Roman" w:hAnsi="Times New Roman"/>
          <w:sz w:val="26"/>
          <w:szCs w:val="26"/>
        </w:rPr>
      </w:pPr>
      <w:bookmarkStart w:id="8" w:name="_Toc229887725"/>
      <w:bookmarkEnd w:id="8"/>
    </w:p>
    <w:p w:rsidR="001F57CF" w:rsidRPr="005D4B1B" w:rsidRDefault="00150027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3.2. Работа по увеличение доходов бюджета</w:t>
      </w:r>
    </w:p>
    <w:p w:rsidR="009C74F7" w:rsidRPr="005D4B1B" w:rsidRDefault="009C74F7" w:rsidP="009C74F7">
      <w:pPr>
        <w:ind w:firstLine="567"/>
        <w:jc w:val="both"/>
      </w:pPr>
      <w:r w:rsidRPr="005D4B1B">
        <w:rPr>
          <w:sz w:val="26"/>
          <w:szCs w:val="26"/>
        </w:rPr>
        <w:t xml:space="preserve">В целях сбалансированности бюджета, исполнения расходных обязательств в 2021 году в полном объёме, администрацией Дальнереченского муниципального района </w:t>
      </w:r>
      <w:proofErr w:type="gramStart"/>
      <w:r w:rsidRPr="005D4B1B">
        <w:rPr>
          <w:sz w:val="26"/>
          <w:szCs w:val="26"/>
        </w:rPr>
        <w:t>разработан и утвержден</w:t>
      </w:r>
      <w:proofErr w:type="gramEnd"/>
      <w:r w:rsidRPr="005D4B1B">
        <w:rPr>
          <w:sz w:val="26"/>
          <w:szCs w:val="26"/>
        </w:rPr>
        <w:t xml:space="preserve"> план мероприятий по увеличению доходного потенциала, о</w:t>
      </w:r>
      <w:r w:rsidRPr="005D4B1B">
        <w:rPr>
          <w:sz w:val="26"/>
          <w:szCs w:val="26"/>
        </w:rPr>
        <w:t>п</w:t>
      </w:r>
      <w:r w:rsidRPr="005D4B1B">
        <w:rPr>
          <w:sz w:val="26"/>
          <w:szCs w:val="26"/>
        </w:rPr>
        <w:t>тимизации расходов и совершенствованию долговой политики Дальнереченского м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>ниципального района на период с 2020 по 2024 год (постановление АДМР от 25.06.2020 г. № 385-па).</w:t>
      </w:r>
    </w:p>
    <w:p w:rsidR="009C74F7" w:rsidRPr="005D4B1B" w:rsidRDefault="009C74F7" w:rsidP="009C74F7">
      <w:pPr>
        <w:ind w:firstLine="567"/>
        <w:jc w:val="both"/>
      </w:pPr>
      <w:proofErr w:type="gramStart"/>
      <w:r w:rsidRPr="005D4B1B">
        <w:rPr>
          <w:sz w:val="26"/>
          <w:szCs w:val="26"/>
        </w:rPr>
        <w:t>В соответствии с планом мероприятий установлен контроль за исполнением бю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t>жетных назначений в разрезе источников доходов со стороны структурных подразд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вана работа межведомственной комиссии по налоговой и социальной политике.</w:t>
      </w:r>
      <w:proofErr w:type="gramEnd"/>
    </w:p>
    <w:p w:rsidR="009C74F7" w:rsidRPr="005D4B1B" w:rsidRDefault="009C74F7" w:rsidP="009C74F7">
      <w:pPr>
        <w:ind w:firstLine="567"/>
        <w:jc w:val="both"/>
      </w:pPr>
      <w:r w:rsidRPr="005D4B1B">
        <w:rPr>
          <w:sz w:val="26"/>
          <w:szCs w:val="26"/>
        </w:rPr>
        <w:t>За 2021 год было проведено 4 заседания комиссии и 4 выезда рабочей группы МВК, на котором заслушаны 5</w:t>
      </w:r>
      <w:r w:rsidRPr="005D4B1B">
        <w:rPr>
          <w:sz w:val="26"/>
          <w:szCs w:val="26"/>
          <w:lang w:eastAsia="zh-CN"/>
        </w:rPr>
        <w:t>6</w:t>
      </w:r>
      <w:r w:rsidRPr="005D4B1B">
        <w:rPr>
          <w:sz w:val="26"/>
          <w:szCs w:val="26"/>
        </w:rPr>
        <w:t xml:space="preserve"> налогоплательщиков, из них: 4 - юридических лица, 20 -  индивидуальных предпринимателей, 32 - физических лиц.</w:t>
      </w:r>
      <w:r w:rsidRPr="005D4B1B">
        <w:rPr>
          <w:color w:val="FF0000"/>
          <w:sz w:val="26"/>
          <w:szCs w:val="26"/>
        </w:rPr>
        <w:t xml:space="preserve"> </w:t>
      </w:r>
      <w:r w:rsidRPr="005D4B1B">
        <w:rPr>
          <w:color w:val="000000"/>
          <w:sz w:val="26"/>
          <w:szCs w:val="26"/>
        </w:rPr>
        <w:t xml:space="preserve">Направлено </w:t>
      </w:r>
      <w:r w:rsidRPr="005D4B1B">
        <w:rPr>
          <w:color w:val="000000"/>
          <w:sz w:val="26"/>
          <w:szCs w:val="26"/>
          <w:lang w:eastAsia="zh-CN"/>
        </w:rPr>
        <w:t>55</w:t>
      </w:r>
      <w:r w:rsidRPr="005D4B1B">
        <w:rPr>
          <w:color w:val="000000"/>
          <w:sz w:val="26"/>
          <w:szCs w:val="26"/>
        </w:rPr>
        <w:t xml:space="preserve"> писем-требований по погашению задолженности, в том числе </w:t>
      </w:r>
      <w:r w:rsidRPr="005D4B1B">
        <w:rPr>
          <w:color w:val="000000"/>
          <w:sz w:val="26"/>
          <w:szCs w:val="26"/>
          <w:lang w:eastAsia="zh-CN"/>
        </w:rPr>
        <w:t xml:space="preserve">37 </w:t>
      </w:r>
      <w:r w:rsidRPr="005D4B1B">
        <w:rPr>
          <w:color w:val="000000"/>
          <w:sz w:val="26"/>
          <w:szCs w:val="26"/>
        </w:rPr>
        <w:t xml:space="preserve">- юридическим лицам, </w:t>
      </w:r>
      <w:r w:rsidRPr="005D4B1B">
        <w:rPr>
          <w:color w:val="000000"/>
          <w:sz w:val="26"/>
          <w:szCs w:val="26"/>
          <w:lang w:eastAsia="zh-CN"/>
        </w:rPr>
        <w:t xml:space="preserve">9 </w:t>
      </w:r>
      <w:r w:rsidRPr="005D4B1B">
        <w:rPr>
          <w:color w:val="000000"/>
          <w:sz w:val="26"/>
          <w:szCs w:val="26"/>
        </w:rPr>
        <w:t xml:space="preserve">-индивидуальным предпринимателям, 9 - физическому лицу. </w:t>
      </w:r>
      <w:proofErr w:type="gramStart"/>
      <w:r w:rsidRPr="005D4B1B">
        <w:rPr>
          <w:color w:val="000000"/>
          <w:sz w:val="26"/>
          <w:szCs w:val="26"/>
        </w:rPr>
        <w:t>По постановке на налог</w:t>
      </w:r>
      <w:r w:rsidRPr="005D4B1B">
        <w:rPr>
          <w:color w:val="000000"/>
          <w:sz w:val="26"/>
          <w:szCs w:val="26"/>
        </w:rPr>
        <w:t>о</w:t>
      </w:r>
      <w:r w:rsidR="00B44BC2" w:rsidRPr="005D4B1B">
        <w:rPr>
          <w:color w:val="000000"/>
          <w:sz w:val="26"/>
          <w:szCs w:val="26"/>
        </w:rPr>
        <w:t>вой учет -</w:t>
      </w:r>
      <w:r w:rsidRPr="005D4B1B">
        <w:rPr>
          <w:color w:val="000000"/>
          <w:sz w:val="26"/>
          <w:szCs w:val="26"/>
        </w:rPr>
        <w:t xml:space="preserve"> 4, в том числе юридическим лицам - 4, из них повторно - 2.</w:t>
      </w:r>
      <w:proofErr w:type="gramEnd"/>
    </w:p>
    <w:p w:rsidR="009C74F7" w:rsidRPr="005D4B1B" w:rsidRDefault="009C74F7" w:rsidP="009C74F7">
      <w:pPr>
        <w:ind w:firstLine="567"/>
        <w:jc w:val="both"/>
      </w:pPr>
      <w:r w:rsidRPr="005D4B1B">
        <w:rPr>
          <w:color w:val="000000"/>
          <w:sz w:val="26"/>
          <w:szCs w:val="26"/>
        </w:rPr>
        <w:t xml:space="preserve">В результате проделанной работы погашена задолженность в сумме </w:t>
      </w:r>
      <w:r w:rsidRPr="005D4B1B">
        <w:rPr>
          <w:color w:val="000000"/>
          <w:sz w:val="26"/>
          <w:szCs w:val="26"/>
          <w:lang w:eastAsia="zh-CN"/>
        </w:rPr>
        <w:t>1 996,4 тыс. руб.</w:t>
      </w:r>
      <w:r w:rsidRPr="005D4B1B">
        <w:rPr>
          <w:color w:val="000000"/>
          <w:sz w:val="26"/>
          <w:szCs w:val="26"/>
        </w:rPr>
        <w:t xml:space="preserve">, в том числе:  налог на прибыль - </w:t>
      </w:r>
      <w:r w:rsidRPr="005D4B1B">
        <w:rPr>
          <w:color w:val="000000"/>
          <w:sz w:val="26"/>
          <w:szCs w:val="26"/>
          <w:lang w:eastAsia="zh-CN"/>
        </w:rPr>
        <w:t>3,5 тыс. руб</w:t>
      </w:r>
      <w:r w:rsidRPr="005D4B1B">
        <w:rPr>
          <w:color w:val="000000"/>
          <w:sz w:val="26"/>
          <w:szCs w:val="26"/>
        </w:rPr>
        <w:t xml:space="preserve">., НДФЛ - </w:t>
      </w:r>
      <w:r w:rsidRPr="005D4B1B">
        <w:rPr>
          <w:color w:val="000000"/>
          <w:sz w:val="26"/>
          <w:szCs w:val="26"/>
          <w:lang w:eastAsia="zh-CN"/>
        </w:rPr>
        <w:t>572,2 тыс. руб</w:t>
      </w:r>
      <w:r w:rsidRPr="005D4B1B">
        <w:rPr>
          <w:color w:val="000000"/>
          <w:sz w:val="26"/>
          <w:szCs w:val="26"/>
        </w:rPr>
        <w:t>.; страх</w:t>
      </w:r>
      <w:proofErr w:type="gramStart"/>
      <w:r w:rsidRPr="005D4B1B">
        <w:rPr>
          <w:color w:val="000000"/>
          <w:sz w:val="26"/>
          <w:szCs w:val="26"/>
        </w:rPr>
        <w:t>.</w:t>
      </w:r>
      <w:proofErr w:type="gramEnd"/>
      <w:r w:rsidRPr="005D4B1B">
        <w:rPr>
          <w:color w:val="000000"/>
          <w:sz w:val="26"/>
          <w:szCs w:val="26"/>
        </w:rPr>
        <w:t xml:space="preserve"> </w:t>
      </w:r>
      <w:proofErr w:type="gramStart"/>
      <w:r w:rsidRPr="005D4B1B">
        <w:rPr>
          <w:color w:val="000000"/>
          <w:sz w:val="26"/>
          <w:szCs w:val="26"/>
        </w:rPr>
        <w:t>в</w:t>
      </w:r>
      <w:proofErr w:type="gramEnd"/>
      <w:r w:rsidRPr="005D4B1B">
        <w:rPr>
          <w:color w:val="000000"/>
          <w:sz w:val="26"/>
          <w:szCs w:val="26"/>
        </w:rPr>
        <w:t xml:space="preserve">зносы на ОМС - </w:t>
      </w:r>
      <w:r w:rsidRPr="005D4B1B">
        <w:rPr>
          <w:color w:val="000000"/>
          <w:sz w:val="26"/>
          <w:szCs w:val="26"/>
          <w:lang w:eastAsia="zh-CN"/>
        </w:rPr>
        <w:t>119,6 тыс. руб</w:t>
      </w:r>
      <w:r w:rsidRPr="005D4B1B">
        <w:rPr>
          <w:color w:val="000000"/>
          <w:sz w:val="26"/>
          <w:szCs w:val="26"/>
        </w:rPr>
        <w:t xml:space="preserve">., страх. взносы на ОСС - </w:t>
      </w:r>
      <w:r w:rsidRPr="005D4B1B">
        <w:rPr>
          <w:color w:val="000000"/>
          <w:sz w:val="26"/>
          <w:szCs w:val="26"/>
          <w:lang w:eastAsia="zh-CN"/>
        </w:rPr>
        <w:t>60,7 тыс. руб</w:t>
      </w:r>
      <w:r w:rsidRPr="005D4B1B">
        <w:rPr>
          <w:color w:val="000000"/>
          <w:sz w:val="26"/>
          <w:szCs w:val="26"/>
        </w:rPr>
        <w:t xml:space="preserve">., взносы в ПФ - </w:t>
      </w:r>
      <w:r w:rsidRPr="005D4B1B">
        <w:rPr>
          <w:color w:val="000000"/>
          <w:sz w:val="26"/>
          <w:szCs w:val="26"/>
          <w:lang w:eastAsia="zh-CN"/>
        </w:rPr>
        <w:t>668,6 тыс. руб</w:t>
      </w:r>
      <w:r w:rsidRPr="005D4B1B">
        <w:rPr>
          <w:color w:val="000000"/>
          <w:sz w:val="26"/>
          <w:szCs w:val="26"/>
        </w:rPr>
        <w:t>.;  земельный налог в бюджеты поселений - 4</w:t>
      </w:r>
      <w:r w:rsidRPr="005D4B1B">
        <w:rPr>
          <w:color w:val="000000"/>
          <w:sz w:val="26"/>
          <w:szCs w:val="26"/>
          <w:lang w:eastAsia="zh-CN"/>
        </w:rPr>
        <w:t>89,0 тыс. руб</w:t>
      </w:r>
      <w:r w:rsidRPr="005D4B1B">
        <w:rPr>
          <w:color w:val="000000"/>
          <w:sz w:val="26"/>
          <w:szCs w:val="26"/>
        </w:rPr>
        <w:t xml:space="preserve">.; налог на имущество физ. лиц - </w:t>
      </w:r>
      <w:r w:rsidRPr="005D4B1B">
        <w:rPr>
          <w:color w:val="000000"/>
          <w:sz w:val="26"/>
          <w:szCs w:val="26"/>
          <w:lang w:eastAsia="zh-CN"/>
        </w:rPr>
        <w:t xml:space="preserve">17,5 тыс. </w:t>
      </w:r>
      <w:proofErr w:type="gramStart"/>
      <w:r w:rsidRPr="005D4B1B">
        <w:rPr>
          <w:color w:val="000000"/>
          <w:sz w:val="26"/>
          <w:szCs w:val="26"/>
          <w:lang w:eastAsia="zh-CN"/>
        </w:rPr>
        <w:t>руб</w:t>
      </w:r>
      <w:r w:rsidRPr="005D4B1B">
        <w:rPr>
          <w:color w:val="000000"/>
          <w:sz w:val="26"/>
          <w:szCs w:val="26"/>
        </w:rPr>
        <w:t xml:space="preserve">.; налог на имущество организаций - </w:t>
      </w:r>
      <w:r w:rsidRPr="005D4B1B">
        <w:rPr>
          <w:color w:val="000000"/>
          <w:sz w:val="26"/>
          <w:szCs w:val="26"/>
          <w:lang w:eastAsia="zh-CN"/>
        </w:rPr>
        <w:t>16,3 тыс. руб</w:t>
      </w:r>
      <w:r w:rsidRPr="005D4B1B">
        <w:rPr>
          <w:color w:val="000000"/>
          <w:sz w:val="26"/>
          <w:szCs w:val="26"/>
        </w:rPr>
        <w:t xml:space="preserve">.; единый социальный налог - </w:t>
      </w:r>
      <w:r w:rsidRPr="005D4B1B">
        <w:rPr>
          <w:color w:val="000000"/>
          <w:sz w:val="26"/>
          <w:szCs w:val="26"/>
          <w:lang w:eastAsia="zh-CN"/>
        </w:rPr>
        <w:t>0,5 тыс. руб</w:t>
      </w:r>
      <w:r w:rsidRPr="005D4B1B">
        <w:rPr>
          <w:color w:val="000000"/>
          <w:sz w:val="26"/>
          <w:szCs w:val="26"/>
        </w:rPr>
        <w:t>.; ЕНВД - 6,7</w:t>
      </w:r>
      <w:r w:rsidRPr="005D4B1B">
        <w:rPr>
          <w:color w:val="000000"/>
          <w:sz w:val="26"/>
          <w:szCs w:val="26"/>
          <w:lang w:eastAsia="zh-CN"/>
        </w:rPr>
        <w:t xml:space="preserve"> тыс. руб</w:t>
      </w:r>
      <w:r w:rsidRPr="005D4B1B">
        <w:rPr>
          <w:color w:val="000000"/>
          <w:sz w:val="26"/>
          <w:szCs w:val="26"/>
        </w:rPr>
        <w:t>., транспортный налог - 35,7 тыс. руб., штраф за не предоставление налоговой декларации - 2,1 тыс. руб.</w:t>
      </w:r>
      <w:proofErr w:type="gramEnd"/>
    </w:p>
    <w:p w:rsidR="009C74F7" w:rsidRPr="005D4B1B" w:rsidRDefault="009C74F7" w:rsidP="009C74F7">
      <w:pPr>
        <w:jc w:val="both"/>
      </w:pPr>
      <w:r w:rsidRPr="005D4B1B">
        <w:rPr>
          <w:sz w:val="26"/>
          <w:szCs w:val="26"/>
        </w:rPr>
        <w:t xml:space="preserve">        По данным статистической отчетности, за отчетный период текущего года задо</w:t>
      </w:r>
      <w:r w:rsidRPr="005D4B1B">
        <w:rPr>
          <w:sz w:val="26"/>
          <w:szCs w:val="26"/>
        </w:rPr>
        <w:t>л</w:t>
      </w:r>
      <w:r w:rsidRPr="005D4B1B">
        <w:rPr>
          <w:sz w:val="26"/>
          <w:szCs w:val="26"/>
        </w:rPr>
        <w:t>женности по заработной плате перед наемными работниками предприятий и организ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ций не зарегистрировано. В данном направлении проводятся семинары с работодат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лями, ведется разъяснительная работа с населением, в администрации ДМР и межра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онной инспекции ФНС России № 9 работает телефон доверия и электронный сайт, по которым фиксируются все обращения и жалобы граждан на низкий уровень и «тен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вую» заработную плату. В сельских поселениях оборудованы информационные сте</w:t>
      </w:r>
      <w:r w:rsidRPr="005D4B1B">
        <w:rPr>
          <w:sz w:val="26"/>
          <w:szCs w:val="26"/>
        </w:rPr>
        <w:t>н</w:t>
      </w:r>
      <w:r w:rsidRPr="005D4B1B">
        <w:rPr>
          <w:sz w:val="26"/>
          <w:szCs w:val="26"/>
        </w:rPr>
        <w:t>ды</w:t>
      </w:r>
      <w:r w:rsidR="00B23D98">
        <w:rPr>
          <w:sz w:val="26"/>
          <w:szCs w:val="26"/>
        </w:rPr>
        <w:t xml:space="preserve">. </w:t>
      </w:r>
      <w:r w:rsidRPr="005D4B1B">
        <w:rPr>
          <w:sz w:val="26"/>
          <w:szCs w:val="26"/>
        </w:rPr>
        <w:t>Среднемесячная заработная плата в целом по району за</w:t>
      </w:r>
      <w:r w:rsidR="00B23D98">
        <w:rPr>
          <w:sz w:val="26"/>
          <w:szCs w:val="26"/>
        </w:rPr>
        <w:t xml:space="preserve"> январь -</w:t>
      </w:r>
      <w:r w:rsidR="00B23D98" w:rsidRPr="00B23D98">
        <w:rPr>
          <w:sz w:val="26"/>
          <w:szCs w:val="26"/>
        </w:rPr>
        <w:t xml:space="preserve"> </w:t>
      </w:r>
      <w:r w:rsidR="00B23D98" w:rsidRPr="00B23D98">
        <w:rPr>
          <w:sz w:val="26"/>
          <w:szCs w:val="26"/>
          <w:lang w:eastAsia="zh-CN"/>
        </w:rPr>
        <w:t xml:space="preserve">октябрь </w:t>
      </w:r>
      <w:r w:rsidR="00B23D98" w:rsidRPr="00B23D98">
        <w:rPr>
          <w:sz w:val="26"/>
          <w:szCs w:val="26"/>
        </w:rPr>
        <w:t>2021 с</w:t>
      </w:r>
      <w:r w:rsidR="00B23D98" w:rsidRPr="00B23D98">
        <w:rPr>
          <w:sz w:val="26"/>
          <w:szCs w:val="26"/>
        </w:rPr>
        <w:t>о</w:t>
      </w:r>
      <w:r w:rsidR="00B23D98" w:rsidRPr="00B23D98">
        <w:rPr>
          <w:sz w:val="26"/>
          <w:szCs w:val="26"/>
        </w:rPr>
        <w:t>ставила 37904,60 тыс. руб</w:t>
      </w:r>
      <w:r w:rsidRPr="00B23D98">
        <w:rPr>
          <w:sz w:val="26"/>
          <w:szCs w:val="26"/>
        </w:rPr>
        <w:t>.</w:t>
      </w:r>
      <w:r w:rsidRPr="005D4B1B">
        <w:rPr>
          <w:sz w:val="26"/>
          <w:szCs w:val="26"/>
        </w:rPr>
        <w:t xml:space="preserve"> Отношение к средне краевому уровню данного показателя составляет </w:t>
      </w:r>
      <w:r w:rsidR="00B23D98">
        <w:rPr>
          <w:sz w:val="26"/>
          <w:szCs w:val="26"/>
        </w:rPr>
        <w:t>–</w:t>
      </w:r>
      <w:r w:rsidRPr="005D4B1B">
        <w:rPr>
          <w:sz w:val="26"/>
          <w:szCs w:val="26"/>
        </w:rPr>
        <w:t xml:space="preserve"> </w:t>
      </w:r>
      <w:r w:rsidR="00B23D98">
        <w:rPr>
          <w:sz w:val="26"/>
          <w:szCs w:val="26"/>
        </w:rPr>
        <w:t>61,7</w:t>
      </w:r>
      <w:r w:rsidRPr="005D4B1B">
        <w:rPr>
          <w:sz w:val="26"/>
          <w:szCs w:val="26"/>
        </w:rPr>
        <w:t>%.</w:t>
      </w:r>
    </w:p>
    <w:p w:rsidR="009C74F7" w:rsidRPr="005D4B1B" w:rsidRDefault="009C74F7" w:rsidP="009C74F7">
      <w:pPr>
        <w:ind w:firstLine="540"/>
        <w:jc w:val="both"/>
      </w:pPr>
      <w:r w:rsidRPr="005D4B1B">
        <w:rPr>
          <w:sz w:val="26"/>
          <w:szCs w:val="26"/>
        </w:rPr>
        <w:t>Своевременность и полнота налоговых расчетов с бюджетом находится на пост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lastRenderedPageBreak/>
        <w:t>ные предприниматели, имеющие наибольшую задолженность перед бюджетом. На всех заседаниях МВК рассматриваются вопросы погашения задолженности. По пол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>ченным результатам проводятся совещания с руководителями структурных подразд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лений администрации и территориальных контролирующих органов по дальнейшему взаимодействию в области налоговой и социальной политики. Информация о деятел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ности МВК размещается на сайте администрации.</w:t>
      </w:r>
    </w:p>
    <w:p w:rsidR="003C6E8F" w:rsidRPr="005D4B1B" w:rsidRDefault="003C6E8F" w:rsidP="00941157">
      <w:pPr>
        <w:pStyle w:val="af6"/>
        <w:contextualSpacing/>
      </w:pPr>
    </w:p>
    <w:p w:rsidR="001330AD" w:rsidRPr="005D4B1B" w:rsidRDefault="00150027" w:rsidP="00723243">
      <w:pPr>
        <w:pStyle w:val="af7"/>
        <w:numPr>
          <w:ilvl w:val="0"/>
          <w:numId w:val="2"/>
        </w:num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Малое и среднее предпринимательство, оценка предпринимательской активности</w:t>
      </w:r>
    </w:p>
    <w:p w:rsidR="001F57CF" w:rsidRPr="005D4B1B" w:rsidRDefault="00150027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4.1.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Структура МП</w:t>
      </w:r>
    </w:p>
    <w:p w:rsidR="005D412B" w:rsidRPr="005D412B" w:rsidRDefault="005D412B" w:rsidP="005D412B">
      <w:pPr>
        <w:ind w:firstLine="709"/>
        <w:contextualSpacing/>
        <w:jc w:val="both"/>
        <w:rPr>
          <w:sz w:val="26"/>
          <w:szCs w:val="26"/>
        </w:rPr>
      </w:pPr>
      <w:r w:rsidRPr="005D412B">
        <w:rPr>
          <w:sz w:val="26"/>
          <w:szCs w:val="26"/>
        </w:rPr>
        <w:t>По состоянию на 01.01.2022 на территории Дальнереченского муниципального района зарегистрировано 169 субъектов малого предпринимательства, из них 32 юр</w:t>
      </w:r>
      <w:r w:rsidRPr="005D412B">
        <w:rPr>
          <w:sz w:val="26"/>
          <w:szCs w:val="26"/>
        </w:rPr>
        <w:t>и</w:t>
      </w:r>
      <w:r w:rsidRPr="005D412B">
        <w:rPr>
          <w:sz w:val="26"/>
          <w:szCs w:val="26"/>
        </w:rPr>
        <w:t xml:space="preserve">дических лица и 137 индивидуальных предпринимателя.  </w:t>
      </w:r>
    </w:p>
    <w:p w:rsidR="00B44BC2" w:rsidRPr="005D4B1B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B44BC2" w:rsidRPr="005D4B1B" w:rsidRDefault="00B44BC2" w:rsidP="00B44BC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pacing w:val="-2"/>
          <w:sz w:val="26"/>
          <w:szCs w:val="26"/>
        </w:rPr>
        <w:t>Среднемесячная заработная плата выросла на 1,6% и составила в среднем 20,3 тыс. руб. Объем  платных услуг  составил – 11,5 млн. руб., увеличение объема аналоги</w:t>
      </w:r>
      <w:r w:rsidRPr="005D4B1B">
        <w:rPr>
          <w:spacing w:val="-2"/>
          <w:sz w:val="26"/>
          <w:szCs w:val="26"/>
        </w:rPr>
        <w:t>ч</w:t>
      </w:r>
      <w:r w:rsidRPr="005D4B1B">
        <w:rPr>
          <w:spacing w:val="-2"/>
          <w:sz w:val="26"/>
          <w:szCs w:val="26"/>
        </w:rPr>
        <w:t>ного по</w:t>
      </w:r>
      <w:r w:rsidR="0047433F" w:rsidRPr="005D4B1B">
        <w:rPr>
          <w:spacing w:val="-2"/>
          <w:sz w:val="26"/>
          <w:szCs w:val="26"/>
        </w:rPr>
        <w:t>казателя прошлого периода в 1,8</w:t>
      </w:r>
      <w:r w:rsidRPr="005D4B1B">
        <w:rPr>
          <w:spacing w:val="-2"/>
          <w:sz w:val="26"/>
          <w:szCs w:val="26"/>
        </w:rPr>
        <w:t xml:space="preserve">р.  Оборот общественного питания – составил 4,5 млн. руб., увеличение оборота аналогичного показателя прошлого периода на 7,6%. </w:t>
      </w:r>
      <w:r w:rsidRPr="005D4B1B">
        <w:rPr>
          <w:sz w:val="26"/>
          <w:szCs w:val="26"/>
        </w:rPr>
        <w:t>Доля занятых в малом предпринимательстве с учетом индивидуальных предприним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телей, в общей численности занятых в экономике составляет</w:t>
      </w:r>
      <w:proofErr w:type="gramEnd"/>
      <w:r w:rsidRPr="005D4B1B">
        <w:rPr>
          <w:sz w:val="26"/>
          <w:szCs w:val="26"/>
        </w:rPr>
        <w:t xml:space="preserve"> 38,4%.</w:t>
      </w:r>
    </w:p>
    <w:p w:rsidR="0045222F" w:rsidRDefault="00B44BC2" w:rsidP="0094115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5D4B1B">
        <w:rPr>
          <w:sz w:val="26"/>
          <w:szCs w:val="26"/>
        </w:rPr>
        <w:t>з</w:t>
      </w:r>
      <w:r w:rsidRPr="005D4B1B">
        <w:rPr>
          <w:sz w:val="26"/>
          <w:szCs w:val="26"/>
        </w:rPr>
        <w:t>неса представлено в сельском хозяйстве, сфере розничной торговли и бытовых услуг. За отчетный период в малом бизнесе дополнительно создано 16 рабочих мест (рег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страция пред</w:t>
      </w:r>
      <w:r w:rsidR="00941157">
        <w:rPr>
          <w:sz w:val="26"/>
          <w:szCs w:val="26"/>
        </w:rPr>
        <w:t xml:space="preserve">принимательской деятельности). </w:t>
      </w:r>
    </w:p>
    <w:p w:rsidR="003C6E8F" w:rsidRPr="005D4B1B" w:rsidRDefault="003C6E8F" w:rsidP="0045222F">
      <w:pPr>
        <w:ind w:firstLine="624"/>
        <w:jc w:val="both"/>
        <w:rPr>
          <w:sz w:val="26"/>
          <w:szCs w:val="26"/>
        </w:rPr>
      </w:pPr>
      <w:bookmarkStart w:id="9" w:name="_GoBack"/>
      <w:bookmarkEnd w:id="9"/>
    </w:p>
    <w:p w:rsidR="001F57CF" w:rsidRPr="005D4B1B" w:rsidRDefault="00150027" w:rsidP="001F57CF">
      <w:pPr>
        <w:jc w:val="both"/>
        <w:rPr>
          <w:sz w:val="26"/>
          <w:szCs w:val="26"/>
        </w:rPr>
      </w:pPr>
      <w:r w:rsidRPr="005D4B1B">
        <w:rPr>
          <w:b/>
          <w:sz w:val="26"/>
          <w:szCs w:val="26"/>
        </w:rPr>
        <w:t>4.2.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Меры муниципальной поддержки развития МП</w:t>
      </w:r>
    </w:p>
    <w:p w:rsidR="00B44BC2" w:rsidRPr="005D4B1B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Поддержка малого предпринимательства, формирование благоприятного клим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та для его дальнейшего развития, является одним из приоритетных направлений де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тельности администрации муниципального района. Органами местного самоуправл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ния создана нормативно правовая база, регулирующая отношения бизнеса и власти.</w:t>
      </w:r>
    </w:p>
    <w:p w:rsidR="00B44BC2" w:rsidRPr="009B788A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Постановлением администрации ДМР от 23.10.2017 № 524-па утверждена мун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ципальная  программа «Развитие предпринимательства </w:t>
      </w:r>
      <w:proofErr w:type="gramStart"/>
      <w:r w:rsidRPr="005D4B1B">
        <w:rPr>
          <w:sz w:val="26"/>
          <w:szCs w:val="26"/>
        </w:rPr>
        <w:t>в</w:t>
      </w:r>
      <w:proofErr w:type="gramEnd"/>
      <w:r w:rsidRPr="005D4B1B">
        <w:rPr>
          <w:sz w:val="26"/>
          <w:szCs w:val="26"/>
        </w:rPr>
        <w:t xml:space="preserve"> </w:t>
      </w:r>
      <w:proofErr w:type="gramStart"/>
      <w:r w:rsidRPr="005D4B1B">
        <w:rPr>
          <w:sz w:val="26"/>
          <w:szCs w:val="26"/>
        </w:rPr>
        <w:t>Дальнереченском</w:t>
      </w:r>
      <w:proofErr w:type="gramEnd"/>
      <w:r w:rsidRPr="005D4B1B">
        <w:rPr>
          <w:sz w:val="26"/>
          <w:szCs w:val="26"/>
        </w:rPr>
        <w:t xml:space="preserve"> муниц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пальном</w:t>
      </w:r>
      <w:bookmarkStart w:id="10" w:name="bookmark2"/>
      <w:r w:rsidRPr="005D4B1B">
        <w:rPr>
          <w:sz w:val="26"/>
          <w:szCs w:val="26"/>
        </w:rPr>
        <w:t xml:space="preserve"> районе на 2020 - 2024 годы»</w:t>
      </w:r>
      <w:bookmarkEnd w:id="10"/>
      <w:r w:rsidRPr="005D4B1B">
        <w:rPr>
          <w:sz w:val="26"/>
          <w:szCs w:val="26"/>
        </w:rPr>
        <w:t xml:space="preserve">. </w:t>
      </w:r>
      <w:proofErr w:type="gramStart"/>
      <w:r w:rsidRPr="005D4B1B">
        <w:rPr>
          <w:sz w:val="26"/>
          <w:szCs w:val="26"/>
        </w:rPr>
        <w:t>В рамках реализации этой программы в 2021 г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ду в бюджете муниципального района </w:t>
      </w:r>
      <w:r w:rsidR="0047433F" w:rsidRPr="005D4B1B">
        <w:rPr>
          <w:sz w:val="26"/>
          <w:szCs w:val="26"/>
        </w:rPr>
        <w:t xml:space="preserve">было </w:t>
      </w:r>
      <w:r w:rsidRPr="005D4B1B">
        <w:rPr>
          <w:sz w:val="26"/>
          <w:szCs w:val="26"/>
        </w:rPr>
        <w:t>предусмотрено на проведение професси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нальных праздников, популяризация предпринимательской деятельности и формир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вание положительного имиджа предпринимателя, а также на проведение семинаров, бизнес-встреч в размере - 30,00 тыс. руб.</w:t>
      </w:r>
      <w:r w:rsidR="0047433F" w:rsidRPr="005D4B1B">
        <w:rPr>
          <w:sz w:val="26"/>
          <w:szCs w:val="26"/>
        </w:rPr>
        <w:t>;</w:t>
      </w:r>
      <w:r w:rsidRPr="005D4B1B">
        <w:rPr>
          <w:sz w:val="26"/>
          <w:szCs w:val="26"/>
        </w:rPr>
        <w:t xml:space="preserve"> </w:t>
      </w:r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на популяризацию продукции местных пр</w:t>
      </w:r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о</w:t>
      </w:r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изводителей, содействие в участии юридических лиц и индивидуальных предприним</w:t>
      </w:r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а</w:t>
      </w:r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 xml:space="preserve">телей (в </w:t>
      </w:r>
      <w:proofErr w:type="spellStart"/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т.ч</w:t>
      </w:r>
      <w:proofErr w:type="spellEnd"/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 xml:space="preserve">. </w:t>
      </w:r>
      <w:proofErr w:type="spellStart"/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>самозанятых</w:t>
      </w:r>
      <w:proofErr w:type="spellEnd"/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 xml:space="preserve"> граждан и граждан, ведущих личные подсобные</w:t>
      </w:r>
      <w:proofErr w:type="gramEnd"/>
      <w:r w:rsidR="0047433F" w:rsidRPr="005D4B1B">
        <w:rPr>
          <w:rFonts w:eastAsia="SimSun"/>
          <w:kern w:val="2"/>
          <w:sz w:val="26"/>
          <w:szCs w:val="26"/>
          <w:lang w:eastAsia="zh-CN" w:bidi="hi-IN"/>
        </w:rPr>
        <w:t xml:space="preserve"> хозяйства) в </w:t>
      </w:r>
      <w:r w:rsidR="0047433F" w:rsidRPr="009B788A">
        <w:rPr>
          <w:rFonts w:eastAsia="SimSun"/>
          <w:kern w:val="2"/>
          <w:sz w:val="26"/>
          <w:szCs w:val="26"/>
          <w:lang w:eastAsia="zh-CN" w:bidi="hi-IN"/>
        </w:rPr>
        <w:t>выставках, ярмарках и иных реализуемых проектах на территории Приморского края - 100,00 тыс. руб.</w:t>
      </w:r>
    </w:p>
    <w:p w:rsidR="00B44BC2" w:rsidRPr="005D4B1B" w:rsidRDefault="00B44BC2" w:rsidP="00941157">
      <w:pPr>
        <w:ind w:firstLine="709"/>
        <w:contextualSpacing/>
        <w:jc w:val="both"/>
        <w:rPr>
          <w:sz w:val="26"/>
          <w:szCs w:val="26"/>
        </w:rPr>
      </w:pPr>
      <w:r w:rsidRPr="009B788A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</w:t>
      </w:r>
      <w:r w:rsidRPr="009B788A">
        <w:rPr>
          <w:sz w:val="26"/>
          <w:szCs w:val="26"/>
        </w:rPr>
        <w:t>е</w:t>
      </w:r>
      <w:r w:rsidRPr="009B788A">
        <w:rPr>
          <w:sz w:val="26"/>
          <w:szCs w:val="26"/>
        </w:rPr>
        <w:t>ления Приморского края на 2020 - 2027 годы» сельскохозяйственным товаропроизводителям оказывалась ф</w:t>
      </w:r>
      <w:r w:rsidRPr="009B788A">
        <w:rPr>
          <w:sz w:val="26"/>
          <w:szCs w:val="26"/>
        </w:rPr>
        <w:t>и</w:t>
      </w:r>
      <w:r w:rsidRPr="009B788A">
        <w:rPr>
          <w:sz w:val="26"/>
          <w:szCs w:val="26"/>
        </w:rPr>
        <w:t>нансовая поддержка в виде субсидий из сре</w:t>
      </w:r>
      <w:proofErr w:type="gramStart"/>
      <w:r w:rsidRPr="009B788A">
        <w:rPr>
          <w:sz w:val="26"/>
          <w:szCs w:val="26"/>
        </w:rPr>
        <w:t>дств кр</w:t>
      </w:r>
      <w:proofErr w:type="gramEnd"/>
      <w:r w:rsidRPr="009B788A">
        <w:rPr>
          <w:sz w:val="26"/>
          <w:szCs w:val="26"/>
        </w:rPr>
        <w:t>аевого и</w:t>
      </w:r>
      <w:r w:rsidRPr="005D4B1B">
        <w:rPr>
          <w:sz w:val="26"/>
          <w:szCs w:val="26"/>
        </w:rPr>
        <w:t xml:space="preserve"> ф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дерального бюджетов. Финансовая помощь выплачена 6 субъектам малого бизнеса в области сельского хозя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ства на сумму  26,266 млн. руб. в том числе: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1. на приобретение племенного поголовья сельскохозяйственных животных (за исключением свиней) - 5,670 млн. руб.;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lastRenderedPageBreak/>
        <w:t>2. на приобретение, строительство и реконструкцию объектов для производства, хранения и переработки сельскохозяйственной продукции - 5,307 млн. руб.;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3. на комплектацию объектов производства, хранения и переработки сельскох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зяйственной продукции оборудованием, сельскохозяйственной техникой и специал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зированным транспортом и их монтаж - 8,262 млн. руб.;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4. на возмещение части затрат связанных с приобретением сельскохозяйственной техники, оборудования, в том числе и на условиях лизинга - 3,865 млн. руб.;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начисленной по страхованию в 2021 году - 0,634 млн. руб.;</w:t>
      </w:r>
    </w:p>
    <w:p w:rsidR="00B44BC2" w:rsidRPr="005D4B1B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6. на возмещение части затрат на приобретение элитных семян - 0,426 млн. руб.;</w:t>
      </w:r>
    </w:p>
    <w:p w:rsidR="00B44BC2" w:rsidRDefault="00B44BC2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7. на возмещение части затрат, связанных со стимулированием увеличения пр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изводства масличных культур - 2,102 млн. руб.</w:t>
      </w:r>
    </w:p>
    <w:p w:rsidR="009B788A" w:rsidRPr="005D4B1B" w:rsidRDefault="009B788A" w:rsidP="009B788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За январь - декабрь 2021 года муниципа</w:t>
      </w:r>
      <w:r>
        <w:rPr>
          <w:sz w:val="26"/>
          <w:szCs w:val="26"/>
        </w:rPr>
        <w:t>льными заказчиками проведено 1648</w:t>
      </w:r>
      <w:r w:rsidRPr="005D4B1B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</w:t>
      </w:r>
      <w:r>
        <w:rPr>
          <w:sz w:val="26"/>
          <w:szCs w:val="26"/>
        </w:rPr>
        <w:t>муниципального района, из них 81 аукцион</w:t>
      </w:r>
      <w:r w:rsidRPr="005D4B1B">
        <w:rPr>
          <w:sz w:val="26"/>
          <w:szCs w:val="26"/>
        </w:rPr>
        <w:t xml:space="preserve"> в эле</w:t>
      </w:r>
      <w:r w:rsidRPr="005D4B1B">
        <w:rPr>
          <w:sz w:val="26"/>
          <w:szCs w:val="26"/>
        </w:rPr>
        <w:t>к</w:t>
      </w:r>
      <w:r w:rsidRPr="005D4B1B">
        <w:rPr>
          <w:sz w:val="26"/>
          <w:szCs w:val="26"/>
        </w:rPr>
        <w:t>трон</w:t>
      </w:r>
      <w:r>
        <w:rPr>
          <w:sz w:val="26"/>
          <w:szCs w:val="26"/>
        </w:rPr>
        <w:t>ной форме, 1567</w:t>
      </w:r>
      <w:r w:rsidRPr="005D4B1B">
        <w:rPr>
          <w:sz w:val="26"/>
          <w:szCs w:val="26"/>
        </w:rPr>
        <w:t xml:space="preserve"> закупок у единственного поставщика согласно п. 1, 8, 4, 5, 9,  26, 29  ч.1 ст. 93 Федерального закона от 05.04.2013 г. № 44-ФЗ. </w:t>
      </w:r>
      <w:proofErr w:type="gramEnd"/>
    </w:p>
    <w:p w:rsidR="009B788A" w:rsidRDefault="009B788A" w:rsidP="009B788A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По итогам размещения заказов на поставки товаров, выполнение работ, оказание услуг за 2021 год заключено муниципальных контрактов и иных гражданско-право</w:t>
      </w:r>
      <w:r>
        <w:rPr>
          <w:sz w:val="26"/>
          <w:szCs w:val="26"/>
        </w:rPr>
        <w:t>вых договоров на сумму 190 753,80</w:t>
      </w:r>
      <w:r w:rsidRPr="005D4B1B">
        <w:rPr>
          <w:sz w:val="26"/>
          <w:szCs w:val="26"/>
        </w:rPr>
        <w:t xml:space="preserve"> тыс. руб., из них по пр</w:t>
      </w:r>
      <w:r>
        <w:rPr>
          <w:sz w:val="26"/>
          <w:szCs w:val="26"/>
        </w:rPr>
        <w:t>оведенным аукционам на сумму 94 869,30</w:t>
      </w:r>
      <w:r w:rsidRPr="005D4B1B">
        <w:rPr>
          <w:sz w:val="26"/>
          <w:szCs w:val="26"/>
        </w:rPr>
        <w:t xml:space="preserve"> тыс. руб.; у единственного поставщика (согласно п. 1, 4, 5, 8,9, 26, 29 ч.1 ст. 93 Федерального закона от 05.04.201</w:t>
      </w:r>
      <w:r>
        <w:rPr>
          <w:sz w:val="26"/>
          <w:szCs w:val="26"/>
        </w:rPr>
        <w:t>3 г. №44-ФЗ) – на</w:t>
      </w:r>
      <w:proofErr w:type="gramEnd"/>
      <w:r>
        <w:rPr>
          <w:sz w:val="26"/>
          <w:szCs w:val="26"/>
        </w:rPr>
        <w:t xml:space="preserve"> сумму 95 884,50</w:t>
      </w:r>
      <w:r w:rsidRPr="005D4B1B">
        <w:rPr>
          <w:sz w:val="26"/>
          <w:szCs w:val="26"/>
        </w:rPr>
        <w:t xml:space="preserve"> тыс. руб. </w:t>
      </w:r>
    </w:p>
    <w:p w:rsidR="009B788A" w:rsidRPr="005D4B1B" w:rsidRDefault="009B788A" w:rsidP="009B788A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Экономический эффект от закупок товаров и услуг для нужд Дальнереченского муниципального района за 2021 год составил - </w:t>
      </w:r>
      <w:r>
        <w:rPr>
          <w:sz w:val="26"/>
          <w:szCs w:val="26"/>
        </w:rPr>
        <w:t>5 675,5</w:t>
      </w:r>
      <w:r w:rsidRPr="005D4B1B">
        <w:rPr>
          <w:sz w:val="26"/>
          <w:szCs w:val="26"/>
        </w:rPr>
        <w:t xml:space="preserve"> тыс. руб.</w:t>
      </w:r>
    </w:p>
    <w:p w:rsidR="009B788A" w:rsidRPr="005D4B1B" w:rsidRDefault="009B788A" w:rsidP="009B788A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январь-декабрь  2021 года закуплено товаров, работ и услуг у субъектов мал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го предпринимательства и социально ориентированных некоммерческих ор</w:t>
      </w:r>
      <w:r>
        <w:rPr>
          <w:sz w:val="26"/>
          <w:szCs w:val="26"/>
        </w:rPr>
        <w:t>ганизаций на сумму  110 777,40</w:t>
      </w:r>
      <w:r w:rsidRPr="005D4B1B">
        <w:rPr>
          <w:sz w:val="26"/>
          <w:szCs w:val="26"/>
        </w:rPr>
        <w:t xml:space="preserve"> тыс. руб.</w:t>
      </w:r>
    </w:p>
    <w:p w:rsidR="00B44BC2" w:rsidRPr="005D4B1B" w:rsidRDefault="00B44BC2" w:rsidP="00B44BC2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Нарушений в части размещения муниципальных заказов не выявлено.</w:t>
      </w:r>
    </w:p>
    <w:p w:rsidR="00B44BC2" w:rsidRPr="005D4B1B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Финансово-кредитную поддержку субъектам малого и среднего бизнеса оказ</w:t>
      </w:r>
      <w:r w:rsidRPr="005D4B1B">
        <w:rPr>
          <w:sz w:val="26"/>
          <w:szCs w:val="26"/>
        </w:rPr>
        <w:t>ы</w:t>
      </w:r>
      <w:r w:rsidRPr="005D4B1B">
        <w:rPr>
          <w:sz w:val="26"/>
          <w:szCs w:val="26"/>
        </w:rPr>
        <w:t>вают четыре действующих учреждения  банковской сферы, расположенных на терр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тории городского округа и два на территории Дальнереченского муниципального ра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она.</w:t>
      </w:r>
    </w:p>
    <w:p w:rsidR="00B44BC2" w:rsidRPr="005D4B1B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5D4B1B">
        <w:rPr>
          <w:sz w:val="26"/>
          <w:szCs w:val="26"/>
        </w:rPr>
        <w:t>б</w:t>
      </w:r>
      <w:r w:rsidRPr="005D4B1B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B44BC2" w:rsidRPr="005D4B1B" w:rsidRDefault="00B44BC2" w:rsidP="00B44BC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С целью оказания информационной и консультативной поддержки для субъе</w:t>
      </w:r>
      <w:r w:rsidRPr="005D4B1B">
        <w:rPr>
          <w:sz w:val="26"/>
          <w:szCs w:val="26"/>
        </w:rPr>
        <w:t>к</w:t>
      </w:r>
      <w:r w:rsidRPr="005D4B1B">
        <w:rPr>
          <w:sz w:val="26"/>
          <w:szCs w:val="26"/>
        </w:rPr>
        <w:t>тов малого бизнеса было проведено 4 совещания с участием представителей госуда</w:t>
      </w:r>
      <w:r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 xml:space="preserve">ственной власти, органов контроля и надзора, представителей банков. </w:t>
      </w:r>
    </w:p>
    <w:p w:rsidR="00941157" w:rsidRPr="00941157" w:rsidRDefault="00B44BC2" w:rsidP="00941157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Проблемы становления и развития предпринимательства в районе широко осв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щаются в средствах массовой информации. Создан раздел «Малое предпринимател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ство»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</w:t>
      </w:r>
      <w:r w:rsidR="00941157">
        <w:rPr>
          <w:sz w:val="26"/>
          <w:szCs w:val="26"/>
        </w:rPr>
        <w:t>я поддержка около 95 человекам.</w:t>
      </w:r>
    </w:p>
    <w:p w:rsidR="00941157" w:rsidRPr="005D4B1B" w:rsidRDefault="00941157">
      <w:pPr>
        <w:pStyle w:val="16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</w:p>
    <w:p w:rsidR="001C2850" w:rsidRPr="005D4B1B" w:rsidRDefault="001C2850" w:rsidP="001C2850">
      <w:pPr>
        <w:pStyle w:val="23"/>
        <w:spacing w:line="240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 xml:space="preserve">5. </w:t>
      </w:r>
      <w:r w:rsidR="00150027" w:rsidRPr="005D4B1B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50573D" w:rsidRPr="005D4B1B" w:rsidRDefault="0050573D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Дальнереченский </w:t>
      </w:r>
      <w:proofErr w:type="gramStart"/>
      <w:r w:rsidR="0047433F" w:rsidRPr="005D4B1B">
        <w:rPr>
          <w:sz w:val="26"/>
          <w:szCs w:val="26"/>
        </w:rPr>
        <w:t>муниципальный</w:t>
      </w:r>
      <w:proofErr w:type="gramEnd"/>
      <w:r w:rsidR="0047433F" w:rsidRPr="005D4B1B">
        <w:rPr>
          <w:sz w:val="26"/>
          <w:szCs w:val="26"/>
        </w:rPr>
        <w:t xml:space="preserve"> район в 2021 году </w:t>
      </w:r>
      <w:r w:rsidRPr="005D4B1B">
        <w:rPr>
          <w:sz w:val="26"/>
          <w:szCs w:val="26"/>
        </w:rPr>
        <w:t>участвовал в одном реги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нальном проекте «Жилье и городская среда».</w:t>
      </w:r>
    </w:p>
    <w:p w:rsidR="0050573D" w:rsidRPr="005D4B1B" w:rsidRDefault="0050573D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lastRenderedPageBreak/>
        <w:t xml:space="preserve">Согласно регионального проекта «Жилье и городская среда» по программе </w:t>
      </w:r>
      <w:proofErr w:type="spellStart"/>
      <w:r w:rsidRPr="005D4B1B">
        <w:rPr>
          <w:sz w:val="26"/>
          <w:szCs w:val="26"/>
        </w:rPr>
        <w:t>Гу-бернатора</w:t>
      </w:r>
      <w:proofErr w:type="spellEnd"/>
      <w:r w:rsidRPr="005D4B1B">
        <w:rPr>
          <w:sz w:val="26"/>
          <w:szCs w:val="26"/>
        </w:rPr>
        <w:t xml:space="preserve"> Приморского края «Формирование комфортной городской среды» в 2021 году работы по благоустройству общественных территорий проводились в: </w:t>
      </w:r>
      <w:proofErr w:type="spellStart"/>
      <w:r w:rsidRPr="005D4B1B">
        <w:rPr>
          <w:sz w:val="26"/>
          <w:szCs w:val="26"/>
        </w:rPr>
        <w:t>с</w:t>
      </w:r>
      <w:proofErr w:type="gramStart"/>
      <w:r w:rsidRPr="005D4B1B">
        <w:rPr>
          <w:sz w:val="26"/>
          <w:szCs w:val="26"/>
        </w:rPr>
        <w:t>.Р</w:t>
      </w:r>
      <w:proofErr w:type="gramEnd"/>
      <w:r w:rsidRPr="005D4B1B">
        <w:rPr>
          <w:sz w:val="26"/>
          <w:szCs w:val="26"/>
        </w:rPr>
        <w:t>акитное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с.Веденка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с.Междуречье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с.Сальское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с.Речное</w:t>
      </w:r>
      <w:proofErr w:type="spellEnd"/>
      <w:r w:rsidRPr="005D4B1B">
        <w:rPr>
          <w:sz w:val="26"/>
          <w:szCs w:val="26"/>
        </w:rPr>
        <w:t>. Работы завершены в полном объеме.</w:t>
      </w:r>
    </w:p>
    <w:p w:rsidR="000E64FE" w:rsidRPr="005D4B1B" w:rsidRDefault="000E64FE" w:rsidP="0050573D">
      <w:pPr>
        <w:pStyle w:val="23"/>
        <w:spacing w:line="240" w:lineRule="auto"/>
        <w:ind w:left="0"/>
        <w:contextualSpacing/>
        <w:rPr>
          <w:sz w:val="26"/>
          <w:szCs w:val="26"/>
          <w:shd w:val="clear" w:color="auto" w:fill="81D41A"/>
        </w:rPr>
      </w:pPr>
    </w:p>
    <w:p w:rsidR="001330AD" w:rsidRPr="005D4B1B" w:rsidRDefault="00B561A7" w:rsidP="007C75AD">
      <w:pPr>
        <w:pStyle w:val="af6"/>
        <w:contextualSpacing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 xml:space="preserve">   </w:t>
      </w:r>
      <w:r w:rsidR="00150027" w:rsidRPr="005D4B1B">
        <w:rPr>
          <w:rFonts w:ascii="Times New Roman" w:hAnsi="Times New Roman"/>
          <w:b/>
          <w:sz w:val="26"/>
          <w:szCs w:val="26"/>
        </w:rPr>
        <w:t>6.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="00150027" w:rsidRPr="005D4B1B">
        <w:rPr>
          <w:rFonts w:ascii="Times New Roman" w:hAnsi="Times New Roman"/>
          <w:b/>
          <w:sz w:val="26"/>
          <w:szCs w:val="26"/>
        </w:rPr>
        <w:t>Оценка состояния продвижения товаров (услуг) на рынке, новые продукты</w:t>
      </w:r>
    </w:p>
    <w:p w:rsidR="001330AD" w:rsidRPr="005D4B1B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6.1.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Оборот розничной торговли: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территории района по</w:t>
      </w:r>
      <w:r w:rsidR="0047433F" w:rsidRPr="005D4B1B">
        <w:rPr>
          <w:sz w:val="26"/>
          <w:szCs w:val="26"/>
        </w:rPr>
        <w:t xml:space="preserve"> состоянию на 01.01.2022</w:t>
      </w:r>
      <w:r w:rsidRPr="005D4B1B">
        <w:rPr>
          <w:sz w:val="26"/>
          <w:szCs w:val="26"/>
        </w:rPr>
        <w:t xml:space="preserve"> насчитывается 95 объектов потребительского рынка, в том числе розничной - 74; общественного питания - 19, из них школьные столовые - 12; бытового обслуживания - 2, коммунального - 2, автор</w:t>
      </w:r>
      <w:r w:rsidRPr="005D4B1B">
        <w:rPr>
          <w:sz w:val="26"/>
          <w:szCs w:val="26"/>
        </w:rPr>
        <w:t>е</w:t>
      </w:r>
      <w:r w:rsidR="0047433F" w:rsidRPr="005D4B1B">
        <w:rPr>
          <w:sz w:val="26"/>
          <w:szCs w:val="26"/>
        </w:rPr>
        <w:t>монтных мастерских - 1.</w:t>
      </w:r>
      <w:r w:rsidRPr="005D4B1B">
        <w:rPr>
          <w:sz w:val="26"/>
          <w:szCs w:val="26"/>
        </w:rPr>
        <w:t xml:space="preserve"> Обеспеченность торговыми площадями (розница) на 1000 ж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телей составляет 275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>. (119,9% к нормативу). Уровень обеспеченности услугами общественного питания (общедоступная сеть) на 1000 жителей муниципального рай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на составляет 28 посадочных мест (100% к нормативу).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основании Федерального закона от 22 ноября 1995 года № 171-ФЗ «О гос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 xml:space="preserve"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</w:t>
      </w:r>
      <w:proofErr w:type="gramStart"/>
      <w:r w:rsidRPr="005D4B1B">
        <w:rPr>
          <w:sz w:val="26"/>
          <w:szCs w:val="26"/>
        </w:rPr>
        <w:t>разработаны и утверждены</w:t>
      </w:r>
      <w:proofErr w:type="gramEnd"/>
      <w:r w:rsidRPr="005D4B1B">
        <w:rPr>
          <w:sz w:val="26"/>
          <w:szCs w:val="26"/>
        </w:rPr>
        <w:t xml:space="preserve"> Схемы границ прилегающих территорий к некоторым орг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осуществляют деятельность по реализации алкогольной продукции в 18 объе</w:t>
      </w:r>
      <w:r w:rsidRPr="005D4B1B">
        <w:rPr>
          <w:sz w:val="26"/>
          <w:szCs w:val="26"/>
        </w:rPr>
        <w:t>к</w:t>
      </w:r>
      <w:r w:rsidRPr="005D4B1B">
        <w:rPr>
          <w:sz w:val="26"/>
          <w:szCs w:val="26"/>
        </w:rPr>
        <w:t xml:space="preserve">те торговли. 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</w:t>
      </w:r>
      <w:proofErr w:type="gramStart"/>
      <w:r w:rsidRPr="005D4B1B">
        <w:rPr>
          <w:sz w:val="26"/>
          <w:szCs w:val="26"/>
        </w:rPr>
        <w:t>частная</w:t>
      </w:r>
      <w:proofErr w:type="gramEnd"/>
      <w:r w:rsidRPr="005D4B1B">
        <w:rPr>
          <w:sz w:val="26"/>
          <w:szCs w:val="26"/>
        </w:rPr>
        <w:t xml:space="preserve"> (94,1%). Значительных изменений в структуре распределения предприятий по формам собственности за  2021 год не произошло.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Торговые площади розничной торговли составляют 2236,2 м</w:t>
      </w:r>
      <w:proofErr w:type="gramStart"/>
      <w:r w:rsidRPr="005D4B1B">
        <w:rPr>
          <w:sz w:val="26"/>
          <w:szCs w:val="26"/>
        </w:rPr>
        <w:t>2</w:t>
      </w:r>
      <w:proofErr w:type="gramEnd"/>
      <w:r w:rsidRPr="005D4B1B">
        <w:rPr>
          <w:sz w:val="26"/>
          <w:szCs w:val="26"/>
        </w:rPr>
        <w:t>, количество раб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чих мест - 211; численность работающих - 210 человек. Средняя заработная плата в розничной сети составила 12,5 тыс. руб.    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Из предприятий общественного питания осуществляли деятельность 7 закусо</w:t>
      </w:r>
      <w:r w:rsidRPr="005D4B1B">
        <w:rPr>
          <w:sz w:val="26"/>
          <w:szCs w:val="26"/>
        </w:rPr>
        <w:t>ч</w:t>
      </w:r>
      <w:r w:rsidRPr="005D4B1B">
        <w:rPr>
          <w:sz w:val="26"/>
          <w:szCs w:val="26"/>
        </w:rPr>
        <w:t>ных и 12 школьных столовых. Общая площадь предприятий общественного питания составила 1114,2 м</w:t>
      </w:r>
      <w:proofErr w:type="gramStart"/>
      <w:r w:rsidRPr="005D4B1B">
        <w:rPr>
          <w:sz w:val="26"/>
          <w:szCs w:val="26"/>
        </w:rPr>
        <w:t>2</w:t>
      </w:r>
      <w:proofErr w:type="gramEnd"/>
      <w:r w:rsidRPr="005D4B1B">
        <w:rPr>
          <w:sz w:val="26"/>
          <w:szCs w:val="26"/>
        </w:rPr>
        <w:t xml:space="preserve">, число посадочных мест - 890. </w:t>
      </w:r>
    </w:p>
    <w:p w:rsidR="0047433F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Оборот общественног</w:t>
      </w:r>
      <w:r w:rsidR="00EF1FA4" w:rsidRPr="005D4B1B">
        <w:rPr>
          <w:sz w:val="26"/>
          <w:szCs w:val="26"/>
        </w:rPr>
        <w:t>о питания за 2021 год составил</w:t>
      </w:r>
      <w:r w:rsidRPr="005D4B1B">
        <w:rPr>
          <w:sz w:val="26"/>
          <w:szCs w:val="26"/>
        </w:rPr>
        <w:t xml:space="preserve"> 4,5  млн. р</w:t>
      </w:r>
      <w:r w:rsidR="0047433F" w:rsidRPr="005D4B1B">
        <w:rPr>
          <w:sz w:val="26"/>
          <w:szCs w:val="26"/>
        </w:rPr>
        <w:t>уб., рост  в соп</w:t>
      </w:r>
      <w:r w:rsidR="0047433F" w:rsidRPr="005D4B1B">
        <w:rPr>
          <w:sz w:val="26"/>
          <w:szCs w:val="26"/>
        </w:rPr>
        <w:t>о</w:t>
      </w:r>
      <w:r w:rsidR="0047433F" w:rsidRPr="005D4B1B">
        <w:rPr>
          <w:sz w:val="26"/>
          <w:szCs w:val="26"/>
        </w:rPr>
        <w:t>ставимых ценах</w:t>
      </w:r>
      <w:r w:rsidRPr="005D4B1B">
        <w:rPr>
          <w:sz w:val="26"/>
          <w:szCs w:val="26"/>
        </w:rPr>
        <w:t xml:space="preserve"> к соответствующему периоду прошлого года на 7,6%. Рост оборота общественного питания произошло за счет увеличения</w:t>
      </w:r>
      <w:r w:rsidR="00EF1FA4" w:rsidRPr="005D4B1B">
        <w:rPr>
          <w:sz w:val="26"/>
          <w:szCs w:val="26"/>
        </w:rPr>
        <w:t xml:space="preserve"> субвенций на обеспечение </w:t>
      </w:r>
      <w:r w:rsidRPr="005D4B1B">
        <w:rPr>
          <w:sz w:val="26"/>
          <w:szCs w:val="26"/>
        </w:rPr>
        <w:t>об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>чающихся бесплатным питанием в муниципальных общеобразовательных учрежден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ях.</w:t>
      </w:r>
    </w:p>
    <w:p w:rsidR="001330AD" w:rsidRPr="005D4B1B" w:rsidRDefault="001330AD" w:rsidP="00725191">
      <w:pPr>
        <w:pStyle w:val="ConsNonformat"/>
        <w:widowControl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1330AD" w:rsidRPr="005D4B1B" w:rsidRDefault="00150027" w:rsidP="001C2850">
      <w:pPr>
        <w:contextualSpacing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6.2.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Платные услуги населению</w:t>
      </w:r>
    </w:p>
    <w:p w:rsidR="004B7161" w:rsidRPr="005D4B1B" w:rsidRDefault="004B7161" w:rsidP="004B7161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Объем </w:t>
      </w:r>
      <w:proofErr w:type="gramStart"/>
      <w:r w:rsidRPr="005D4B1B">
        <w:rPr>
          <w:sz w:val="26"/>
          <w:szCs w:val="26"/>
        </w:rPr>
        <w:t>платных услуг, оказываемых населению за январь-декабрь 2021 года  с</w:t>
      </w:r>
      <w:r w:rsidRPr="005D4B1B">
        <w:rPr>
          <w:sz w:val="26"/>
          <w:szCs w:val="26"/>
        </w:rPr>
        <w:t>о</w:t>
      </w:r>
      <w:r w:rsidR="002D30F1" w:rsidRPr="005D4B1B">
        <w:rPr>
          <w:sz w:val="26"/>
          <w:szCs w:val="26"/>
        </w:rPr>
        <w:t>ставил</w:t>
      </w:r>
      <w:proofErr w:type="gramEnd"/>
      <w:r w:rsidRPr="005D4B1B">
        <w:rPr>
          <w:sz w:val="26"/>
          <w:szCs w:val="26"/>
        </w:rPr>
        <w:t xml:space="preserve"> 11,5 млн. руб., рост в сопоставимых ценах против соответствующего периода прошлого года в 1,8</w:t>
      </w:r>
      <w:r w:rsidR="002D30F1"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>.</w:t>
      </w:r>
      <w:r w:rsidR="005D4B1B" w:rsidRPr="005D4B1B">
        <w:t xml:space="preserve"> </w:t>
      </w:r>
      <w:r w:rsidRPr="005D4B1B">
        <w:rPr>
          <w:sz w:val="26"/>
          <w:szCs w:val="26"/>
        </w:rPr>
        <w:t>Рост объема платных услуг произошло за счет увеличения су</w:t>
      </w:r>
      <w:r w:rsidRPr="005D4B1B">
        <w:rPr>
          <w:sz w:val="26"/>
          <w:szCs w:val="26"/>
        </w:rPr>
        <w:t>б</w:t>
      </w:r>
      <w:r w:rsidRPr="005D4B1B">
        <w:rPr>
          <w:sz w:val="26"/>
          <w:szCs w:val="26"/>
        </w:rPr>
        <w:t>венций на обеспечение обучающихся бесплатным питанием в муниципальных общео</w:t>
      </w:r>
      <w:r w:rsidRPr="005D4B1B">
        <w:rPr>
          <w:sz w:val="26"/>
          <w:szCs w:val="26"/>
        </w:rPr>
        <w:t>б</w:t>
      </w:r>
      <w:r w:rsidRPr="005D4B1B">
        <w:rPr>
          <w:sz w:val="26"/>
          <w:szCs w:val="26"/>
        </w:rPr>
        <w:t>разовательных учреждениях.</w:t>
      </w:r>
    </w:p>
    <w:p w:rsidR="001330AD" w:rsidRPr="005D4B1B" w:rsidRDefault="001330AD">
      <w:pPr>
        <w:pStyle w:val="ConsNonformat"/>
        <w:widowControl/>
        <w:jc w:val="both"/>
        <w:rPr>
          <w:rFonts w:ascii="Times New Roman" w:hAnsi="Times New Roman"/>
          <w:sz w:val="28"/>
          <w:shd w:val="clear" w:color="auto" w:fill="81D41A"/>
        </w:rPr>
      </w:pPr>
    </w:p>
    <w:p w:rsidR="001330AD" w:rsidRPr="005D4B1B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5D4B1B">
        <w:rPr>
          <w:rFonts w:ascii="Times New Roman" w:hAnsi="Times New Roman"/>
          <w:b/>
          <w:sz w:val="26"/>
          <w:szCs w:val="26"/>
        </w:rPr>
        <w:t>6.3.</w:t>
      </w:r>
      <w:r w:rsidR="001C2850" w:rsidRPr="005D4B1B">
        <w:rPr>
          <w:rFonts w:ascii="Times New Roman" w:hAnsi="Times New Roman"/>
          <w:b/>
          <w:sz w:val="26"/>
          <w:szCs w:val="26"/>
        </w:rPr>
        <w:t xml:space="preserve"> </w:t>
      </w:r>
      <w:r w:rsidRPr="005D4B1B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bookmarkStart w:id="11" w:name="_Toc229887728"/>
      <w:r w:rsidRPr="005D4B1B">
        <w:rPr>
          <w:sz w:val="26"/>
          <w:szCs w:val="26"/>
        </w:rPr>
        <w:t xml:space="preserve">По состоянию на 01.01.2022 на территории муниципального района работало 2 мини – пекарни. Выработано продукции предприятиями хлебопекарной отрасли 153,0 </w:t>
      </w:r>
      <w:r w:rsidRPr="005D4B1B">
        <w:rPr>
          <w:sz w:val="26"/>
          <w:szCs w:val="26"/>
        </w:rPr>
        <w:lastRenderedPageBreak/>
        <w:t>тонн,  что больше на 1,3%, чем произведено в соответствующем периоде  прошлого г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4B7161" w:rsidRPr="005D4B1B" w:rsidRDefault="004B7161" w:rsidP="004B7161">
      <w:pPr>
        <w:ind w:firstLine="709"/>
        <w:contextualSpacing/>
        <w:jc w:val="both"/>
        <w:rPr>
          <w:shd w:val="clear" w:color="auto" w:fill="00FF00"/>
        </w:rPr>
      </w:pPr>
    </w:p>
    <w:p w:rsidR="001330AD" w:rsidRPr="005D4B1B" w:rsidRDefault="00150027" w:rsidP="001F57CF">
      <w:pPr>
        <w:ind w:left="720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Эффективность управления</w:t>
      </w:r>
      <w:bookmarkEnd w:id="11"/>
      <w:r w:rsidRPr="005D4B1B">
        <w:rPr>
          <w:b/>
          <w:sz w:val="26"/>
          <w:szCs w:val="26"/>
        </w:rPr>
        <w:t xml:space="preserve"> муниципальной собственностью</w:t>
      </w:r>
    </w:p>
    <w:p w:rsidR="001F57CF" w:rsidRPr="005D4B1B" w:rsidRDefault="00150027" w:rsidP="00097789">
      <w:pPr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7.1</w:t>
      </w:r>
      <w:r w:rsidR="001C2850" w:rsidRPr="005D4B1B">
        <w:rPr>
          <w:b/>
          <w:sz w:val="26"/>
          <w:szCs w:val="26"/>
        </w:rPr>
        <w:t>.</w:t>
      </w:r>
      <w:r w:rsidRPr="005D4B1B">
        <w:rPr>
          <w:b/>
          <w:sz w:val="26"/>
          <w:szCs w:val="26"/>
        </w:rPr>
        <w:t xml:space="preserve"> Управление муниципальной собственностью</w:t>
      </w:r>
    </w:p>
    <w:p w:rsidR="00AB7B3A" w:rsidRPr="005D4B1B" w:rsidRDefault="00AB7B3A" w:rsidP="00AB7B3A">
      <w:pPr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         </w:t>
      </w:r>
      <w:proofErr w:type="gramStart"/>
      <w:r w:rsidRPr="005D4B1B">
        <w:rPr>
          <w:sz w:val="26"/>
          <w:szCs w:val="26"/>
        </w:rPr>
        <w:t>Согласно доходов</w:t>
      </w:r>
      <w:proofErr w:type="gramEnd"/>
      <w:r w:rsidRPr="005D4B1B">
        <w:rPr>
          <w:sz w:val="26"/>
          <w:szCs w:val="26"/>
        </w:rPr>
        <w:t xml:space="preserve"> бюджета Дальнереченского муниципального района за  2021 год  план доходов от сделок с муниципальным имуществом и земельными участками (неналоговые доходы)</w:t>
      </w:r>
      <w:r w:rsidR="002D30F1" w:rsidRPr="005D4B1B">
        <w:rPr>
          <w:sz w:val="26"/>
          <w:szCs w:val="26"/>
        </w:rPr>
        <w:t xml:space="preserve"> доведен в сумме</w:t>
      </w:r>
      <w:r w:rsidRPr="005D4B1B">
        <w:rPr>
          <w:sz w:val="26"/>
          <w:szCs w:val="26"/>
        </w:rPr>
        <w:t xml:space="preserve"> 9 511,49 тыс. руб. Фактически поступило дох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дов от сделок с муниципальным имуществом и земельными участками </w:t>
      </w:r>
      <w:r w:rsidR="002D30F1" w:rsidRPr="005D4B1B">
        <w:rPr>
          <w:sz w:val="26"/>
          <w:szCs w:val="26"/>
        </w:rPr>
        <w:t>за</w:t>
      </w:r>
      <w:r w:rsidRPr="005D4B1B">
        <w:rPr>
          <w:sz w:val="26"/>
          <w:szCs w:val="26"/>
        </w:rPr>
        <w:t xml:space="preserve"> 2021 год</w:t>
      </w:r>
      <w:r w:rsidR="002D30F1" w:rsidRPr="005D4B1B">
        <w:rPr>
          <w:sz w:val="26"/>
          <w:szCs w:val="26"/>
        </w:rPr>
        <w:t xml:space="preserve"> на сумму</w:t>
      </w:r>
      <w:r w:rsidRPr="005D4B1B">
        <w:rPr>
          <w:sz w:val="26"/>
          <w:szCs w:val="26"/>
        </w:rPr>
        <w:t xml:space="preserve"> 9 508,21  тыс. руб. </w:t>
      </w:r>
    </w:p>
    <w:p w:rsidR="001330AD" w:rsidRPr="005D4B1B" w:rsidRDefault="001330AD">
      <w:pPr>
        <w:ind w:firstLine="709"/>
        <w:jc w:val="both"/>
        <w:rPr>
          <w:sz w:val="26"/>
          <w:szCs w:val="26"/>
        </w:rPr>
      </w:pPr>
    </w:p>
    <w:tbl>
      <w:tblPr>
        <w:tblW w:w="9453" w:type="dxa"/>
        <w:tblLayout w:type="fixed"/>
        <w:tblLook w:val="01E0" w:firstRow="1" w:lastRow="1" w:firstColumn="1" w:lastColumn="1" w:noHBand="0" w:noVBand="0"/>
      </w:tblPr>
      <w:tblGrid>
        <w:gridCol w:w="4249"/>
        <w:gridCol w:w="1800"/>
        <w:gridCol w:w="1799"/>
        <w:gridCol w:w="1605"/>
      </w:tblGrid>
      <w:tr w:rsidR="001330AD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AB7B3A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2020</w:t>
            </w:r>
            <w:r w:rsidR="00097789" w:rsidRPr="005D4B1B">
              <w:rPr>
                <w:sz w:val="26"/>
                <w:szCs w:val="26"/>
              </w:rPr>
              <w:t xml:space="preserve"> </w:t>
            </w:r>
            <w:r w:rsidR="00150027" w:rsidRPr="005D4B1B">
              <w:rPr>
                <w:sz w:val="26"/>
                <w:szCs w:val="26"/>
              </w:rPr>
              <w:t>г.</w:t>
            </w:r>
          </w:p>
          <w:p w:rsidR="001330AD" w:rsidRPr="005D4B1B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тыс. руб</w:t>
            </w:r>
            <w:r w:rsidR="001F57CF" w:rsidRPr="005D4B1B">
              <w:rPr>
                <w:sz w:val="26"/>
                <w:szCs w:val="26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AB7B3A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2021</w:t>
            </w:r>
            <w:r w:rsidR="00097789" w:rsidRPr="005D4B1B">
              <w:rPr>
                <w:sz w:val="26"/>
                <w:szCs w:val="26"/>
              </w:rPr>
              <w:t xml:space="preserve"> </w:t>
            </w:r>
            <w:r w:rsidR="00150027" w:rsidRPr="005D4B1B">
              <w:rPr>
                <w:sz w:val="26"/>
                <w:szCs w:val="26"/>
              </w:rPr>
              <w:t>г.</w:t>
            </w:r>
          </w:p>
          <w:p w:rsidR="001330AD" w:rsidRPr="005D4B1B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тыс. руб</w:t>
            </w:r>
            <w:r w:rsidR="001F57CF" w:rsidRPr="005D4B1B">
              <w:rPr>
                <w:sz w:val="26"/>
                <w:szCs w:val="26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5D4B1B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 xml:space="preserve">% к </w:t>
            </w:r>
          </w:p>
          <w:p w:rsidR="001330AD" w:rsidRPr="005D4B1B" w:rsidRDefault="002D30F1">
            <w:pPr>
              <w:widowControl w:val="0"/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2020 году</w:t>
            </w:r>
          </w:p>
        </w:tc>
      </w:tr>
      <w:tr w:rsidR="00AB7B3A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723243">
            <w:pPr>
              <w:jc w:val="both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1 828,12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1 766,48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96,6</w:t>
            </w:r>
          </w:p>
        </w:tc>
      </w:tr>
      <w:tr w:rsidR="00AB7B3A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723243">
            <w:pPr>
              <w:jc w:val="both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9 863,6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7 272,6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73,7</w:t>
            </w:r>
          </w:p>
        </w:tc>
      </w:tr>
      <w:tr w:rsidR="00AB7B3A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723243">
            <w:pPr>
              <w:jc w:val="both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158,0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-</w:t>
            </w:r>
          </w:p>
        </w:tc>
      </w:tr>
      <w:tr w:rsidR="00AB7B3A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723243">
            <w:pPr>
              <w:jc w:val="both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180,0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469,13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2,6</w:t>
            </w:r>
            <w:proofErr w:type="gramStart"/>
            <w:r w:rsidRPr="005D4B1B">
              <w:rPr>
                <w:sz w:val="26"/>
                <w:szCs w:val="26"/>
              </w:rPr>
              <w:t>р</w:t>
            </w:r>
            <w:proofErr w:type="gramEnd"/>
          </w:p>
        </w:tc>
      </w:tr>
      <w:tr w:rsidR="00AB7B3A" w:rsidRPr="005D4B1B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723243">
            <w:pPr>
              <w:jc w:val="both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12 029,72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9 508,21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3A" w:rsidRPr="005D4B1B" w:rsidRDefault="00AB7B3A" w:rsidP="00AB7B3A">
            <w:pPr>
              <w:jc w:val="center"/>
              <w:rPr>
                <w:sz w:val="26"/>
                <w:szCs w:val="26"/>
              </w:rPr>
            </w:pPr>
            <w:r w:rsidRPr="005D4B1B">
              <w:rPr>
                <w:sz w:val="26"/>
                <w:szCs w:val="26"/>
              </w:rPr>
              <w:t>79,0</w:t>
            </w:r>
          </w:p>
        </w:tc>
      </w:tr>
    </w:tbl>
    <w:p w:rsidR="00097789" w:rsidRPr="005D4B1B" w:rsidRDefault="00097789" w:rsidP="00097789">
      <w:pPr>
        <w:contextualSpacing/>
        <w:jc w:val="both"/>
        <w:rPr>
          <w:sz w:val="26"/>
          <w:szCs w:val="26"/>
        </w:rPr>
      </w:pPr>
    </w:p>
    <w:p w:rsidR="00AB7B3A" w:rsidRPr="005D4B1B" w:rsidRDefault="002D30F1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 состоянию на 01.01.2022</w:t>
      </w:r>
      <w:r w:rsidR="00AB7B3A" w:rsidRPr="005D4B1B">
        <w:rPr>
          <w:sz w:val="26"/>
          <w:szCs w:val="26"/>
        </w:rPr>
        <w:t xml:space="preserve"> заключено 7 договоров аренды нежилых помещ</w:t>
      </w:r>
      <w:r w:rsidR="00AB7B3A"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ний.</w:t>
      </w:r>
      <w:r w:rsidR="00AB7B3A" w:rsidRPr="005D4B1B">
        <w:rPr>
          <w:sz w:val="26"/>
          <w:szCs w:val="26"/>
        </w:rPr>
        <w:t xml:space="preserve"> Общая площадь сдаваемых в аренду помещений составляет 2312,6 кв. м.,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="00AB7B3A" w:rsidRPr="005D4B1B">
          <w:rPr>
            <w:sz w:val="26"/>
            <w:szCs w:val="26"/>
          </w:rPr>
          <w:t>2217,3 кв. м</w:t>
        </w:r>
      </w:smartTag>
      <w:r w:rsidR="00AB7B3A" w:rsidRPr="005D4B1B">
        <w:rPr>
          <w:sz w:val="26"/>
          <w:szCs w:val="26"/>
        </w:rPr>
        <w:t xml:space="preserve">. 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Снижение поступлений от аренды имущества произошло, в связи с расторжен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ем договоров аренды с ООО «Абсолют-Сервис» с 01</w:t>
      </w:r>
      <w:r w:rsidR="002D30F1" w:rsidRPr="005D4B1B">
        <w:rPr>
          <w:sz w:val="26"/>
          <w:szCs w:val="26"/>
        </w:rPr>
        <w:t xml:space="preserve">.05.2020 г. и ИП </w:t>
      </w:r>
      <w:proofErr w:type="spellStart"/>
      <w:r w:rsidR="002D30F1" w:rsidRPr="005D4B1B">
        <w:rPr>
          <w:sz w:val="26"/>
          <w:szCs w:val="26"/>
        </w:rPr>
        <w:t>Янчук</w:t>
      </w:r>
      <w:proofErr w:type="spellEnd"/>
      <w:r w:rsidR="002D30F1" w:rsidRPr="005D4B1B">
        <w:rPr>
          <w:sz w:val="26"/>
          <w:szCs w:val="26"/>
        </w:rPr>
        <w:t xml:space="preserve"> Э.А. с 01.07.2020 г.</w:t>
      </w:r>
      <w:r w:rsidRPr="005D4B1B">
        <w:rPr>
          <w:sz w:val="26"/>
          <w:szCs w:val="26"/>
        </w:rPr>
        <w:t>,</w:t>
      </w:r>
      <w:r w:rsidR="002D30F1" w:rsidRPr="005D4B1B">
        <w:rPr>
          <w:sz w:val="26"/>
          <w:szCs w:val="26"/>
        </w:rPr>
        <w:t xml:space="preserve"> </w:t>
      </w:r>
      <w:proofErr w:type="spellStart"/>
      <w:r w:rsidR="002D30F1" w:rsidRPr="005D4B1B">
        <w:rPr>
          <w:sz w:val="26"/>
          <w:szCs w:val="26"/>
        </w:rPr>
        <w:t>Дзелинским</w:t>
      </w:r>
      <w:proofErr w:type="spellEnd"/>
      <w:r w:rsidR="002D30F1" w:rsidRPr="005D4B1B">
        <w:rPr>
          <w:sz w:val="26"/>
          <w:szCs w:val="26"/>
        </w:rPr>
        <w:t xml:space="preserve"> К.П. с 01.05.2021 г</w:t>
      </w:r>
      <w:r w:rsidR="00EF1FA4" w:rsidRPr="005D4B1B">
        <w:rPr>
          <w:sz w:val="26"/>
          <w:szCs w:val="26"/>
        </w:rPr>
        <w:t>.</w:t>
      </w:r>
    </w:p>
    <w:p w:rsidR="00AB7B3A" w:rsidRPr="005D4B1B" w:rsidRDefault="00AB7B3A" w:rsidP="00AB7B3A">
      <w:pPr>
        <w:ind w:firstLine="709"/>
        <w:rPr>
          <w:sz w:val="26"/>
          <w:szCs w:val="26"/>
        </w:rPr>
      </w:pPr>
      <w:r w:rsidRPr="005D4B1B">
        <w:rPr>
          <w:sz w:val="26"/>
          <w:szCs w:val="26"/>
        </w:rPr>
        <w:t>Задолженность по аренде имущества по состоянию на 01.01.2022</w:t>
      </w:r>
      <w:r w:rsidR="00EF1FA4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составляет 201 611,36 руб.</w:t>
      </w:r>
      <w:r w:rsidR="002D30F1" w:rsidRPr="005D4B1B">
        <w:rPr>
          <w:sz w:val="26"/>
          <w:szCs w:val="26"/>
        </w:rPr>
        <w:t>:</w:t>
      </w:r>
    </w:p>
    <w:p w:rsidR="00AB7B3A" w:rsidRPr="005D4B1B" w:rsidRDefault="00AB7B3A" w:rsidP="00AB7B3A">
      <w:pPr>
        <w:ind w:firstLine="709"/>
        <w:rPr>
          <w:sz w:val="26"/>
          <w:szCs w:val="26"/>
        </w:rPr>
      </w:pPr>
      <w:r w:rsidRPr="005D4B1B">
        <w:rPr>
          <w:sz w:val="26"/>
          <w:szCs w:val="26"/>
        </w:rPr>
        <w:t>-  КГУП «Примтеплоэнерго»</w:t>
      </w:r>
      <w:r w:rsidR="002D30F1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183 979,37</w:t>
      </w:r>
      <w:r w:rsidR="002D30F1" w:rsidRPr="005D4B1B">
        <w:rPr>
          <w:sz w:val="26"/>
          <w:szCs w:val="26"/>
        </w:rPr>
        <w:t xml:space="preserve"> руб. - срок оплаты 10.01.2022;</w:t>
      </w:r>
    </w:p>
    <w:p w:rsidR="00AB7B3A" w:rsidRPr="005D4B1B" w:rsidRDefault="00AB7B3A" w:rsidP="00AB7B3A">
      <w:pPr>
        <w:ind w:firstLine="709"/>
        <w:rPr>
          <w:sz w:val="26"/>
          <w:szCs w:val="26"/>
        </w:rPr>
      </w:pPr>
      <w:r w:rsidRPr="005D4B1B">
        <w:rPr>
          <w:sz w:val="26"/>
          <w:szCs w:val="26"/>
        </w:rPr>
        <w:t xml:space="preserve">- ИП </w:t>
      </w:r>
      <w:proofErr w:type="spellStart"/>
      <w:r w:rsidRPr="005D4B1B">
        <w:rPr>
          <w:sz w:val="26"/>
          <w:szCs w:val="26"/>
        </w:rPr>
        <w:t>Венделева</w:t>
      </w:r>
      <w:proofErr w:type="spellEnd"/>
      <w:r w:rsidRPr="005D4B1B">
        <w:rPr>
          <w:sz w:val="26"/>
          <w:szCs w:val="26"/>
        </w:rPr>
        <w:t xml:space="preserve"> - 17 632,00 руб. (оплатит  до конца января).</w:t>
      </w:r>
    </w:p>
    <w:p w:rsidR="00AB7B3A" w:rsidRPr="005D4B1B" w:rsidRDefault="00AB7B3A" w:rsidP="00AB7B3A">
      <w:pPr>
        <w:ind w:firstLine="709"/>
        <w:rPr>
          <w:b/>
          <w:sz w:val="26"/>
          <w:szCs w:val="26"/>
        </w:rPr>
      </w:pPr>
      <w:r w:rsidRPr="005D4B1B">
        <w:rPr>
          <w:sz w:val="26"/>
          <w:szCs w:val="26"/>
        </w:rPr>
        <w:t>Оплачено за а</w:t>
      </w:r>
      <w:r w:rsidR="002D30F1" w:rsidRPr="005D4B1B">
        <w:rPr>
          <w:sz w:val="26"/>
          <w:szCs w:val="26"/>
        </w:rPr>
        <w:t>ренду помещений на 01.01.2022 г.</w:t>
      </w:r>
      <w:r w:rsidRPr="005D4B1B">
        <w:rPr>
          <w:sz w:val="26"/>
          <w:szCs w:val="26"/>
        </w:rPr>
        <w:t xml:space="preserve"> </w:t>
      </w:r>
      <w:r w:rsidR="002D30F1" w:rsidRPr="005D4B1B">
        <w:rPr>
          <w:sz w:val="26"/>
          <w:szCs w:val="26"/>
        </w:rPr>
        <w:t xml:space="preserve">- </w:t>
      </w:r>
      <w:r w:rsidRPr="005D4B1B">
        <w:rPr>
          <w:sz w:val="26"/>
          <w:szCs w:val="26"/>
        </w:rPr>
        <w:t>1 766,48 тыс.  руб</w:t>
      </w:r>
      <w:r w:rsidRPr="005D4B1B">
        <w:rPr>
          <w:b/>
          <w:sz w:val="26"/>
          <w:szCs w:val="26"/>
        </w:rPr>
        <w:t xml:space="preserve">., </w:t>
      </w:r>
      <w:r w:rsidRPr="005D4B1B">
        <w:rPr>
          <w:sz w:val="26"/>
          <w:szCs w:val="26"/>
        </w:rPr>
        <w:t xml:space="preserve">в том числе  соц. </w:t>
      </w:r>
      <w:proofErr w:type="spellStart"/>
      <w:r w:rsidRPr="005D4B1B">
        <w:rPr>
          <w:sz w:val="26"/>
          <w:szCs w:val="26"/>
        </w:rPr>
        <w:t>найм</w:t>
      </w:r>
      <w:proofErr w:type="spellEnd"/>
      <w:r w:rsidRPr="005D4B1B">
        <w:rPr>
          <w:sz w:val="26"/>
          <w:szCs w:val="26"/>
        </w:rPr>
        <w:t xml:space="preserve"> жилья </w:t>
      </w:r>
      <w:r w:rsidR="002D30F1" w:rsidRPr="005D4B1B">
        <w:rPr>
          <w:sz w:val="26"/>
          <w:szCs w:val="26"/>
        </w:rPr>
        <w:t xml:space="preserve">- </w:t>
      </w:r>
      <w:r w:rsidRPr="005D4B1B">
        <w:rPr>
          <w:sz w:val="26"/>
          <w:szCs w:val="26"/>
        </w:rPr>
        <w:t>549,64 тыс. руб.</w:t>
      </w:r>
      <w:r w:rsidRPr="005D4B1B">
        <w:rPr>
          <w:b/>
          <w:sz w:val="26"/>
          <w:szCs w:val="26"/>
        </w:rPr>
        <w:t xml:space="preserve"> 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Снижение поступлений за </w:t>
      </w:r>
      <w:proofErr w:type="spellStart"/>
      <w:r w:rsidRPr="005D4B1B">
        <w:rPr>
          <w:sz w:val="26"/>
          <w:szCs w:val="26"/>
        </w:rPr>
        <w:t>соц</w:t>
      </w:r>
      <w:proofErr w:type="gramStart"/>
      <w:r w:rsidRPr="005D4B1B">
        <w:rPr>
          <w:sz w:val="26"/>
          <w:szCs w:val="26"/>
        </w:rPr>
        <w:t>.н</w:t>
      </w:r>
      <w:proofErr w:type="gramEnd"/>
      <w:r w:rsidRPr="005D4B1B">
        <w:rPr>
          <w:sz w:val="26"/>
          <w:szCs w:val="26"/>
        </w:rPr>
        <w:t>айм</w:t>
      </w:r>
      <w:proofErr w:type="spellEnd"/>
      <w:r w:rsidRPr="005D4B1B">
        <w:rPr>
          <w:sz w:val="26"/>
          <w:szCs w:val="26"/>
        </w:rPr>
        <w:t xml:space="preserve"> произошло в связи с изменением в конце 2020 года  </w:t>
      </w:r>
      <w:r w:rsidR="00701FEA" w:rsidRPr="005D4B1B">
        <w:rPr>
          <w:sz w:val="26"/>
          <w:szCs w:val="26"/>
        </w:rPr>
        <w:t>агента по агентскому договору о сборе</w:t>
      </w:r>
      <w:r w:rsidRPr="005D4B1B">
        <w:rPr>
          <w:sz w:val="26"/>
          <w:szCs w:val="26"/>
        </w:rPr>
        <w:t xml:space="preserve"> платы с граждан за пользование ж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лыми помещениями муниципального жилого фонда. 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Согласно сведений</w:t>
      </w:r>
      <w:proofErr w:type="gramEnd"/>
      <w:r w:rsidRPr="005D4B1B">
        <w:rPr>
          <w:sz w:val="26"/>
          <w:szCs w:val="26"/>
        </w:rPr>
        <w:t>, представленных ООО «Округ» открыто 1156 лицевых сч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тов. Начислено за 2021 г</w:t>
      </w:r>
      <w:r w:rsidR="002D30F1" w:rsidRPr="005D4B1B">
        <w:rPr>
          <w:sz w:val="26"/>
          <w:szCs w:val="26"/>
        </w:rPr>
        <w:t>од</w:t>
      </w:r>
      <w:r w:rsidRPr="005D4B1B">
        <w:rPr>
          <w:sz w:val="26"/>
          <w:szCs w:val="26"/>
        </w:rPr>
        <w:t xml:space="preserve"> за соц. </w:t>
      </w:r>
      <w:proofErr w:type="spellStart"/>
      <w:r w:rsidRPr="005D4B1B">
        <w:rPr>
          <w:sz w:val="26"/>
          <w:szCs w:val="26"/>
        </w:rPr>
        <w:t>найм</w:t>
      </w:r>
      <w:proofErr w:type="spellEnd"/>
      <w:r w:rsidRPr="005D4B1B">
        <w:rPr>
          <w:sz w:val="26"/>
          <w:szCs w:val="26"/>
        </w:rPr>
        <w:t xml:space="preserve"> 770,2 тыс. руб. Оплачено по лицевым счетам 916,06 тыс. руб. Перечисл</w:t>
      </w:r>
      <w:r w:rsidR="002D30F1" w:rsidRPr="005D4B1B">
        <w:rPr>
          <w:sz w:val="26"/>
          <w:szCs w:val="26"/>
        </w:rPr>
        <w:t>ено 60,0</w:t>
      </w:r>
      <w:r w:rsidRPr="005D4B1B">
        <w:rPr>
          <w:sz w:val="26"/>
          <w:szCs w:val="26"/>
        </w:rPr>
        <w:t>% - 549,64  тыс. руб.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Количество договоров арен</w:t>
      </w:r>
      <w:r w:rsidR="002C4C33" w:rsidRPr="005D4B1B">
        <w:rPr>
          <w:sz w:val="26"/>
          <w:szCs w:val="26"/>
        </w:rPr>
        <w:t>ды земли по состоянию на 01.10.2022 г</w:t>
      </w:r>
      <w:r w:rsidR="002D30F1" w:rsidRPr="005D4B1B">
        <w:rPr>
          <w:sz w:val="26"/>
          <w:szCs w:val="26"/>
        </w:rPr>
        <w:t>.</w:t>
      </w:r>
      <w:r w:rsidR="002C4C33" w:rsidRPr="005D4B1B">
        <w:rPr>
          <w:sz w:val="26"/>
          <w:szCs w:val="26"/>
        </w:rPr>
        <w:t>,</w:t>
      </w:r>
      <w:r w:rsidRPr="005D4B1B">
        <w:rPr>
          <w:sz w:val="26"/>
          <w:szCs w:val="26"/>
        </w:rPr>
        <w:t xml:space="preserve"> составило 338,</w:t>
      </w:r>
      <w:r w:rsidR="002C4C33" w:rsidRPr="005D4B1B">
        <w:rPr>
          <w:sz w:val="26"/>
          <w:szCs w:val="26"/>
        </w:rPr>
        <w:t xml:space="preserve"> в том числе: юридические лица -</w:t>
      </w:r>
      <w:r w:rsidRPr="005D4B1B">
        <w:rPr>
          <w:sz w:val="26"/>
          <w:szCs w:val="26"/>
        </w:rPr>
        <w:t xml:space="preserve"> 109, ИП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-</w:t>
      </w:r>
      <w:r w:rsidR="002C4C33" w:rsidRPr="005D4B1B">
        <w:rPr>
          <w:sz w:val="26"/>
          <w:szCs w:val="26"/>
        </w:rPr>
        <w:t xml:space="preserve"> 30, физ. лица -</w:t>
      </w:r>
      <w:r w:rsidRPr="005D4B1B">
        <w:rPr>
          <w:sz w:val="26"/>
          <w:szCs w:val="26"/>
        </w:rPr>
        <w:t xml:space="preserve"> 199. За 2021 г. заключ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но 16 договоров аренды земельных участков, в том числе в 4 квартале 1 договор.</w:t>
      </w:r>
    </w:p>
    <w:p w:rsidR="004865C2" w:rsidRDefault="004865C2" w:rsidP="004865C2">
      <w:pPr>
        <w:ind w:firstLine="709"/>
        <w:jc w:val="both"/>
        <w:rPr>
          <w:sz w:val="26"/>
          <w:szCs w:val="26"/>
        </w:rPr>
      </w:pPr>
      <w:proofErr w:type="gramStart"/>
      <w:r w:rsidRPr="004865C2">
        <w:rPr>
          <w:sz w:val="26"/>
          <w:szCs w:val="26"/>
        </w:rPr>
        <w:t>Сумма задолженности по состоянию на 01.01.2022 г. по арендной плате за землю составляет 16 208 271,37 руб., в том числе по администрации Дальнереченского мун</w:t>
      </w:r>
      <w:r w:rsidRPr="004865C2">
        <w:rPr>
          <w:sz w:val="26"/>
          <w:szCs w:val="26"/>
        </w:rPr>
        <w:t>и</w:t>
      </w:r>
      <w:r w:rsidRPr="004865C2">
        <w:rPr>
          <w:sz w:val="26"/>
          <w:szCs w:val="26"/>
        </w:rPr>
        <w:t>ципального района -  1 340 474,69 руб., в том числе по крупным должникам по суммам свыше 10 000,00 руб.</w:t>
      </w:r>
      <w:r w:rsidRPr="004865C2">
        <w:rPr>
          <w:color w:val="000000"/>
          <w:sz w:val="26"/>
          <w:szCs w:val="26"/>
        </w:rPr>
        <w:t xml:space="preserve"> - 1 192 650,72 руб.; по Министерству имущественных и земел</w:t>
      </w:r>
      <w:r w:rsidRPr="004865C2">
        <w:rPr>
          <w:color w:val="000000"/>
          <w:sz w:val="26"/>
          <w:szCs w:val="26"/>
        </w:rPr>
        <w:t>ь</w:t>
      </w:r>
      <w:r w:rsidRPr="004865C2">
        <w:rPr>
          <w:color w:val="000000"/>
          <w:sz w:val="26"/>
          <w:szCs w:val="26"/>
        </w:rPr>
        <w:t>ных отношений – 14 867 796,68 руб.</w:t>
      </w:r>
      <w:proofErr w:type="gramEnd"/>
    </w:p>
    <w:p w:rsidR="004865C2" w:rsidRPr="005D412B" w:rsidRDefault="002C4C33" w:rsidP="005D412B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Переплата  на 01.01.2022 г.</w:t>
      </w:r>
      <w:r w:rsidR="00AB7B3A" w:rsidRPr="005D4B1B">
        <w:rPr>
          <w:sz w:val="26"/>
          <w:szCs w:val="26"/>
        </w:rPr>
        <w:t xml:space="preserve"> составила 771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 xml:space="preserve">521,64 руб., </w:t>
      </w:r>
      <w:r w:rsidR="00AB7B3A" w:rsidRPr="005D4B1B">
        <w:rPr>
          <w:sz w:val="26"/>
          <w:szCs w:val="26"/>
          <w:lang w:eastAsia="en-US"/>
        </w:rPr>
        <w:t>которая образовалась вследствие оплаты арендной платы по аукционам на право заключения договоров аренды земел</w:t>
      </w:r>
      <w:r w:rsidRPr="005D4B1B">
        <w:rPr>
          <w:sz w:val="26"/>
          <w:szCs w:val="26"/>
          <w:lang w:eastAsia="en-US"/>
        </w:rPr>
        <w:t>ьного участка и</w:t>
      </w:r>
      <w:r w:rsidR="00AB7B3A" w:rsidRPr="005D4B1B">
        <w:rPr>
          <w:sz w:val="26"/>
          <w:szCs w:val="26"/>
          <w:lang w:eastAsia="en-US"/>
        </w:rPr>
        <w:t xml:space="preserve"> оплаты аренды за год.</w:t>
      </w:r>
      <w:r w:rsidRPr="005D4B1B">
        <w:rPr>
          <w:sz w:val="26"/>
          <w:szCs w:val="26"/>
        </w:rPr>
        <w:t xml:space="preserve">          </w:t>
      </w:r>
    </w:p>
    <w:p w:rsidR="00AB7B3A" w:rsidRPr="005D4B1B" w:rsidRDefault="002D30F1" w:rsidP="002C4C33">
      <w:pPr>
        <w:ind w:firstLine="709"/>
        <w:jc w:val="both"/>
        <w:rPr>
          <w:sz w:val="26"/>
          <w:szCs w:val="26"/>
        </w:rPr>
      </w:pPr>
      <w:proofErr w:type="spellStart"/>
      <w:r w:rsidRPr="005D4B1B">
        <w:rPr>
          <w:sz w:val="26"/>
          <w:szCs w:val="26"/>
          <w:u w:val="single"/>
          <w:lang w:eastAsia="en-US"/>
        </w:rPr>
        <w:t>Претензионно</w:t>
      </w:r>
      <w:proofErr w:type="spellEnd"/>
      <w:r w:rsidRPr="005D4B1B">
        <w:rPr>
          <w:sz w:val="26"/>
          <w:szCs w:val="26"/>
          <w:u w:val="single"/>
          <w:lang w:eastAsia="en-US"/>
        </w:rPr>
        <w:t>-</w:t>
      </w:r>
      <w:r w:rsidR="00AB7B3A" w:rsidRPr="005D4B1B">
        <w:rPr>
          <w:sz w:val="26"/>
          <w:szCs w:val="26"/>
          <w:u w:val="single"/>
          <w:lang w:eastAsia="en-US"/>
        </w:rPr>
        <w:t>исковая работа</w:t>
      </w:r>
      <w:r w:rsidRPr="005D4B1B">
        <w:rPr>
          <w:sz w:val="26"/>
          <w:szCs w:val="26"/>
          <w:u w:val="single"/>
          <w:lang w:eastAsia="en-US"/>
        </w:rPr>
        <w:t>.</w:t>
      </w:r>
    </w:p>
    <w:p w:rsidR="00AB7B3A" w:rsidRPr="005D4B1B" w:rsidRDefault="002C4C33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lastRenderedPageBreak/>
        <w:t>За   2021 г. выставлено 54 (</w:t>
      </w:r>
      <w:r w:rsidR="00AB7B3A" w:rsidRPr="005D4B1B">
        <w:rPr>
          <w:sz w:val="26"/>
          <w:szCs w:val="26"/>
        </w:rPr>
        <w:t>4 квартал -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 xml:space="preserve">23) претензии на </w:t>
      </w:r>
      <w:r w:rsidR="004865C2" w:rsidRPr="004865C2">
        <w:rPr>
          <w:sz w:val="26"/>
          <w:szCs w:val="26"/>
        </w:rPr>
        <w:t>2 240</w:t>
      </w:r>
      <w:r w:rsidR="004865C2">
        <w:rPr>
          <w:sz w:val="26"/>
          <w:szCs w:val="26"/>
        </w:rPr>
        <w:t xml:space="preserve"> 550,08 руб.</w:t>
      </w:r>
      <w:r w:rsidR="004865C2" w:rsidRPr="004865C2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(</w:t>
      </w:r>
      <w:r w:rsidR="00AB7B3A" w:rsidRPr="005D4B1B">
        <w:rPr>
          <w:sz w:val="26"/>
          <w:szCs w:val="26"/>
        </w:rPr>
        <w:t>4 ква</w:t>
      </w:r>
      <w:r w:rsidR="00AB7B3A" w:rsidRPr="005D4B1B">
        <w:rPr>
          <w:sz w:val="26"/>
          <w:szCs w:val="26"/>
        </w:rPr>
        <w:t>р</w:t>
      </w:r>
      <w:r w:rsidR="00AB7B3A" w:rsidRPr="005D4B1B">
        <w:rPr>
          <w:sz w:val="26"/>
          <w:szCs w:val="26"/>
        </w:rPr>
        <w:t>тал</w:t>
      </w:r>
      <w:r w:rsidR="002D30F1" w:rsidRPr="005D4B1B">
        <w:rPr>
          <w:sz w:val="26"/>
          <w:szCs w:val="26"/>
        </w:rPr>
        <w:t xml:space="preserve"> -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72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914,21 руб.), произвели оплату на 105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408,56 руб.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(4 квартал</w:t>
      </w:r>
      <w:r w:rsidR="002D30F1"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-</w:t>
      </w:r>
      <w:r w:rsidR="002D30F1"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72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 xml:space="preserve">914,21 руб.) </w:t>
      </w:r>
    </w:p>
    <w:p w:rsidR="00AB7B3A" w:rsidRPr="005D4B1B" w:rsidRDefault="002C4C33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 ФССП по задолженности </w:t>
      </w:r>
      <w:r w:rsidR="00AB7B3A" w:rsidRPr="005D4B1B">
        <w:rPr>
          <w:sz w:val="26"/>
          <w:szCs w:val="26"/>
        </w:rPr>
        <w:t>за 2021</w:t>
      </w:r>
      <w:r w:rsidRPr="005D4B1B">
        <w:rPr>
          <w:sz w:val="26"/>
          <w:szCs w:val="26"/>
        </w:rPr>
        <w:t xml:space="preserve"> год направлено 13  (4 квартал -</w:t>
      </w:r>
      <w:r w:rsidR="00AB7B3A" w:rsidRPr="005D4B1B">
        <w:rPr>
          <w:sz w:val="26"/>
          <w:szCs w:val="26"/>
        </w:rPr>
        <w:t xml:space="preserve"> 2) судебных  приказов на сумму 165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220,38 руб. (4 квартал</w:t>
      </w:r>
      <w:r w:rsidR="002D30F1" w:rsidRPr="005D4B1B">
        <w:rPr>
          <w:sz w:val="26"/>
          <w:szCs w:val="26"/>
        </w:rPr>
        <w:t xml:space="preserve"> -</w:t>
      </w:r>
      <w:r w:rsidR="00AB7B3A" w:rsidRPr="005D4B1B">
        <w:rPr>
          <w:sz w:val="26"/>
          <w:szCs w:val="26"/>
        </w:rPr>
        <w:t xml:space="preserve"> 15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560,91 руб.) Оплачено по судебным приказам 95</w:t>
      </w:r>
      <w:r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560,16 руб.</w:t>
      </w:r>
    </w:p>
    <w:p w:rsidR="00AB7B3A" w:rsidRPr="005D4B1B" w:rsidRDefault="00AB7B3A" w:rsidP="002C4C33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Программу приватизации  на 2021 год включен:</w:t>
      </w:r>
    </w:p>
    <w:p w:rsidR="002C4C33" w:rsidRPr="005D4B1B" w:rsidRDefault="00AB7B3A" w:rsidP="002C4C33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- автомобиль </w:t>
      </w:r>
      <w:r w:rsidRPr="005D4B1B">
        <w:rPr>
          <w:sz w:val="26"/>
          <w:szCs w:val="26"/>
          <w:lang w:val="en-US"/>
        </w:rPr>
        <w:t>TOYOTA</w:t>
      </w:r>
      <w:r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  <w:lang w:val="en-US"/>
        </w:rPr>
        <w:t>HIACE</w:t>
      </w:r>
      <w:r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  <w:lang w:val="en-US"/>
        </w:rPr>
        <w:t>REGIUS</w:t>
      </w:r>
      <w:r w:rsidRPr="005D4B1B">
        <w:rPr>
          <w:sz w:val="26"/>
          <w:szCs w:val="26"/>
        </w:rPr>
        <w:t xml:space="preserve"> 1997 года выпуска, номер кузова </w:t>
      </w:r>
      <w:r w:rsidRPr="005D4B1B">
        <w:rPr>
          <w:sz w:val="26"/>
          <w:szCs w:val="26"/>
          <w:lang w:val="en-US"/>
        </w:rPr>
        <w:t>RCH</w:t>
      </w:r>
      <w:r w:rsidRPr="005D4B1B">
        <w:rPr>
          <w:sz w:val="26"/>
          <w:szCs w:val="26"/>
        </w:rPr>
        <w:t>47-0002863. Номер двигателя 3</w:t>
      </w:r>
      <w:r w:rsidRPr="005D4B1B">
        <w:rPr>
          <w:sz w:val="26"/>
          <w:szCs w:val="26"/>
          <w:lang w:val="en-US"/>
        </w:rPr>
        <w:t>RZ</w:t>
      </w:r>
      <w:r w:rsidRPr="005D4B1B">
        <w:rPr>
          <w:sz w:val="26"/>
          <w:szCs w:val="26"/>
        </w:rPr>
        <w:t>1385418, номер тех паспорта 25 ТЕ 768484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по цене независимого эксперта-оценщика 138</w:t>
      </w:r>
      <w:r w:rsidR="002C4C33" w:rsidRPr="005D4B1B">
        <w:rPr>
          <w:sz w:val="26"/>
          <w:szCs w:val="26"/>
        </w:rPr>
        <w:t> </w:t>
      </w:r>
      <w:r w:rsidRPr="005D4B1B">
        <w:rPr>
          <w:sz w:val="26"/>
          <w:szCs w:val="26"/>
        </w:rPr>
        <w:t>100</w:t>
      </w:r>
      <w:r w:rsidR="002C4C33" w:rsidRPr="005D4B1B">
        <w:rPr>
          <w:sz w:val="26"/>
          <w:szCs w:val="26"/>
        </w:rPr>
        <w:t>,00</w:t>
      </w:r>
      <w:r w:rsidRPr="005D4B1B">
        <w:rPr>
          <w:sz w:val="26"/>
          <w:szCs w:val="26"/>
        </w:rPr>
        <w:t xml:space="preserve"> руб. Из-за отсутствия спроса, прод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жа автомобиля перенесена в программу пр</w:t>
      </w:r>
      <w:r w:rsidR="002C4C33" w:rsidRPr="005D4B1B">
        <w:rPr>
          <w:sz w:val="26"/>
          <w:szCs w:val="26"/>
        </w:rPr>
        <w:t xml:space="preserve">иватизации на 2022 год.  </w:t>
      </w:r>
    </w:p>
    <w:p w:rsidR="002C4C33" w:rsidRPr="005D4B1B" w:rsidRDefault="002D30F1" w:rsidP="002C4C33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За </w:t>
      </w:r>
      <w:r w:rsidR="00AB7B3A" w:rsidRPr="005D4B1B">
        <w:rPr>
          <w:sz w:val="26"/>
          <w:szCs w:val="26"/>
        </w:rPr>
        <w:t xml:space="preserve">2021 год продано 20 земельных участка, в  том  числе </w:t>
      </w:r>
      <w:r w:rsidRPr="005D4B1B">
        <w:rPr>
          <w:sz w:val="26"/>
          <w:szCs w:val="26"/>
        </w:rPr>
        <w:t xml:space="preserve">в </w:t>
      </w:r>
      <w:r w:rsidR="00AB7B3A" w:rsidRPr="005D4B1B">
        <w:rPr>
          <w:sz w:val="26"/>
          <w:szCs w:val="26"/>
        </w:rPr>
        <w:t>4 квартал</w:t>
      </w:r>
      <w:r w:rsidRPr="005D4B1B">
        <w:rPr>
          <w:sz w:val="26"/>
          <w:szCs w:val="26"/>
        </w:rPr>
        <w:t>е</w:t>
      </w:r>
      <w:r w:rsidR="00AB7B3A" w:rsidRPr="005D4B1B">
        <w:rPr>
          <w:sz w:val="26"/>
          <w:szCs w:val="26"/>
        </w:rPr>
        <w:t xml:space="preserve"> - 4 земел</w:t>
      </w:r>
      <w:r w:rsidR="00AB7B3A" w:rsidRPr="005D4B1B">
        <w:rPr>
          <w:sz w:val="26"/>
          <w:szCs w:val="26"/>
        </w:rPr>
        <w:t>ь</w:t>
      </w:r>
      <w:r w:rsidR="00AB7B3A" w:rsidRPr="005D4B1B">
        <w:rPr>
          <w:sz w:val="26"/>
          <w:szCs w:val="26"/>
        </w:rPr>
        <w:t>ных участков. Су</w:t>
      </w:r>
      <w:r w:rsidRPr="005D4B1B">
        <w:rPr>
          <w:sz w:val="26"/>
          <w:szCs w:val="26"/>
        </w:rPr>
        <w:t>мма доходов</w:t>
      </w:r>
      <w:r w:rsidR="00AB7B3A" w:rsidRPr="005D4B1B">
        <w:rPr>
          <w:sz w:val="26"/>
          <w:szCs w:val="26"/>
        </w:rPr>
        <w:t xml:space="preserve"> от реализации земельных участков составила 469,13 тыс. руб.</w:t>
      </w:r>
    </w:p>
    <w:p w:rsidR="002C4C33" w:rsidRPr="005D4B1B" w:rsidRDefault="00AB7B3A" w:rsidP="002C4C33">
      <w:pPr>
        <w:ind w:firstLine="709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В 2021 го</w:t>
      </w:r>
      <w:r w:rsidR="002C4C33" w:rsidRPr="005D4B1B">
        <w:rPr>
          <w:sz w:val="26"/>
          <w:szCs w:val="26"/>
        </w:rPr>
        <w:t>ду в соответствии с п.3, ст. 39.</w:t>
      </w:r>
      <w:r w:rsidRPr="005D4B1B">
        <w:rPr>
          <w:sz w:val="26"/>
          <w:szCs w:val="26"/>
        </w:rPr>
        <w:t>5 Земельного кодекса РФ и на основании выписок из единого государственного реестра недвижимости  об объекте недви</w:t>
      </w:r>
      <w:r w:rsidR="002C4C33" w:rsidRPr="005D4B1B">
        <w:rPr>
          <w:sz w:val="26"/>
          <w:szCs w:val="26"/>
        </w:rPr>
        <w:t>жим</w:t>
      </w:r>
      <w:r w:rsidR="002C4C33" w:rsidRPr="005D4B1B">
        <w:rPr>
          <w:sz w:val="26"/>
          <w:szCs w:val="26"/>
        </w:rPr>
        <w:t>о</w:t>
      </w:r>
      <w:r w:rsidR="002C4C33" w:rsidRPr="005D4B1B">
        <w:rPr>
          <w:sz w:val="26"/>
          <w:szCs w:val="26"/>
        </w:rPr>
        <w:t xml:space="preserve">сти переданы </w:t>
      </w:r>
      <w:r w:rsidRPr="005D4B1B">
        <w:rPr>
          <w:sz w:val="26"/>
          <w:szCs w:val="26"/>
        </w:rPr>
        <w:t>из муниципальной собственности в собственность бесплатно 2 земел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ных участка с кадастровыми номерами 25:02:020101:24 и 25:02:020101:</w:t>
      </w:r>
      <w:r w:rsidR="002C4C33" w:rsidRPr="005D4B1B">
        <w:rPr>
          <w:sz w:val="26"/>
          <w:szCs w:val="26"/>
        </w:rPr>
        <w:t xml:space="preserve">25, </w:t>
      </w:r>
      <w:r w:rsidRPr="005D4B1B">
        <w:rPr>
          <w:sz w:val="26"/>
          <w:szCs w:val="26"/>
        </w:rPr>
        <w:t xml:space="preserve">числящиеся в реестре муниципальной казны на сумму </w:t>
      </w:r>
      <w:r w:rsidR="002C4C33" w:rsidRPr="005D4B1B">
        <w:rPr>
          <w:color w:val="000000"/>
          <w:sz w:val="26"/>
          <w:szCs w:val="26"/>
        </w:rPr>
        <w:t>297 029,</w:t>
      </w:r>
      <w:r w:rsidRPr="005D4B1B">
        <w:rPr>
          <w:color w:val="000000"/>
          <w:sz w:val="26"/>
          <w:szCs w:val="26"/>
        </w:rPr>
        <w:t>85 руб.</w:t>
      </w:r>
      <w:r w:rsidRPr="005D4B1B">
        <w:rPr>
          <w:sz w:val="26"/>
          <w:szCs w:val="26"/>
        </w:rPr>
        <w:t xml:space="preserve"> </w:t>
      </w:r>
      <w:proofErr w:type="gramEnd"/>
    </w:p>
    <w:p w:rsidR="004865C2" w:rsidRPr="005D412B" w:rsidRDefault="00AB7B3A" w:rsidP="005D412B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За 2021 год передано в собственность граждан 20 жилых помещений, общей площадью 896,4 </w:t>
      </w:r>
      <w:proofErr w:type="spellStart"/>
      <w:r w:rsidRPr="005D4B1B">
        <w:rPr>
          <w:sz w:val="26"/>
          <w:szCs w:val="26"/>
        </w:rPr>
        <w:t>кв.м</w:t>
      </w:r>
      <w:proofErr w:type="spellEnd"/>
      <w:r w:rsidRPr="005D4B1B">
        <w:rPr>
          <w:sz w:val="26"/>
          <w:szCs w:val="26"/>
        </w:rPr>
        <w:t>.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  <w:u w:val="single"/>
        </w:rPr>
      </w:pPr>
      <w:r w:rsidRPr="005D4B1B">
        <w:rPr>
          <w:sz w:val="26"/>
          <w:szCs w:val="26"/>
          <w:u w:val="single"/>
        </w:rPr>
        <w:t>Регистрация права и постановка на кадастровый учет объектов недвижимости</w:t>
      </w:r>
      <w:r w:rsidR="002C4C33" w:rsidRPr="005D4B1B">
        <w:rPr>
          <w:sz w:val="26"/>
          <w:szCs w:val="26"/>
          <w:u w:val="single"/>
        </w:rPr>
        <w:t>.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 2021 год поставлено на кадастровый учет 77 (4 квартал</w:t>
      </w:r>
      <w:r w:rsidR="002C4C33" w:rsidRPr="005D4B1B">
        <w:rPr>
          <w:sz w:val="26"/>
          <w:szCs w:val="26"/>
        </w:rPr>
        <w:t xml:space="preserve"> -</w:t>
      </w:r>
      <w:r w:rsidRPr="005D4B1B">
        <w:rPr>
          <w:sz w:val="26"/>
          <w:szCs w:val="26"/>
        </w:rPr>
        <w:t xml:space="preserve"> 23) объектов</w:t>
      </w:r>
      <w:r w:rsidR="002C4C33" w:rsidRPr="005D4B1B">
        <w:rPr>
          <w:sz w:val="26"/>
          <w:szCs w:val="26"/>
        </w:rPr>
        <w:t>.</w:t>
      </w:r>
    </w:p>
    <w:p w:rsidR="004865C2" w:rsidRPr="005D412B" w:rsidRDefault="00AB7B3A" w:rsidP="005D412B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Зарегистрировано пра</w:t>
      </w:r>
      <w:r w:rsidR="002C4C33" w:rsidRPr="005D4B1B">
        <w:rPr>
          <w:sz w:val="26"/>
          <w:szCs w:val="26"/>
        </w:rPr>
        <w:t>во муниципальной собственности - 323 объектов (</w:t>
      </w:r>
      <w:r w:rsidRPr="005D4B1B">
        <w:rPr>
          <w:sz w:val="26"/>
          <w:szCs w:val="26"/>
        </w:rPr>
        <w:t>4 ква</w:t>
      </w:r>
      <w:r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 xml:space="preserve">тал </w:t>
      </w:r>
      <w:r w:rsidR="002C4C33" w:rsidRPr="005D4B1B">
        <w:rPr>
          <w:sz w:val="26"/>
          <w:szCs w:val="26"/>
        </w:rPr>
        <w:t xml:space="preserve">- </w:t>
      </w:r>
      <w:r w:rsidRPr="005D4B1B">
        <w:rPr>
          <w:sz w:val="26"/>
          <w:szCs w:val="26"/>
        </w:rPr>
        <w:t>273), в</w:t>
      </w:r>
      <w:r w:rsidR="002C4C33" w:rsidRPr="005D4B1B">
        <w:rPr>
          <w:sz w:val="26"/>
          <w:szCs w:val="26"/>
        </w:rPr>
        <w:t xml:space="preserve"> том числе бесхозяйные объекты -</w:t>
      </w:r>
      <w:r w:rsidRPr="005D4B1B">
        <w:rPr>
          <w:sz w:val="26"/>
          <w:szCs w:val="26"/>
        </w:rPr>
        <w:t xml:space="preserve"> 13 (4 объекта электроснабже</w:t>
      </w:r>
      <w:r w:rsidR="002C4C33" w:rsidRPr="005D4B1B">
        <w:rPr>
          <w:sz w:val="26"/>
          <w:szCs w:val="26"/>
        </w:rPr>
        <w:t>ния, 9 п</w:t>
      </w:r>
      <w:r w:rsidR="002C4C33" w:rsidRPr="005D4B1B">
        <w:rPr>
          <w:sz w:val="26"/>
          <w:szCs w:val="26"/>
        </w:rPr>
        <w:t>а</w:t>
      </w:r>
      <w:r w:rsidR="002C4C33" w:rsidRPr="005D4B1B">
        <w:rPr>
          <w:sz w:val="26"/>
          <w:szCs w:val="26"/>
        </w:rPr>
        <w:t>мятников).</w:t>
      </w:r>
    </w:p>
    <w:p w:rsidR="00AB7B3A" w:rsidRPr="005D4B1B" w:rsidRDefault="00AB7B3A" w:rsidP="002C4C33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  <w:u w:val="single"/>
        </w:rPr>
        <w:t>По реализации 119-ФЗ: Дальневосточный гектар</w:t>
      </w:r>
      <w:r w:rsidR="002D30F1" w:rsidRPr="005D4B1B">
        <w:rPr>
          <w:sz w:val="26"/>
          <w:szCs w:val="26"/>
          <w:u w:val="single"/>
        </w:rPr>
        <w:t>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Всего по состоянию на 01.01.2022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г. заключено 275 (4 квартал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-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12) договоров безвозмездного пользования с 358 (4 квартал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-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14) гражданами.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2C4C33" w:rsidRPr="005D4B1B" w:rsidRDefault="00AB7B3A" w:rsidP="002C4C33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стоянного бессрочного пользования по состоянию на 01.01.2022</w:t>
      </w:r>
      <w:r w:rsidR="002C4C33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 xml:space="preserve">г. </w:t>
      </w:r>
      <w:r w:rsidR="002C4C33" w:rsidRPr="005D4B1B">
        <w:rPr>
          <w:sz w:val="26"/>
          <w:szCs w:val="26"/>
        </w:rPr>
        <w:t>составляет 324,8 га (4 квартал - 14 га).</w:t>
      </w:r>
    </w:p>
    <w:p w:rsidR="00AB7B3A" w:rsidRPr="005D4B1B" w:rsidRDefault="00AB7B3A" w:rsidP="002C4C33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  <w:u w:val="single"/>
        </w:rPr>
        <w:t>Реализация 518-ФЗ</w:t>
      </w:r>
      <w:r w:rsidR="002D30F1" w:rsidRPr="005D4B1B">
        <w:rPr>
          <w:sz w:val="26"/>
          <w:szCs w:val="26"/>
          <w:u w:val="single"/>
        </w:rPr>
        <w:t>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Количество ранее учтенных объектов недвижимости, содержащихся в пе</w:t>
      </w:r>
      <w:r w:rsidR="002C4C33" w:rsidRPr="005D4B1B">
        <w:rPr>
          <w:sz w:val="26"/>
          <w:szCs w:val="26"/>
        </w:rPr>
        <w:t xml:space="preserve">речнях </w:t>
      </w:r>
      <w:proofErr w:type="spellStart"/>
      <w:r w:rsidR="002C4C33" w:rsidRPr="005D4B1B">
        <w:rPr>
          <w:sz w:val="26"/>
          <w:szCs w:val="26"/>
        </w:rPr>
        <w:t>Росреестра</w:t>
      </w:r>
      <w:proofErr w:type="spellEnd"/>
      <w:r w:rsidR="002C4C33" w:rsidRPr="005D4B1B">
        <w:rPr>
          <w:sz w:val="26"/>
          <w:szCs w:val="26"/>
        </w:rPr>
        <w:t xml:space="preserve"> - </w:t>
      </w:r>
      <w:r w:rsidRPr="005D4B1B">
        <w:rPr>
          <w:sz w:val="26"/>
          <w:szCs w:val="26"/>
        </w:rPr>
        <w:t xml:space="preserve"> 4935.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Количество ранее учтенных объектов недвижимости, содержащихся в пе</w:t>
      </w:r>
      <w:r w:rsidR="002C4C33" w:rsidRPr="005D4B1B">
        <w:rPr>
          <w:sz w:val="26"/>
          <w:szCs w:val="26"/>
        </w:rPr>
        <w:t>речнях ФНС -</w:t>
      </w:r>
      <w:r w:rsidRPr="005D4B1B">
        <w:rPr>
          <w:sz w:val="26"/>
          <w:szCs w:val="26"/>
        </w:rPr>
        <w:t xml:space="preserve"> 549.</w:t>
      </w:r>
    </w:p>
    <w:p w:rsidR="00AB7B3A" w:rsidRPr="005D4B1B" w:rsidRDefault="002C4C33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Всего направлено 569 запросов</w:t>
      </w:r>
      <w:r w:rsidR="0048187C" w:rsidRPr="005D4B1B">
        <w:rPr>
          <w:sz w:val="26"/>
          <w:szCs w:val="26"/>
        </w:rPr>
        <w:t xml:space="preserve"> в УЗИ</w:t>
      </w:r>
      <w:r w:rsidR="00AB7B3A" w:rsidRPr="005D4B1B">
        <w:rPr>
          <w:sz w:val="26"/>
          <w:szCs w:val="26"/>
        </w:rPr>
        <w:t>, МВД, ПФР.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Подано заявок в </w:t>
      </w:r>
      <w:proofErr w:type="spellStart"/>
      <w:r w:rsidRPr="005D4B1B">
        <w:rPr>
          <w:sz w:val="26"/>
          <w:szCs w:val="26"/>
        </w:rPr>
        <w:t>Росреестр</w:t>
      </w:r>
      <w:proofErr w:type="spellEnd"/>
      <w:r w:rsidRPr="005D4B1B">
        <w:rPr>
          <w:sz w:val="26"/>
          <w:szCs w:val="26"/>
        </w:rPr>
        <w:t xml:space="preserve"> на регистрацию права муниципальной собственности на 2</w:t>
      </w:r>
      <w:r w:rsidR="002D30F1" w:rsidRPr="005D4B1B">
        <w:rPr>
          <w:sz w:val="26"/>
          <w:szCs w:val="26"/>
        </w:rPr>
        <w:t xml:space="preserve">46 объектов (жилые помещения). </w:t>
      </w:r>
      <w:r w:rsidRPr="005D4B1B">
        <w:rPr>
          <w:sz w:val="26"/>
          <w:szCs w:val="26"/>
        </w:rPr>
        <w:t>Зарегистрировано право муниципальной со</w:t>
      </w:r>
      <w:r w:rsidRPr="005D4B1B">
        <w:rPr>
          <w:sz w:val="26"/>
          <w:szCs w:val="26"/>
        </w:rPr>
        <w:t>б</w:t>
      </w:r>
      <w:r w:rsidRPr="005D4B1B">
        <w:rPr>
          <w:sz w:val="26"/>
          <w:szCs w:val="26"/>
        </w:rPr>
        <w:t>ственности на 246 объектов.</w:t>
      </w:r>
    </w:p>
    <w:p w:rsidR="002C4C33" w:rsidRPr="005D4B1B" w:rsidRDefault="00AB7B3A" w:rsidP="002C4C33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Подготовлено 16 проектов решений с актами осмотра, ведется работа по подг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товке фотоснимков на объекты для размещения проектов решений на сайте админ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страции Дальнере</w:t>
      </w:r>
      <w:r w:rsidR="002C4C33" w:rsidRPr="005D4B1B">
        <w:rPr>
          <w:sz w:val="26"/>
          <w:szCs w:val="26"/>
        </w:rPr>
        <w:t>ченского муниципального района.</w:t>
      </w:r>
    </w:p>
    <w:p w:rsidR="00AB7B3A" w:rsidRPr="005D4B1B" w:rsidRDefault="00AB7B3A" w:rsidP="002C4C33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  <w:u w:val="single"/>
        </w:rPr>
        <w:t>Поддержка  субъектов малого и среднего предпринимательства</w:t>
      </w:r>
      <w:r w:rsidR="002D30F1" w:rsidRPr="005D4B1B">
        <w:rPr>
          <w:sz w:val="26"/>
          <w:szCs w:val="26"/>
          <w:u w:val="single"/>
        </w:rPr>
        <w:t>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  <w:lang w:eastAsia="zh-CN"/>
        </w:rPr>
      </w:pPr>
      <w:r w:rsidRPr="005D4B1B">
        <w:rPr>
          <w:sz w:val="26"/>
          <w:szCs w:val="26"/>
        </w:rPr>
        <w:t>В 2021 году</w:t>
      </w:r>
      <w:r w:rsidRPr="005D4B1B">
        <w:rPr>
          <w:sz w:val="26"/>
          <w:szCs w:val="26"/>
          <w:lang w:eastAsia="zh-CN"/>
        </w:rPr>
        <w:t xml:space="preserve"> Пе</w:t>
      </w:r>
      <w:r w:rsidR="002C4C33" w:rsidRPr="005D4B1B">
        <w:rPr>
          <w:sz w:val="26"/>
          <w:szCs w:val="26"/>
          <w:lang w:eastAsia="zh-CN"/>
        </w:rPr>
        <w:t>речень муниципального имущества</w:t>
      </w:r>
      <w:r w:rsidRPr="005D4B1B">
        <w:rPr>
          <w:sz w:val="26"/>
          <w:szCs w:val="26"/>
          <w:lang w:eastAsia="zh-CN"/>
        </w:rPr>
        <w:t xml:space="preserve">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дополнен 4 объектами (2 автомобиля, 1 земельный участок, 1 помещение). Два автомобиля перед</w:t>
      </w:r>
      <w:r w:rsidRPr="005D4B1B">
        <w:rPr>
          <w:sz w:val="26"/>
          <w:szCs w:val="26"/>
          <w:lang w:eastAsia="zh-CN"/>
        </w:rPr>
        <w:t>а</w:t>
      </w:r>
      <w:r w:rsidRPr="005D4B1B">
        <w:rPr>
          <w:sz w:val="26"/>
          <w:szCs w:val="26"/>
          <w:lang w:eastAsia="zh-CN"/>
        </w:rPr>
        <w:lastRenderedPageBreak/>
        <w:t>ны субъектам малого и среднего предпринимательства в безвозмездное пользование,</w:t>
      </w:r>
      <w:r w:rsidR="002C4C33" w:rsidRPr="005D4B1B">
        <w:rPr>
          <w:sz w:val="26"/>
          <w:szCs w:val="26"/>
          <w:lang w:eastAsia="zh-CN"/>
        </w:rPr>
        <w:t xml:space="preserve"> помещение и земельный участок -</w:t>
      </w:r>
      <w:r w:rsidRPr="005D4B1B">
        <w:rPr>
          <w:sz w:val="26"/>
          <w:szCs w:val="26"/>
          <w:lang w:eastAsia="zh-CN"/>
        </w:rPr>
        <w:t xml:space="preserve"> в аренду.</w:t>
      </w:r>
    </w:p>
    <w:p w:rsidR="00AB7B3A" w:rsidRPr="005D4B1B" w:rsidRDefault="00AB7B3A" w:rsidP="007F0831">
      <w:pPr>
        <w:ind w:firstLine="709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  <w:lang w:eastAsia="zh-CN"/>
        </w:rPr>
        <w:t>Решением Думы Дальнереченского муници</w:t>
      </w:r>
      <w:r w:rsidR="00F77AB9" w:rsidRPr="005D4B1B">
        <w:rPr>
          <w:sz w:val="26"/>
          <w:szCs w:val="26"/>
          <w:lang w:eastAsia="zh-CN"/>
        </w:rPr>
        <w:t>пального района от 28.10.2021</w:t>
      </w:r>
      <w:r w:rsidRPr="005D4B1B">
        <w:rPr>
          <w:sz w:val="26"/>
          <w:szCs w:val="26"/>
          <w:lang w:eastAsia="zh-CN"/>
        </w:rPr>
        <w:t xml:space="preserve"> № 169-МНПА  утверждено Положение «</w:t>
      </w:r>
      <w:r w:rsidRPr="005D4B1B">
        <w:rPr>
          <w:sz w:val="26"/>
          <w:szCs w:val="26"/>
        </w:rPr>
        <w:t xml:space="preserve">О </w:t>
      </w:r>
      <w:r w:rsidRPr="005D4B1B">
        <w:rPr>
          <w:bCs/>
          <w:iCs/>
          <w:sz w:val="26"/>
          <w:szCs w:val="26"/>
        </w:rPr>
        <w:t xml:space="preserve"> порядке согласования ремонтных работ и во</w:t>
      </w:r>
      <w:r w:rsidRPr="005D4B1B">
        <w:rPr>
          <w:bCs/>
          <w:iCs/>
          <w:sz w:val="26"/>
          <w:szCs w:val="26"/>
        </w:rPr>
        <w:t>з</w:t>
      </w:r>
      <w:r w:rsidRPr="005D4B1B">
        <w:rPr>
          <w:bCs/>
          <w:iCs/>
          <w:sz w:val="26"/>
          <w:szCs w:val="26"/>
        </w:rPr>
        <w:t>мещения за счет аренды или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</w:t>
      </w:r>
      <w:r w:rsidRPr="005D4B1B">
        <w:rPr>
          <w:bCs/>
          <w:iCs/>
          <w:sz w:val="26"/>
          <w:szCs w:val="26"/>
        </w:rPr>
        <w:t>и</w:t>
      </w:r>
      <w:r w:rsidRPr="005D4B1B">
        <w:rPr>
          <w:bCs/>
          <w:iCs/>
          <w:sz w:val="26"/>
          <w:szCs w:val="26"/>
        </w:rPr>
        <w:t>зическим лицам, не являющимся</w:t>
      </w:r>
      <w:proofErr w:type="gramEnd"/>
      <w:r w:rsidRPr="005D4B1B">
        <w:rPr>
          <w:bCs/>
          <w:iCs/>
          <w:sz w:val="26"/>
          <w:szCs w:val="26"/>
        </w:rPr>
        <w:t xml:space="preserve"> индивидуальными предпринимателями и применя</w:t>
      </w:r>
      <w:r w:rsidRPr="005D4B1B">
        <w:rPr>
          <w:bCs/>
          <w:iCs/>
          <w:sz w:val="26"/>
          <w:szCs w:val="26"/>
        </w:rPr>
        <w:t>ю</w:t>
      </w:r>
      <w:r w:rsidRPr="005D4B1B">
        <w:rPr>
          <w:bCs/>
          <w:iCs/>
          <w:sz w:val="26"/>
          <w:szCs w:val="26"/>
        </w:rPr>
        <w:t>щими специальный налоговый режим»</w:t>
      </w:r>
      <w:r w:rsidR="00F77AB9" w:rsidRPr="005D4B1B">
        <w:rPr>
          <w:bCs/>
          <w:iCs/>
          <w:sz w:val="26"/>
          <w:szCs w:val="26"/>
        </w:rPr>
        <w:t>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  <w:u w:val="single"/>
        </w:rPr>
      </w:pPr>
      <w:r w:rsidRPr="005D4B1B">
        <w:rPr>
          <w:sz w:val="26"/>
          <w:szCs w:val="26"/>
          <w:u w:val="single"/>
        </w:rPr>
        <w:t xml:space="preserve">Исполнение муниципальной программы </w:t>
      </w:r>
      <w:r w:rsidR="002C4C33" w:rsidRPr="005D4B1B">
        <w:rPr>
          <w:sz w:val="26"/>
          <w:szCs w:val="26"/>
          <w:u w:val="single"/>
        </w:rPr>
        <w:t xml:space="preserve">за </w:t>
      </w:r>
      <w:r w:rsidRPr="005D4B1B">
        <w:rPr>
          <w:sz w:val="26"/>
          <w:szCs w:val="26"/>
          <w:u w:val="single"/>
        </w:rPr>
        <w:t>4 квартал 2021 г</w:t>
      </w:r>
      <w:r w:rsidR="00F77AB9" w:rsidRPr="005D4B1B">
        <w:rPr>
          <w:sz w:val="26"/>
          <w:szCs w:val="26"/>
          <w:u w:val="single"/>
        </w:rPr>
        <w:t>ода</w:t>
      </w:r>
      <w:r w:rsidRPr="005D4B1B">
        <w:rPr>
          <w:sz w:val="26"/>
          <w:szCs w:val="26"/>
          <w:u w:val="single"/>
        </w:rPr>
        <w:t>.</w:t>
      </w:r>
    </w:p>
    <w:p w:rsidR="00AB7B3A" w:rsidRPr="005D4B1B" w:rsidRDefault="00AB7B3A" w:rsidP="00AB7B3A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Программа утверждена постановлением администрации ДМР о</w:t>
      </w:r>
      <w:r w:rsidR="00A547ED" w:rsidRPr="005D4B1B">
        <w:rPr>
          <w:sz w:val="26"/>
          <w:szCs w:val="26"/>
        </w:rPr>
        <w:t xml:space="preserve">т 14.11.2017 г. № 562-па </w:t>
      </w:r>
      <w:r w:rsidRPr="005D4B1B">
        <w:rPr>
          <w:sz w:val="26"/>
          <w:szCs w:val="26"/>
        </w:rPr>
        <w:t>«Управление муниципальным имуществом и земельными ресурсами  на 2020-2024 годы»</w:t>
      </w:r>
      <w:r w:rsidR="00A547ED" w:rsidRPr="005D4B1B">
        <w:rPr>
          <w:sz w:val="26"/>
          <w:szCs w:val="26"/>
        </w:rPr>
        <w:t>.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4 квартале проведены следующие мероприятия: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 основному мероприятию «Имущественные отношения по направлениям:</w:t>
      </w:r>
    </w:p>
    <w:p w:rsidR="00AB7B3A" w:rsidRPr="005D4B1B" w:rsidRDefault="00AB7B3A" w:rsidP="00AB7B3A">
      <w:pPr>
        <w:suppressAutoHyphens/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- оценка объектов недвижимости для залога и продажи муниципального имущества </w:t>
      </w:r>
      <w:r w:rsidR="00A547ED" w:rsidRPr="005D4B1B">
        <w:rPr>
          <w:sz w:val="26"/>
          <w:szCs w:val="26"/>
        </w:rPr>
        <w:t>-</w:t>
      </w:r>
      <w:r w:rsidRPr="005D4B1B">
        <w:rPr>
          <w:sz w:val="26"/>
          <w:szCs w:val="26"/>
        </w:rPr>
        <w:t xml:space="preserve"> 60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 xml:space="preserve">000,00 руб. (оценка объектов электроснабжения в с. </w:t>
      </w:r>
      <w:proofErr w:type="gramStart"/>
      <w:r w:rsidRPr="005D4B1B">
        <w:rPr>
          <w:sz w:val="26"/>
          <w:szCs w:val="26"/>
        </w:rPr>
        <w:t>Солнечное</w:t>
      </w:r>
      <w:proofErr w:type="gramEnd"/>
      <w:r w:rsidRPr="005D4B1B">
        <w:rPr>
          <w:sz w:val="26"/>
          <w:szCs w:val="26"/>
        </w:rPr>
        <w:t xml:space="preserve">, Лазо, ст.  </w:t>
      </w:r>
      <w:proofErr w:type="spellStart"/>
      <w:r w:rsidRPr="005D4B1B">
        <w:rPr>
          <w:sz w:val="26"/>
          <w:szCs w:val="26"/>
        </w:rPr>
        <w:t>Эбергард</w:t>
      </w:r>
      <w:proofErr w:type="spellEnd"/>
      <w:r w:rsidRPr="005D4B1B">
        <w:rPr>
          <w:sz w:val="26"/>
          <w:szCs w:val="26"/>
        </w:rPr>
        <w:t xml:space="preserve">  для аукциона по программе приватизации);</w:t>
      </w:r>
    </w:p>
    <w:p w:rsidR="00AB7B3A" w:rsidRPr="005D4B1B" w:rsidRDefault="00F77AB9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b/>
          <w:sz w:val="26"/>
          <w:szCs w:val="26"/>
        </w:rPr>
        <w:t>-</w:t>
      </w:r>
      <w:r w:rsidR="00AB7B3A" w:rsidRPr="005D4B1B">
        <w:rPr>
          <w:b/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паспорти</w:t>
      </w:r>
      <w:r w:rsidR="00A547ED" w:rsidRPr="005D4B1B">
        <w:rPr>
          <w:sz w:val="26"/>
          <w:szCs w:val="26"/>
        </w:rPr>
        <w:t xml:space="preserve">зация муниципального имущества - </w:t>
      </w:r>
      <w:r w:rsidR="00AB7B3A" w:rsidRPr="005D4B1B">
        <w:rPr>
          <w:sz w:val="26"/>
          <w:szCs w:val="26"/>
        </w:rPr>
        <w:t>3</w:t>
      </w:r>
      <w:r w:rsidR="00A547ED" w:rsidRPr="005D4B1B">
        <w:rPr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>500,00 руб.</w:t>
      </w:r>
      <w:r w:rsidR="00AB7B3A" w:rsidRPr="005D4B1B">
        <w:rPr>
          <w:b/>
          <w:sz w:val="26"/>
          <w:szCs w:val="26"/>
        </w:rPr>
        <w:t xml:space="preserve"> </w:t>
      </w:r>
      <w:r w:rsidR="00AB7B3A" w:rsidRPr="005D4B1B">
        <w:rPr>
          <w:sz w:val="26"/>
          <w:szCs w:val="26"/>
        </w:rPr>
        <w:t xml:space="preserve">(внесение изменений в технический план на жилой дом в с. </w:t>
      </w:r>
      <w:proofErr w:type="spellStart"/>
      <w:r w:rsidR="00AB7B3A" w:rsidRPr="005D4B1B">
        <w:rPr>
          <w:sz w:val="26"/>
          <w:szCs w:val="26"/>
        </w:rPr>
        <w:t>Пожига</w:t>
      </w:r>
      <w:proofErr w:type="spellEnd"/>
      <w:r w:rsidR="00AB7B3A" w:rsidRPr="005D4B1B">
        <w:rPr>
          <w:sz w:val="26"/>
          <w:szCs w:val="26"/>
        </w:rPr>
        <w:t xml:space="preserve">  после решения суда);</w:t>
      </w:r>
    </w:p>
    <w:p w:rsidR="00AB7B3A" w:rsidRPr="005D4B1B" w:rsidRDefault="00AB7B3A" w:rsidP="00AB7B3A">
      <w:pPr>
        <w:suppressAutoHyphens/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расходы, связанные с содержанием муниципального имущества, находящегося в казне муниципального образования</w:t>
      </w:r>
      <w:r w:rsidR="00F77AB9" w:rsidRPr="005D4B1B">
        <w:rPr>
          <w:sz w:val="26"/>
          <w:szCs w:val="26"/>
        </w:rPr>
        <w:t xml:space="preserve"> - </w:t>
      </w:r>
      <w:r w:rsidRPr="005D4B1B">
        <w:rPr>
          <w:sz w:val="26"/>
          <w:szCs w:val="26"/>
        </w:rPr>
        <w:t>34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606,59 руб</w:t>
      </w:r>
      <w:r w:rsidRPr="005D4B1B">
        <w:rPr>
          <w:b/>
          <w:sz w:val="26"/>
          <w:szCs w:val="26"/>
        </w:rPr>
        <w:t>.</w:t>
      </w:r>
      <w:r w:rsidRPr="005D4B1B">
        <w:rPr>
          <w:sz w:val="26"/>
          <w:szCs w:val="26"/>
        </w:rPr>
        <w:t xml:space="preserve"> (Оплата КГУП «Примтеплоэнерго», ООО «Округ», ПАО ДЭК за незаселенное жилье, транспортный налог);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приобретение жилищного фонда 600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000,00 руб. (с. Рождественка дом для уч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теля);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приобретение муниципального имущества 500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 xml:space="preserve">000,00 руб. </w:t>
      </w:r>
      <w:r w:rsidR="00A547ED" w:rsidRPr="005D4B1B">
        <w:rPr>
          <w:sz w:val="26"/>
          <w:szCs w:val="26"/>
        </w:rPr>
        <w:t>(</w:t>
      </w:r>
      <w:r w:rsidRPr="005D4B1B">
        <w:rPr>
          <w:sz w:val="26"/>
          <w:szCs w:val="26"/>
        </w:rPr>
        <w:t>автобус для нужд администрации).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 основному мероприятию «Земельные отношения» по направлению: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- </w:t>
      </w:r>
      <w:r w:rsidRPr="005D4B1B">
        <w:rPr>
          <w:sz w:val="26"/>
          <w:szCs w:val="26"/>
        </w:rPr>
        <w:t xml:space="preserve">межевание земельных участков </w:t>
      </w:r>
      <w:r w:rsidR="00A547ED" w:rsidRPr="005D4B1B">
        <w:rPr>
          <w:sz w:val="26"/>
          <w:szCs w:val="26"/>
        </w:rPr>
        <w:t>–</w:t>
      </w:r>
      <w:r w:rsidRPr="005D4B1B">
        <w:rPr>
          <w:sz w:val="26"/>
          <w:szCs w:val="26"/>
        </w:rPr>
        <w:t xml:space="preserve"> 5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238,00 руб. (аванс 30</w:t>
      </w:r>
      <w:r w:rsidR="00F77AB9" w:rsidRPr="005D4B1B">
        <w:rPr>
          <w:sz w:val="26"/>
          <w:szCs w:val="26"/>
        </w:rPr>
        <w:t>,0</w:t>
      </w:r>
      <w:r w:rsidRPr="005D4B1B">
        <w:rPr>
          <w:sz w:val="26"/>
          <w:szCs w:val="26"/>
        </w:rPr>
        <w:t>% межевание земел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 xml:space="preserve">ного участка под ФАП с. </w:t>
      </w:r>
      <w:proofErr w:type="spellStart"/>
      <w:r w:rsidRPr="005D4B1B">
        <w:rPr>
          <w:sz w:val="26"/>
          <w:szCs w:val="26"/>
        </w:rPr>
        <w:t>Любитовка</w:t>
      </w:r>
      <w:proofErr w:type="spellEnd"/>
      <w:r w:rsidRPr="005D4B1B">
        <w:rPr>
          <w:sz w:val="26"/>
          <w:szCs w:val="26"/>
        </w:rPr>
        <w:t>);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 xml:space="preserve">- </w:t>
      </w:r>
      <w:r w:rsidRPr="005D4B1B">
        <w:rPr>
          <w:sz w:val="26"/>
          <w:szCs w:val="26"/>
        </w:rPr>
        <w:t>межевание земельных участков 162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204,00 руб.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(доплата за межевание земел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ных участков под дамбами);</w:t>
      </w:r>
    </w:p>
    <w:p w:rsidR="00AB7B3A" w:rsidRPr="005D4B1B" w:rsidRDefault="00AB7B3A" w:rsidP="00AB7B3A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b/>
          <w:sz w:val="26"/>
          <w:szCs w:val="26"/>
        </w:rPr>
        <w:t xml:space="preserve">- </w:t>
      </w:r>
      <w:r w:rsidRPr="005D4B1B">
        <w:rPr>
          <w:sz w:val="26"/>
          <w:szCs w:val="26"/>
        </w:rPr>
        <w:t>межевание земельных участков 12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222,00 руб.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(доплата за межевание земельн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го участка под ФАП с. </w:t>
      </w:r>
      <w:proofErr w:type="spellStart"/>
      <w:r w:rsidRPr="005D4B1B">
        <w:rPr>
          <w:sz w:val="26"/>
          <w:szCs w:val="26"/>
        </w:rPr>
        <w:t>Любитовка</w:t>
      </w:r>
      <w:proofErr w:type="spellEnd"/>
      <w:r w:rsidRPr="005D4B1B">
        <w:rPr>
          <w:sz w:val="26"/>
          <w:szCs w:val="26"/>
        </w:rPr>
        <w:t xml:space="preserve">). </w:t>
      </w:r>
    </w:p>
    <w:p w:rsidR="00AB7B3A" w:rsidRPr="005D4B1B" w:rsidRDefault="00AB7B3A" w:rsidP="004B7161">
      <w:pPr>
        <w:tabs>
          <w:tab w:val="left" w:pos="5655"/>
        </w:tabs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Всего по мероприятиям муниципальной программы за 2021</w:t>
      </w:r>
      <w:r w:rsidR="00F77AB9" w:rsidRPr="005D4B1B">
        <w:rPr>
          <w:sz w:val="26"/>
          <w:szCs w:val="26"/>
        </w:rPr>
        <w:t xml:space="preserve"> год</w:t>
      </w:r>
      <w:r w:rsidRPr="005D4B1B">
        <w:rPr>
          <w:sz w:val="26"/>
          <w:szCs w:val="26"/>
        </w:rPr>
        <w:t xml:space="preserve"> израсходовано средств на сумму 5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819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060,63 руб., в том числе в 4  квартале 1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377</w:t>
      </w:r>
      <w:r w:rsidR="00A547ED" w:rsidRPr="005D4B1B">
        <w:rPr>
          <w:sz w:val="26"/>
          <w:szCs w:val="26"/>
        </w:rPr>
        <w:t xml:space="preserve"> </w:t>
      </w:r>
      <w:r w:rsidRPr="005D4B1B">
        <w:rPr>
          <w:sz w:val="26"/>
          <w:szCs w:val="26"/>
        </w:rPr>
        <w:t>770,59  руб.</w:t>
      </w:r>
    </w:p>
    <w:p w:rsidR="004B7161" w:rsidRPr="005D4B1B" w:rsidRDefault="004B7161" w:rsidP="004B7161">
      <w:pPr>
        <w:tabs>
          <w:tab w:val="left" w:pos="5655"/>
        </w:tabs>
        <w:ind w:firstLine="709"/>
        <w:jc w:val="both"/>
        <w:rPr>
          <w:sz w:val="26"/>
          <w:szCs w:val="26"/>
        </w:rPr>
      </w:pPr>
    </w:p>
    <w:p w:rsidR="001330AD" w:rsidRPr="005D4B1B" w:rsidRDefault="00150027" w:rsidP="008703C7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5D4B1B">
        <w:rPr>
          <w:b/>
          <w:sz w:val="26"/>
          <w:szCs w:val="26"/>
        </w:rPr>
        <w:t>7.2</w:t>
      </w:r>
      <w:r w:rsidR="001C2850" w:rsidRPr="005D4B1B">
        <w:rPr>
          <w:b/>
          <w:sz w:val="26"/>
          <w:szCs w:val="26"/>
        </w:rPr>
        <w:t>.</w:t>
      </w:r>
      <w:r w:rsidRPr="005D4B1B">
        <w:rPr>
          <w:b/>
          <w:sz w:val="26"/>
          <w:szCs w:val="26"/>
        </w:rPr>
        <w:t xml:space="preserve"> Муниципальные закупки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bookmarkStart w:id="12" w:name="_Toc229887729"/>
      <w:bookmarkStart w:id="13" w:name="_Toc229887730"/>
      <w:bookmarkEnd w:id="12"/>
      <w:proofErr w:type="gramStart"/>
      <w:r w:rsidRPr="005D4B1B">
        <w:rPr>
          <w:sz w:val="26"/>
          <w:szCs w:val="26"/>
        </w:rPr>
        <w:t>За январь - декабрь 2021 года муниципа</w:t>
      </w:r>
      <w:r w:rsidR="00D2304F">
        <w:rPr>
          <w:sz w:val="26"/>
          <w:szCs w:val="26"/>
        </w:rPr>
        <w:t>льными заказчиками проведено 1648</w:t>
      </w:r>
      <w:r w:rsidRPr="005D4B1B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</w:t>
      </w:r>
      <w:r w:rsidR="00D2304F">
        <w:rPr>
          <w:sz w:val="26"/>
          <w:szCs w:val="26"/>
        </w:rPr>
        <w:t>муниципального района, из них 81</w:t>
      </w:r>
      <w:r w:rsidR="007C43D0">
        <w:rPr>
          <w:sz w:val="26"/>
          <w:szCs w:val="26"/>
        </w:rPr>
        <w:t xml:space="preserve"> аукцион</w:t>
      </w:r>
      <w:r w:rsidRPr="005D4B1B">
        <w:rPr>
          <w:sz w:val="26"/>
          <w:szCs w:val="26"/>
        </w:rPr>
        <w:t xml:space="preserve"> в эле</w:t>
      </w:r>
      <w:r w:rsidRPr="005D4B1B">
        <w:rPr>
          <w:sz w:val="26"/>
          <w:szCs w:val="26"/>
        </w:rPr>
        <w:t>к</w:t>
      </w:r>
      <w:r w:rsidRPr="005D4B1B">
        <w:rPr>
          <w:sz w:val="26"/>
          <w:szCs w:val="26"/>
        </w:rPr>
        <w:t>трон</w:t>
      </w:r>
      <w:r w:rsidR="00D2304F">
        <w:rPr>
          <w:sz w:val="26"/>
          <w:szCs w:val="26"/>
        </w:rPr>
        <w:t>ной форме, 1567</w:t>
      </w:r>
      <w:r w:rsidRPr="005D4B1B">
        <w:rPr>
          <w:sz w:val="26"/>
          <w:szCs w:val="26"/>
        </w:rPr>
        <w:t xml:space="preserve"> закупок у единственного поставщика согласно п. 1, 8, 4, 5, 9,  26, 29  ч.1 ст. 93 Федерального закона от 05.04.2013 г. № 44-ФЗ. </w:t>
      </w:r>
      <w:proofErr w:type="gramEnd"/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По итогам размещения заказов на поставки товаров, выполнение работ, оказание услуг за 2021 год заключено муниципальных контрактов и иных гражданско-право</w:t>
      </w:r>
      <w:r w:rsidR="00D2304F">
        <w:rPr>
          <w:sz w:val="26"/>
          <w:szCs w:val="26"/>
        </w:rPr>
        <w:t>вых договоров на сумму 190 753,80</w:t>
      </w:r>
      <w:r w:rsidRPr="005D4B1B">
        <w:rPr>
          <w:sz w:val="26"/>
          <w:szCs w:val="26"/>
        </w:rPr>
        <w:t xml:space="preserve"> тыс. руб., из них по пр</w:t>
      </w:r>
      <w:r w:rsidR="00D2304F">
        <w:rPr>
          <w:sz w:val="26"/>
          <w:szCs w:val="26"/>
        </w:rPr>
        <w:t>оведенным аукционам на сумму 94 869,30</w:t>
      </w:r>
      <w:r w:rsidRPr="005D4B1B">
        <w:rPr>
          <w:sz w:val="26"/>
          <w:szCs w:val="26"/>
        </w:rPr>
        <w:t xml:space="preserve"> тыс. руб.; у единственного поставщика (согласно п. 1, 4, 5, 8,9, 26, 29 ч.1 ст. 93 Федерального закона от 05.04.201</w:t>
      </w:r>
      <w:r w:rsidR="00D2304F">
        <w:rPr>
          <w:sz w:val="26"/>
          <w:szCs w:val="26"/>
        </w:rPr>
        <w:t>3 г. №44-ФЗ) – на</w:t>
      </w:r>
      <w:proofErr w:type="gramEnd"/>
      <w:r w:rsidR="00D2304F">
        <w:rPr>
          <w:sz w:val="26"/>
          <w:szCs w:val="26"/>
        </w:rPr>
        <w:t xml:space="preserve"> сумму 95 884,50</w:t>
      </w:r>
      <w:r w:rsidRPr="005D4B1B">
        <w:rPr>
          <w:sz w:val="26"/>
          <w:szCs w:val="26"/>
        </w:rPr>
        <w:t xml:space="preserve"> тыс. руб. 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lastRenderedPageBreak/>
        <w:t>За 2021 год стоимость муниципальных контрактов по видам продукции соста</w:t>
      </w:r>
      <w:r w:rsidRPr="005D4B1B">
        <w:rPr>
          <w:sz w:val="26"/>
          <w:szCs w:val="26"/>
        </w:rPr>
        <w:t>в</w:t>
      </w:r>
      <w:r w:rsidRPr="005D4B1B">
        <w:rPr>
          <w:sz w:val="26"/>
          <w:szCs w:val="26"/>
        </w:rPr>
        <w:t xml:space="preserve">ляет: 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коммунальн</w:t>
      </w:r>
      <w:r w:rsidR="00D2304F">
        <w:rPr>
          <w:sz w:val="26"/>
          <w:szCs w:val="26"/>
        </w:rPr>
        <w:t xml:space="preserve">ые услуги 24 861,70 тыс. руб. (13,03 </w:t>
      </w:r>
      <w:r w:rsidRPr="005D4B1B">
        <w:rPr>
          <w:sz w:val="26"/>
          <w:szCs w:val="26"/>
        </w:rPr>
        <w:t>% от общей стоимости закл</w:t>
      </w:r>
      <w:r w:rsidRPr="005D4B1B">
        <w:rPr>
          <w:sz w:val="26"/>
          <w:szCs w:val="26"/>
        </w:rPr>
        <w:t>ю</w:t>
      </w:r>
      <w:r w:rsidRPr="005D4B1B">
        <w:rPr>
          <w:sz w:val="26"/>
          <w:szCs w:val="26"/>
        </w:rPr>
        <w:t>ченных контрактов);</w:t>
      </w:r>
    </w:p>
    <w:p w:rsidR="004B7161" w:rsidRPr="005D4B1B" w:rsidRDefault="00D2304F" w:rsidP="005D4B1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 подрядные работы 80 274,00 тыс. руб. (42,09 </w:t>
      </w:r>
      <w:r w:rsidR="004B7161" w:rsidRPr="005D4B1B">
        <w:rPr>
          <w:sz w:val="26"/>
          <w:szCs w:val="26"/>
        </w:rPr>
        <w:t xml:space="preserve">%); 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прочие</w:t>
      </w:r>
      <w:r w:rsidR="00D2304F">
        <w:rPr>
          <w:sz w:val="26"/>
          <w:szCs w:val="26"/>
        </w:rPr>
        <w:t xml:space="preserve"> товары, работы, услуги 85 618,10 тыс. руб. (44,88 </w:t>
      </w:r>
      <w:r w:rsidRPr="005D4B1B">
        <w:rPr>
          <w:sz w:val="26"/>
          <w:szCs w:val="26"/>
        </w:rPr>
        <w:t>% от общей стоим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сти заключенных контрактов).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Экономический эффект от закупок товаров и услуг для нужд Дальнереченского муниципального район</w:t>
      </w:r>
      <w:r w:rsidR="00D2304F">
        <w:rPr>
          <w:sz w:val="26"/>
          <w:szCs w:val="26"/>
        </w:rPr>
        <w:t>а за 2021 год составил – 5 675,50</w:t>
      </w:r>
      <w:r w:rsidRPr="005D4B1B">
        <w:rPr>
          <w:sz w:val="26"/>
          <w:szCs w:val="26"/>
        </w:rPr>
        <w:t xml:space="preserve"> тыс. руб.</w:t>
      </w:r>
    </w:p>
    <w:p w:rsidR="004B7161" w:rsidRPr="005D4B1B" w:rsidRDefault="004B7161" w:rsidP="005D4B1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январь-декабрь  2021 года закуплено товаров, работ и услуг у субъектов мал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го предпринимательства и социально ориентированных некоммерческих ор</w:t>
      </w:r>
      <w:r w:rsidR="00D2304F">
        <w:rPr>
          <w:sz w:val="26"/>
          <w:szCs w:val="26"/>
        </w:rPr>
        <w:t>ганизаций на сумму  110 777,40</w:t>
      </w:r>
      <w:r w:rsidRPr="005D4B1B">
        <w:rPr>
          <w:sz w:val="26"/>
          <w:szCs w:val="26"/>
        </w:rPr>
        <w:t xml:space="preserve"> тыс. руб.</w:t>
      </w:r>
    </w:p>
    <w:p w:rsidR="001330AD" w:rsidRPr="005D4B1B" w:rsidRDefault="001330AD" w:rsidP="005D4B1B">
      <w:pPr>
        <w:ind w:firstLine="709"/>
        <w:contextualSpacing/>
        <w:jc w:val="both"/>
        <w:rPr>
          <w:sz w:val="26"/>
          <w:szCs w:val="26"/>
        </w:rPr>
      </w:pPr>
    </w:p>
    <w:p w:rsidR="001330AD" w:rsidRPr="005D4B1B" w:rsidRDefault="00150027" w:rsidP="00294008">
      <w:pPr>
        <w:tabs>
          <w:tab w:val="left" w:pos="4032"/>
        </w:tabs>
        <w:jc w:val="center"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</w:t>
      </w:r>
      <w:r w:rsidR="001C2850" w:rsidRPr="005D4B1B">
        <w:rPr>
          <w:b/>
          <w:sz w:val="26"/>
          <w:szCs w:val="26"/>
        </w:rPr>
        <w:t xml:space="preserve"> </w:t>
      </w:r>
      <w:r w:rsidRPr="005D4B1B">
        <w:rPr>
          <w:b/>
          <w:sz w:val="26"/>
          <w:szCs w:val="26"/>
        </w:rPr>
        <w:t>Население и рынок труда</w:t>
      </w:r>
    </w:p>
    <w:p w:rsidR="00294008" w:rsidRPr="005D4B1B" w:rsidRDefault="00150027">
      <w:pPr>
        <w:tabs>
          <w:tab w:val="left" w:pos="4032"/>
        </w:tabs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8.1. Демографическая ситуаци</w:t>
      </w:r>
      <w:bookmarkEnd w:id="13"/>
      <w:r w:rsidRPr="005D4B1B">
        <w:rPr>
          <w:b/>
          <w:sz w:val="26"/>
          <w:szCs w:val="26"/>
        </w:rPr>
        <w:t>я</w:t>
      </w:r>
    </w:p>
    <w:p w:rsidR="001330AD" w:rsidRPr="005D4B1B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Численность постоянного населения Дальнереченского муници</w:t>
      </w:r>
      <w:r w:rsidR="00995BEB" w:rsidRPr="005D4B1B">
        <w:rPr>
          <w:sz w:val="26"/>
          <w:szCs w:val="26"/>
        </w:rPr>
        <w:t>пального района на 1 января 202</w:t>
      </w:r>
      <w:r w:rsidR="007F0831" w:rsidRPr="005D4B1B">
        <w:rPr>
          <w:sz w:val="26"/>
          <w:szCs w:val="26"/>
        </w:rPr>
        <w:t>2</w:t>
      </w:r>
      <w:r w:rsidR="00995BEB" w:rsidRPr="005D4B1B">
        <w:rPr>
          <w:sz w:val="26"/>
          <w:szCs w:val="26"/>
        </w:rPr>
        <w:t xml:space="preserve"> года сос</w:t>
      </w:r>
      <w:r w:rsidR="007F0831" w:rsidRPr="005D4B1B">
        <w:rPr>
          <w:sz w:val="26"/>
          <w:szCs w:val="26"/>
        </w:rPr>
        <w:t>тавила   8 875</w:t>
      </w:r>
      <w:r w:rsidR="00294008" w:rsidRPr="005D4B1B">
        <w:rPr>
          <w:sz w:val="26"/>
          <w:szCs w:val="26"/>
        </w:rPr>
        <w:t xml:space="preserve"> чел. (сокращение - </w:t>
      </w:r>
      <w:r w:rsidR="007F0831" w:rsidRPr="005D4B1B">
        <w:rPr>
          <w:sz w:val="26"/>
          <w:szCs w:val="26"/>
        </w:rPr>
        <w:t>205</w:t>
      </w:r>
      <w:r w:rsidRPr="005D4B1B">
        <w:rPr>
          <w:sz w:val="26"/>
          <w:szCs w:val="26"/>
        </w:rPr>
        <w:t xml:space="preserve"> человек</w:t>
      </w:r>
      <w:r w:rsidR="00995BEB"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 xml:space="preserve">). </w:t>
      </w:r>
    </w:p>
    <w:p w:rsidR="001330AD" w:rsidRPr="005D4B1B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Де</w:t>
      </w:r>
      <w:r w:rsidR="007F0831" w:rsidRPr="005D4B1B">
        <w:rPr>
          <w:sz w:val="26"/>
          <w:szCs w:val="26"/>
        </w:rPr>
        <w:t>мографические показатели за 2021</w:t>
      </w:r>
      <w:r w:rsidRPr="005D4B1B">
        <w:rPr>
          <w:sz w:val="26"/>
          <w:szCs w:val="26"/>
        </w:rPr>
        <w:t xml:space="preserve"> г</w:t>
      </w:r>
      <w:r w:rsidR="00995BEB" w:rsidRPr="005D4B1B">
        <w:rPr>
          <w:sz w:val="26"/>
          <w:szCs w:val="26"/>
        </w:rPr>
        <w:t>од свидетельствуют об уменьшении</w:t>
      </w:r>
      <w:r w:rsidRPr="005D4B1B">
        <w:rPr>
          <w:sz w:val="26"/>
          <w:szCs w:val="26"/>
        </w:rPr>
        <w:t xml:space="preserve">  чи</w:t>
      </w:r>
      <w:r w:rsidRPr="005D4B1B">
        <w:rPr>
          <w:sz w:val="26"/>
          <w:szCs w:val="26"/>
        </w:rPr>
        <w:t>с</w:t>
      </w:r>
      <w:r w:rsidRPr="005D4B1B">
        <w:rPr>
          <w:sz w:val="26"/>
          <w:szCs w:val="26"/>
        </w:rPr>
        <w:t>ленности насе</w:t>
      </w:r>
      <w:r w:rsidR="00995BEB" w:rsidRPr="005D4B1B">
        <w:rPr>
          <w:sz w:val="26"/>
          <w:szCs w:val="26"/>
        </w:rPr>
        <w:t>ления.</w:t>
      </w:r>
      <w:r w:rsidR="007F0831" w:rsidRPr="005D4B1B">
        <w:rPr>
          <w:sz w:val="26"/>
          <w:szCs w:val="26"/>
        </w:rPr>
        <w:t xml:space="preserve"> За отчетный период в 2021 году родилось 72</w:t>
      </w:r>
      <w:r w:rsidR="00995BEB" w:rsidRPr="005D4B1B">
        <w:rPr>
          <w:sz w:val="26"/>
          <w:szCs w:val="26"/>
        </w:rPr>
        <w:t xml:space="preserve"> человек</w:t>
      </w:r>
      <w:r w:rsidR="007F0831" w:rsidRPr="005D4B1B">
        <w:rPr>
          <w:sz w:val="26"/>
          <w:szCs w:val="26"/>
        </w:rPr>
        <w:t>а</w:t>
      </w:r>
      <w:r w:rsidR="00995BEB" w:rsidRPr="005D4B1B">
        <w:rPr>
          <w:sz w:val="26"/>
          <w:szCs w:val="26"/>
        </w:rPr>
        <w:t xml:space="preserve"> (что на 17</w:t>
      </w:r>
      <w:r w:rsidRPr="005D4B1B">
        <w:rPr>
          <w:sz w:val="26"/>
          <w:szCs w:val="26"/>
        </w:rPr>
        <w:t xml:space="preserve"> чело</w:t>
      </w:r>
      <w:r w:rsidR="00F77AB9" w:rsidRPr="005D4B1B">
        <w:rPr>
          <w:sz w:val="26"/>
          <w:szCs w:val="26"/>
        </w:rPr>
        <w:t>век или на 19,1</w:t>
      </w:r>
      <w:r w:rsidR="00995BEB" w:rsidRPr="005D4B1B">
        <w:rPr>
          <w:sz w:val="26"/>
          <w:szCs w:val="26"/>
        </w:rPr>
        <w:t>% меньш</w:t>
      </w:r>
      <w:r w:rsidR="007F0831" w:rsidRPr="005D4B1B">
        <w:rPr>
          <w:sz w:val="26"/>
          <w:szCs w:val="26"/>
        </w:rPr>
        <w:t>е чем за аналогичный период 2020</w:t>
      </w:r>
      <w:r w:rsidRPr="005D4B1B">
        <w:rPr>
          <w:sz w:val="26"/>
          <w:szCs w:val="26"/>
        </w:rPr>
        <w:t xml:space="preserve"> года). Число умерших состави</w:t>
      </w:r>
      <w:r w:rsidR="007F0831" w:rsidRPr="005D4B1B">
        <w:rPr>
          <w:sz w:val="26"/>
          <w:szCs w:val="26"/>
        </w:rPr>
        <w:t>ло 184</w:t>
      </w:r>
      <w:r w:rsidR="00995BEB" w:rsidRPr="005D4B1B">
        <w:rPr>
          <w:sz w:val="26"/>
          <w:szCs w:val="26"/>
        </w:rPr>
        <w:t xml:space="preserve"> человек</w:t>
      </w:r>
      <w:r w:rsidR="00F77AB9" w:rsidRPr="005D4B1B">
        <w:rPr>
          <w:sz w:val="26"/>
          <w:szCs w:val="26"/>
        </w:rPr>
        <w:t>а</w:t>
      </w:r>
      <w:r w:rsidR="00995BEB" w:rsidRPr="005D4B1B">
        <w:rPr>
          <w:sz w:val="26"/>
          <w:szCs w:val="26"/>
        </w:rPr>
        <w:t>, увеличение</w:t>
      </w:r>
      <w:r w:rsidRPr="005D4B1B">
        <w:rPr>
          <w:sz w:val="26"/>
          <w:szCs w:val="26"/>
        </w:rPr>
        <w:t xml:space="preserve"> против аналогич</w:t>
      </w:r>
      <w:r w:rsidR="007F0831" w:rsidRPr="005D4B1B">
        <w:rPr>
          <w:sz w:val="26"/>
          <w:szCs w:val="26"/>
        </w:rPr>
        <w:t>ного периода прошлого года на 29</w:t>
      </w:r>
      <w:r w:rsidRPr="005D4B1B">
        <w:rPr>
          <w:sz w:val="26"/>
          <w:szCs w:val="26"/>
        </w:rPr>
        <w:t xml:space="preserve"> человек</w:t>
      </w:r>
      <w:r w:rsidR="00F77AB9" w:rsidRPr="005D4B1B">
        <w:rPr>
          <w:sz w:val="26"/>
          <w:szCs w:val="26"/>
        </w:rPr>
        <w:t xml:space="preserve"> или на 18,7</w:t>
      </w:r>
      <w:r w:rsidRPr="005D4B1B">
        <w:rPr>
          <w:sz w:val="26"/>
          <w:szCs w:val="26"/>
        </w:rPr>
        <w:t xml:space="preserve">%. </w:t>
      </w:r>
      <w:r w:rsidR="007F0831" w:rsidRPr="005D4B1B">
        <w:rPr>
          <w:sz w:val="26"/>
          <w:szCs w:val="26"/>
        </w:rPr>
        <w:t>За 2021</w:t>
      </w:r>
      <w:r w:rsidRPr="005D4B1B">
        <w:rPr>
          <w:sz w:val="26"/>
          <w:szCs w:val="26"/>
        </w:rPr>
        <w:t xml:space="preserve"> год естественная убыль населения составляет за отче</w:t>
      </w:r>
      <w:r w:rsidRPr="005D4B1B">
        <w:rPr>
          <w:sz w:val="26"/>
          <w:szCs w:val="26"/>
        </w:rPr>
        <w:t>т</w:t>
      </w:r>
      <w:r w:rsidRPr="005D4B1B">
        <w:rPr>
          <w:sz w:val="26"/>
          <w:szCs w:val="26"/>
        </w:rPr>
        <w:t>ный пери</w:t>
      </w:r>
      <w:r w:rsidR="007F0831" w:rsidRPr="005D4B1B">
        <w:rPr>
          <w:sz w:val="26"/>
          <w:szCs w:val="26"/>
        </w:rPr>
        <w:t>од - 112</w:t>
      </w:r>
      <w:r w:rsidRPr="005D4B1B">
        <w:rPr>
          <w:sz w:val="26"/>
          <w:szCs w:val="26"/>
        </w:rPr>
        <w:t xml:space="preserve"> человек, </w:t>
      </w:r>
      <w:r w:rsidR="00995BEB" w:rsidRPr="005D4B1B">
        <w:rPr>
          <w:sz w:val="26"/>
          <w:szCs w:val="26"/>
        </w:rPr>
        <w:t>увеличение</w:t>
      </w:r>
      <w:r w:rsidRPr="005D4B1B">
        <w:rPr>
          <w:sz w:val="26"/>
          <w:szCs w:val="26"/>
        </w:rPr>
        <w:t xml:space="preserve"> против аналогичного</w:t>
      </w:r>
      <w:r w:rsidR="0033608A" w:rsidRPr="005D4B1B">
        <w:rPr>
          <w:sz w:val="26"/>
          <w:szCs w:val="26"/>
        </w:rPr>
        <w:t xml:space="preserve"> периода прошл</w:t>
      </w:r>
      <w:r w:rsidR="00F77AB9" w:rsidRPr="005D4B1B">
        <w:rPr>
          <w:sz w:val="26"/>
          <w:szCs w:val="26"/>
        </w:rPr>
        <w:t>ого года на 46 человек или 69,7</w:t>
      </w:r>
      <w:r w:rsidR="0033608A" w:rsidRPr="005D4B1B">
        <w:rPr>
          <w:sz w:val="26"/>
          <w:szCs w:val="26"/>
        </w:rPr>
        <w:t>%</w:t>
      </w:r>
      <w:r w:rsidRPr="005D4B1B">
        <w:rPr>
          <w:sz w:val="26"/>
          <w:szCs w:val="26"/>
        </w:rPr>
        <w:t>.</w:t>
      </w:r>
    </w:p>
    <w:p w:rsidR="00E5334D" w:rsidRPr="005D4B1B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демографическую ситуацию оказывает большое влияние миграционный о</w:t>
      </w:r>
      <w:r w:rsidRPr="005D4B1B">
        <w:rPr>
          <w:sz w:val="26"/>
          <w:szCs w:val="26"/>
        </w:rPr>
        <w:t>т</w:t>
      </w:r>
      <w:r w:rsidRPr="005D4B1B">
        <w:rPr>
          <w:sz w:val="26"/>
          <w:szCs w:val="26"/>
        </w:rPr>
        <w:t>ток населения, что сказывается на сокращении численности работников на предпри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тиях района. Продолжается миграционный отток населения, вызванный экономич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скими фактора</w:t>
      </w:r>
      <w:r w:rsidR="0033608A" w:rsidRPr="005D4B1B">
        <w:rPr>
          <w:sz w:val="26"/>
          <w:szCs w:val="26"/>
        </w:rPr>
        <w:t>ми, так за прошедший период 2021</w:t>
      </w:r>
      <w:r w:rsidRPr="005D4B1B">
        <w:rPr>
          <w:sz w:val="26"/>
          <w:szCs w:val="26"/>
        </w:rPr>
        <w:t xml:space="preserve"> года </w:t>
      </w:r>
      <w:r w:rsidR="0033608A" w:rsidRPr="005D4B1B">
        <w:rPr>
          <w:sz w:val="26"/>
          <w:szCs w:val="26"/>
        </w:rPr>
        <w:t>число прибывших  составило - 234</w:t>
      </w:r>
      <w:r w:rsidR="00412513" w:rsidRPr="005D4B1B">
        <w:rPr>
          <w:sz w:val="26"/>
          <w:szCs w:val="26"/>
        </w:rPr>
        <w:t xml:space="preserve"> человек</w:t>
      </w:r>
      <w:r w:rsidR="0033608A" w:rsidRPr="005D4B1B">
        <w:rPr>
          <w:sz w:val="26"/>
          <w:szCs w:val="26"/>
        </w:rPr>
        <w:t>а</w:t>
      </w:r>
      <w:r w:rsidR="00EF1FA4" w:rsidRPr="005D4B1B">
        <w:rPr>
          <w:sz w:val="26"/>
          <w:szCs w:val="26"/>
        </w:rPr>
        <w:t xml:space="preserve"> (что на 15 человек или на 6,0</w:t>
      </w:r>
      <w:r w:rsidR="00412513" w:rsidRPr="005D4B1B">
        <w:rPr>
          <w:sz w:val="26"/>
          <w:szCs w:val="26"/>
        </w:rPr>
        <w:t xml:space="preserve">% </w:t>
      </w:r>
      <w:r w:rsidR="0033608A" w:rsidRPr="005D4B1B">
        <w:rPr>
          <w:sz w:val="26"/>
          <w:szCs w:val="26"/>
        </w:rPr>
        <w:t>меньше</w:t>
      </w:r>
      <w:r w:rsidRPr="005D4B1B">
        <w:rPr>
          <w:sz w:val="26"/>
          <w:szCs w:val="26"/>
        </w:rPr>
        <w:t xml:space="preserve"> аналогичного периода прошлого года),</w:t>
      </w:r>
      <w:r w:rsidR="00294008" w:rsidRPr="005D4B1B">
        <w:rPr>
          <w:sz w:val="26"/>
          <w:szCs w:val="26"/>
        </w:rPr>
        <w:t xml:space="preserve"> число выбывших -</w:t>
      </w:r>
      <w:r w:rsidR="0033608A" w:rsidRPr="005D4B1B">
        <w:rPr>
          <w:sz w:val="26"/>
          <w:szCs w:val="26"/>
        </w:rPr>
        <w:t xml:space="preserve"> 372</w:t>
      </w:r>
      <w:r w:rsidRPr="005D4B1B">
        <w:rPr>
          <w:sz w:val="26"/>
          <w:szCs w:val="26"/>
        </w:rPr>
        <w:t xml:space="preserve"> человек</w:t>
      </w:r>
      <w:r w:rsidR="00EF1FA4" w:rsidRPr="005D4B1B">
        <w:rPr>
          <w:sz w:val="26"/>
          <w:szCs w:val="26"/>
        </w:rPr>
        <w:t>а (что на 28 человек или на 8,1</w:t>
      </w:r>
      <w:r w:rsidRPr="005D4B1B">
        <w:rPr>
          <w:sz w:val="26"/>
          <w:szCs w:val="26"/>
        </w:rPr>
        <w:t>%</w:t>
      </w:r>
      <w:r w:rsidR="0033608A" w:rsidRPr="005D4B1B">
        <w:rPr>
          <w:sz w:val="26"/>
          <w:szCs w:val="26"/>
        </w:rPr>
        <w:t xml:space="preserve"> больше</w:t>
      </w:r>
      <w:r w:rsidRPr="005D4B1B">
        <w:rPr>
          <w:sz w:val="26"/>
          <w:szCs w:val="26"/>
        </w:rPr>
        <w:t xml:space="preserve"> анал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гичного периода прошлого </w:t>
      </w:r>
      <w:r w:rsidR="00793FF9" w:rsidRPr="005D4B1B">
        <w:rPr>
          <w:sz w:val="26"/>
          <w:szCs w:val="26"/>
        </w:rPr>
        <w:t xml:space="preserve">года).  </w:t>
      </w:r>
    </w:p>
    <w:p w:rsidR="001330AD" w:rsidRPr="005D4B1B" w:rsidRDefault="00793FF9" w:rsidP="008F4D87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В</w:t>
      </w:r>
      <w:proofErr w:type="gramEnd"/>
      <w:r w:rsidRPr="005D4B1B">
        <w:rPr>
          <w:sz w:val="26"/>
          <w:szCs w:val="26"/>
        </w:rPr>
        <w:t xml:space="preserve"> </w:t>
      </w:r>
      <w:proofErr w:type="gramStart"/>
      <w:r w:rsidRPr="005D4B1B">
        <w:rPr>
          <w:sz w:val="26"/>
          <w:szCs w:val="26"/>
        </w:rPr>
        <w:t>Дальнереченском</w:t>
      </w:r>
      <w:proofErr w:type="gramEnd"/>
      <w:r w:rsidRPr="005D4B1B">
        <w:rPr>
          <w:sz w:val="26"/>
          <w:szCs w:val="26"/>
        </w:rPr>
        <w:t xml:space="preserve"> МР</w:t>
      </w:r>
      <w:r w:rsidR="00150027" w:rsidRPr="005D4B1B">
        <w:rPr>
          <w:sz w:val="26"/>
          <w:szCs w:val="26"/>
        </w:rPr>
        <w:t xml:space="preserve"> в органах ЗАГС </w:t>
      </w:r>
      <w:r w:rsidR="008F4D87" w:rsidRPr="005D4B1B">
        <w:rPr>
          <w:sz w:val="26"/>
          <w:szCs w:val="26"/>
        </w:rPr>
        <w:t xml:space="preserve">за 2021 год </w:t>
      </w:r>
      <w:r w:rsidR="00150027" w:rsidRPr="005D4B1B">
        <w:rPr>
          <w:sz w:val="26"/>
          <w:szCs w:val="26"/>
        </w:rPr>
        <w:t>заключе</w:t>
      </w:r>
      <w:r w:rsidR="008F4D87" w:rsidRPr="005D4B1B">
        <w:rPr>
          <w:sz w:val="26"/>
          <w:szCs w:val="26"/>
        </w:rPr>
        <w:t>но 47</w:t>
      </w:r>
      <w:r w:rsidRPr="005D4B1B">
        <w:rPr>
          <w:sz w:val="26"/>
          <w:szCs w:val="26"/>
        </w:rPr>
        <w:t xml:space="preserve"> браков</w:t>
      </w:r>
      <w:r w:rsidR="008F4D87" w:rsidRPr="005D4B1B">
        <w:rPr>
          <w:sz w:val="26"/>
          <w:szCs w:val="26"/>
        </w:rPr>
        <w:t>, что больше</w:t>
      </w:r>
      <w:r w:rsidRPr="005D4B1B">
        <w:rPr>
          <w:sz w:val="26"/>
          <w:szCs w:val="26"/>
        </w:rPr>
        <w:t xml:space="preserve"> аналогичного периода прошлого года н</w:t>
      </w:r>
      <w:r w:rsidR="008F4D87" w:rsidRPr="005D4B1B">
        <w:rPr>
          <w:sz w:val="26"/>
          <w:szCs w:val="26"/>
        </w:rPr>
        <w:t>а 17</w:t>
      </w:r>
      <w:r w:rsidRPr="005D4B1B">
        <w:rPr>
          <w:sz w:val="26"/>
          <w:szCs w:val="26"/>
        </w:rPr>
        <w:t xml:space="preserve"> б</w:t>
      </w:r>
      <w:r w:rsidR="00EF1FA4" w:rsidRPr="005D4B1B">
        <w:rPr>
          <w:sz w:val="26"/>
          <w:szCs w:val="26"/>
        </w:rPr>
        <w:t>раков или на 56,6</w:t>
      </w:r>
      <w:r w:rsidR="00150027" w:rsidRPr="005D4B1B">
        <w:rPr>
          <w:sz w:val="26"/>
          <w:szCs w:val="26"/>
        </w:rPr>
        <w:t>%. Количество зарегистрирован</w:t>
      </w:r>
      <w:r w:rsidRPr="005D4B1B">
        <w:rPr>
          <w:sz w:val="26"/>
          <w:szCs w:val="26"/>
        </w:rPr>
        <w:t xml:space="preserve">ных разводов </w:t>
      </w:r>
      <w:r w:rsidR="008F4D87" w:rsidRPr="005D4B1B">
        <w:rPr>
          <w:sz w:val="26"/>
          <w:szCs w:val="26"/>
        </w:rPr>
        <w:t>осталось на уровне прошлого года и составило 55 разв</w:t>
      </w:r>
      <w:r w:rsidR="008F4D87" w:rsidRPr="005D4B1B">
        <w:rPr>
          <w:sz w:val="26"/>
          <w:szCs w:val="26"/>
        </w:rPr>
        <w:t>о</w:t>
      </w:r>
      <w:r w:rsidR="008F4D87" w:rsidRPr="005D4B1B">
        <w:rPr>
          <w:sz w:val="26"/>
          <w:szCs w:val="26"/>
        </w:rPr>
        <w:t>дов.</w:t>
      </w:r>
    </w:p>
    <w:p w:rsidR="00EE74D8" w:rsidRPr="005D4B1B" w:rsidRDefault="00150027" w:rsidP="0094115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Средняя продолжительность жизни составила:  у</w:t>
      </w:r>
      <w:r w:rsidR="00EF1FA4" w:rsidRPr="005D4B1B">
        <w:rPr>
          <w:sz w:val="26"/>
          <w:szCs w:val="26"/>
        </w:rPr>
        <w:t xml:space="preserve"> мужчин -</w:t>
      </w:r>
      <w:r w:rsidR="004D07F8" w:rsidRPr="005D4B1B">
        <w:rPr>
          <w:sz w:val="26"/>
          <w:szCs w:val="26"/>
        </w:rPr>
        <w:t xml:space="preserve"> 64,4 года, у женщин - 72</w:t>
      </w:r>
      <w:r w:rsidRPr="005D4B1B">
        <w:rPr>
          <w:sz w:val="26"/>
          <w:szCs w:val="26"/>
        </w:rPr>
        <w:t xml:space="preserve"> лет.</w:t>
      </w:r>
    </w:p>
    <w:p w:rsidR="001330AD" w:rsidRPr="005D4B1B" w:rsidRDefault="001330AD">
      <w:pPr>
        <w:jc w:val="both"/>
        <w:rPr>
          <w:sz w:val="26"/>
          <w:szCs w:val="26"/>
        </w:rPr>
      </w:pPr>
    </w:p>
    <w:p w:rsidR="001330AD" w:rsidRPr="005D4B1B" w:rsidRDefault="00150027">
      <w:pPr>
        <w:widowContro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8.2.Трудовые ресурсы</w:t>
      </w:r>
    </w:p>
    <w:p w:rsidR="001330AD" w:rsidRPr="005D4B1B" w:rsidRDefault="00150027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Из общего числа населения Дальнереченского муниципального района по сост</w:t>
      </w:r>
      <w:r w:rsidR="00793FF9" w:rsidRPr="005D4B1B">
        <w:rPr>
          <w:sz w:val="26"/>
          <w:szCs w:val="26"/>
        </w:rPr>
        <w:t>о</w:t>
      </w:r>
      <w:r w:rsidR="00F71576" w:rsidRPr="005D4B1B">
        <w:rPr>
          <w:sz w:val="26"/>
          <w:szCs w:val="26"/>
        </w:rPr>
        <w:t>янию на 01.01.2022</w:t>
      </w:r>
      <w:r w:rsidR="00F77AB9" w:rsidRPr="005D4B1B">
        <w:rPr>
          <w:sz w:val="26"/>
          <w:szCs w:val="26"/>
        </w:rPr>
        <w:t xml:space="preserve"> года </w:t>
      </w:r>
      <w:r w:rsidR="00F71576" w:rsidRPr="005D4B1B">
        <w:rPr>
          <w:sz w:val="26"/>
          <w:szCs w:val="26"/>
        </w:rPr>
        <w:t xml:space="preserve"> - 8 875</w:t>
      </w:r>
      <w:r w:rsidRPr="005D4B1B">
        <w:rPr>
          <w:sz w:val="26"/>
          <w:szCs w:val="26"/>
        </w:rPr>
        <w:t xml:space="preserve"> человек,  численность </w:t>
      </w:r>
      <w:r w:rsidR="00F77AB9" w:rsidRPr="005D4B1B">
        <w:rPr>
          <w:sz w:val="26"/>
          <w:szCs w:val="26"/>
        </w:rPr>
        <w:t xml:space="preserve">трудоспособного населения </w:t>
      </w:r>
      <w:proofErr w:type="spellStart"/>
      <w:proofErr w:type="gramStart"/>
      <w:r w:rsidRPr="005D4B1B">
        <w:rPr>
          <w:sz w:val="26"/>
          <w:szCs w:val="26"/>
        </w:rPr>
        <w:t>населения</w:t>
      </w:r>
      <w:proofErr w:type="spellEnd"/>
      <w:proofErr w:type="gramEnd"/>
      <w:r w:rsidRPr="005D4B1B">
        <w:rPr>
          <w:sz w:val="26"/>
          <w:szCs w:val="26"/>
        </w:rPr>
        <w:t xml:space="preserve">  составляет  -  4,9 тыс. чел.</w:t>
      </w:r>
    </w:p>
    <w:p w:rsidR="001330AD" w:rsidRPr="005D4B1B" w:rsidRDefault="00150027">
      <w:pPr>
        <w:ind w:right="-81"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Численность занятого в экономике населения составляет 3,8 тыс.</w:t>
      </w:r>
      <w:r w:rsidR="00793FF9" w:rsidRPr="005D4B1B">
        <w:rPr>
          <w:sz w:val="26"/>
          <w:szCs w:val="26"/>
        </w:rPr>
        <w:t xml:space="preserve"> чел</w:t>
      </w:r>
      <w:r w:rsidRPr="005D4B1B">
        <w:rPr>
          <w:sz w:val="26"/>
          <w:szCs w:val="26"/>
        </w:rPr>
        <w:t xml:space="preserve">. </w:t>
      </w:r>
      <w:r w:rsidR="00F71576" w:rsidRPr="005D4B1B">
        <w:rPr>
          <w:sz w:val="26"/>
          <w:szCs w:val="26"/>
        </w:rPr>
        <w:t>Среднесп</w:t>
      </w:r>
      <w:r w:rsidR="00F71576" w:rsidRPr="005D4B1B">
        <w:rPr>
          <w:sz w:val="26"/>
          <w:szCs w:val="26"/>
        </w:rPr>
        <w:t>и</w:t>
      </w:r>
      <w:r w:rsidR="00F71576" w:rsidRPr="005D4B1B">
        <w:rPr>
          <w:sz w:val="26"/>
          <w:szCs w:val="26"/>
        </w:rPr>
        <w:t>сочная численность работников организаций (без субъектов малого предпринимател</w:t>
      </w:r>
      <w:r w:rsidR="00F71576" w:rsidRPr="005D4B1B">
        <w:rPr>
          <w:sz w:val="26"/>
          <w:szCs w:val="26"/>
        </w:rPr>
        <w:t>ь</w:t>
      </w:r>
      <w:r w:rsidR="00F71576" w:rsidRPr="005D4B1B">
        <w:rPr>
          <w:sz w:val="26"/>
          <w:szCs w:val="26"/>
        </w:rPr>
        <w:t>ства) - 586</w:t>
      </w:r>
      <w:r w:rsidR="00E5334D" w:rsidRPr="005D4B1B">
        <w:rPr>
          <w:sz w:val="26"/>
          <w:szCs w:val="26"/>
        </w:rPr>
        <w:t xml:space="preserve"> чело</w:t>
      </w:r>
      <w:r w:rsidR="00F71576" w:rsidRPr="005D4B1B">
        <w:rPr>
          <w:sz w:val="26"/>
          <w:szCs w:val="26"/>
        </w:rPr>
        <w:t>век (ниже</w:t>
      </w:r>
      <w:r w:rsidRPr="005D4B1B">
        <w:rPr>
          <w:sz w:val="26"/>
          <w:szCs w:val="26"/>
        </w:rPr>
        <w:t xml:space="preserve"> аналогичного </w:t>
      </w:r>
      <w:r w:rsidR="00F71576" w:rsidRPr="005D4B1B">
        <w:rPr>
          <w:sz w:val="26"/>
          <w:szCs w:val="26"/>
        </w:rPr>
        <w:t xml:space="preserve">показателя прошлого периода </w:t>
      </w:r>
      <w:r w:rsidR="00E5334D" w:rsidRPr="005D4B1B">
        <w:rPr>
          <w:sz w:val="26"/>
          <w:szCs w:val="26"/>
        </w:rPr>
        <w:t xml:space="preserve">на </w:t>
      </w:r>
      <w:r w:rsidR="00EF1FA4" w:rsidRPr="005D4B1B">
        <w:rPr>
          <w:sz w:val="26"/>
          <w:szCs w:val="26"/>
        </w:rPr>
        <w:t>2,1</w:t>
      </w:r>
      <w:r w:rsidR="00294008" w:rsidRPr="005D4B1B">
        <w:rPr>
          <w:sz w:val="26"/>
          <w:szCs w:val="26"/>
        </w:rPr>
        <w:t>%</w:t>
      </w:r>
      <w:r w:rsidRPr="005D4B1B">
        <w:rPr>
          <w:sz w:val="26"/>
          <w:szCs w:val="26"/>
        </w:rPr>
        <w:t>). Офиц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ально заре</w:t>
      </w:r>
      <w:r w:rsidR="00E5334D" w:rsidRPr="005D4B1B">
        <w:rPr>
          <w:sz w:val="26"/>
          <w:szCs w:val="26"/>
        </w:rPr>
        <w:t>гистрировано безра</w:t>
      </w:r>
      <w:r w:rsidR="00F71576" w:rsidRPr="005D4B1B">
        <w:rPr>
          <w:sz w:val="26"/>
          <w:szCs w:val="26"/>
        </w:rPr>
        <w:t>ботных за 2021</w:t>
      </w:r>
      <w:r w:rsidR="00F77AB9" w:rsidRPr="005D4B1B">
        <w:rPr>
          <w:sz w:val="26"/>
          <w:szCs w:val="26"/>
        </w:rPr>
        <w:t xml:space="preserve"> год  -</w:t>
      </w:r>
      <w:r w:rsidR="00E5334D" w:rsidRPr="005D4B1B">
        <w:rPr>
          <w:sz w:val="26"/>
          <w:szCs w:val="26"/>
        </w:rPr>
        <w:t xml:space="preserve"> 1</w:t>
      </w:r>
      <w:r w:rsidR="00F71576" w:rsidRPr="005D4B1B">
        <w:rPr>
          <w:sz w:val="26"/>
          <w:szCs w:val="26"/>
        </w:rPr>
        <w:t>49</w:t>
      </w:r>
      <w:r w:rsidR="00E5334D" w:rsidRPr="005D4B1B">
        <w:rPr>
          <w:sz w:val="26"/>
          <w:szCs w:val="26"/>
        </w:rPr>
        <w:t xml:space="preserve">  человек</w:t>
      </w:r>
      <w:r w:rsidR="00F71576" w:rsidRPr="005D4B1B">
        <w:rPr>
          <w:sz w:val="26"/>
          <w:szCs w:val="26"/>
        </w:rPr>
        <w:t>, увеличение</w:t>
      </w:r>
      <w:r w:rsidRPr="005D4B1B">
        <w:rPr>
          <w:sz w:val="26"/>
          <w:szCs w:val="26"/>
        </w:rPr>
        <w:t xml:space="preserve"> к  </w:t>
      </w:r>
      <w:r w:rsidR="00F71576" w:rsidRPr="005D4B1B">
        <w:rPr>
          <w:sz w:val="26"/>
          <w:szCs w:val="26"/>
        </w:rPr>
        <w:t>анал</w:t>
      </w:r>
      <w:r w:rsidR="00F71576" w:rsidRPr="005D4B1B">
        <w:rPr>
          <w:sz w:val="26"/>
          <w:szCs w:val="26"/>
        </w:rPr>
        <w:t>о</w:t>
      </w:r>
      <w:r w:rsidR="00F71576" w:rsidRPr="005D4B1B">
        <w:rPr>
          <w:sz w:val="26"/>
          <w:szCs w:val="26"/>
        </w:rPr>
        <w:t>гичному</w:t>
      </w:r>
      <w:r w:rsidR="00F77AB9" w:rsidRPr="005D4B1B">
        <w:rPr>
          <w:sz w:val="26"/>
          <w:szCs w:val="26"/>
        </w:rPr>
        <w:t xml:space="preserve"> периоду</w:t>
      </w:r>
      <w:r w:rsidRPr="005D4B1B">
        <w:rPr>
          <w:sz w:val="26"/>
          <w:szCs w:val="26"/>
        </w:rPr>
        <w:t xml:space="preserve"> прошлого </w:t>
      </w:r>
      <w:r w:rsidR="00F77AB9" w:rsidRPr="005D4B1B">
        <w:rPr>
          <w:sz w:val="26"/>
          <w:szCs w:val="26"/>
        </w:rPr>
        <w:t>года</w:t>
      </w:r>
      <w:r w:rsidR="00F71576" w:rsidRPr="005D4B1B">
        <w:rPr>
          <w:sz w:val="26"/>
          <w:szCs w:val="26"/>
        </w:rPr>
        <w:t xml:space="preserve"> на 43</w:t>
      </w:r>
      <w:r w:rsidR="00725191" w:rsidRPr="005D4B1B">
        <w:rPr>
          <w:sz w:val="26"/>
          <w:szCs w:val="26"/>
        </w:rPr>
        <w:t xml:space="preserve"> человек</w:t>
      </w:r>
      <w:r w:rsidR="00F71576" w:rsidRPr="005D4B1B">
        <w:rPr>
          <w:sz w:val="26"/>
          <w:szCs w:val="26"/>
        </w:rPr>
        <w:t>а</w:t>
      </w:r>
      <w:r w:rsidR="00725191" w:rsidRPr="005D4B1B">
        <w:rPr>
          <w:sz w:val="26"/>
          <w:szCs w:val="26"/>
        </w:rPr>
        <w:t xml:space="preserve">  и</w:t>
      </w:r>
      <w:r w:rsidR="00EF1FA4" w:rsidRPr="005D4B1B">
        <w:rPr>
          <w:sz w:val="26"/>
          <w:szCs w:val="26"/>
        </w:rPr>
        <w:t>ли на  40,5</w:t>
      </w:r>
      <w:r w:rsidRPr="005D4B1B">
        <w:rPr>
          <w:sz w:val="26"/>
          <w:szCs w:val="26"/>
        </w:rPr>
        <w:t xml:space="preserve">%. </w:t>
      </w:r>
    </w:p>
    <w:p w:rsidR="001330AD" w:rsidRPr="005D4B1B" w:rsidRDefault="00150027">
      <w:pPr>
        <w:ind w:right="-81"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Уровень безработицы по состоянию на 01.01.</w:t>
      </w:r>
      <w:r w:rsidR="00F71576" w:rsidRPr="005D4B1B">
        <w:rPr>
          <w:sz w:val="26"/>
          <w:szCs w:val="26"/>
        </w:rPr>
        <w:t>2022</w:t>
      </w:r>
      <w:r w:rsidRPr="005D4B1B">
        <w:rPr>
          <w:sz w:val="26"/>
          <w:szCs w:val="26"/>
        </w:rPr>
        <w:t xml:space="preserve"> г. </w:t>
      </w:r>
      <w:r w:rsidR="00970E74">
        <w:rPr>
          <w:sz w:val="26"/>
          <w:szCs w:val="26"/>
        </w:rPr>
        <w:t>составил  3,1</w:t>
      </w:r>
      <w:r w:rsidRPr="005D4B1B">
        <w:rPr>
          <w:sz w:val="26"/>
          <w:szCs w:val="26"/>
        </w:rPr>
        <w:t>%.</w:t>
      </w:r>
    </w:p>
    <w:p w:rsidR="001330AD" w:rsidRPr="005D4B1B" w:rsidRDefault="00150027">
      <w:pPr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По данным </w:t>
      </w:r>
      <w:proofErr w:type="spellStart"/>
      <w:r w:rsidRPr="005D4B1B">
        <w:rPr>
          <w:sz w:val="26"/>
          <w:szCs w:val="26"/>
        </w:rPr>
        <w:t>Госстатистики</w:t>
      </w:r>
      <w:proofErr w:type="spellEnd"/>
      <w:r w:rsidRPr="005D4B1B">
        <w:rPr>
          <w:sz w:val="26"/>
          <w:szCs w:val="26"/>
        </w:rPr>
        <w:t>, нагрузка незанятого населения на 100 заявленных в</w:t>
      </w:r>
      <w:r w:rsidRPr="005D4B1B">
        <w:rPr>
          <w:sz w:val="26"/>
          <w:szCs w:val="26"/>
        </w:rPr>
        <w:t>а</w:t>
      </w:r>
      <w:r w:rsidR="003E161A" w:rsidRPr="005D4B1B">
        <w:rPr>
          <w:sz w:val="26"/>
          <w:szCs w:val="26"/>
        </w:rPr>
        <w:t>кансий составляет 459,5</w:t>
      </w:r>
      <w:r w:rsidR="00E5334D" w:rsidRPr="005D4B1B">
        <w:rPr>
          <w:sz w:val="26"/>
          <w:szCs w:val="26"/>
        </w:rPr>
        <w:t xml:space="preserve"> человек, снижение</w:t>
      </w:r>
      <w:r w:rsidRPr="005D4B1B">
        <w:rPr>
          <w:sz w:val="26"/>
          <w:szCs w:val="26"/>
        </w:rPr>
        <w:t xml:space="preserve"> </w:t>
      </w:r>
      <w:r w:rsidR="003E161A" w:rsidRPr="005D4B1B">
        <w:rPr>
          <w:sz w:val="26"/>
          <w:szCs w:val="26"/>
        </w:rPr>
        <w:t xml:space="preserve">на 2,2 </w:t>
      </w:r>
      <w:r w:rsidR="00E5334D" w:rsidRPr="005D4B1B">
        <w:rPr>
          <w:sz w:val="26"/>
          <w:szCs w:val="26"/>
        </w:rPr>
        <w:t>%</w:t>
      </w:r>
      <w:r w:rsidRPr="005D4B1B">
        <w:rPr>
          <w:sz w:val="26"/>
          <w:szCs w:val="26"/>
        </w:rPr>
        <w:t>. Потребность в работниках, зая</w:t>
      </w:r>
      <w:r w:rsidRPr="005D4B1B">
        <w:rPr>
          <w:sz w:val="26"/>
          <w:szCs w:val="26"/>
        </w:rPr>
        <w:t>в</w:t>
      </w:r>
      <w:r w:rsidRPr="005D4B1B">
        <w:rPr>
          <w:sz w:val="26"/>
          <w:szCs w:val="26"/>
        </w:rPr>
        <w:t xml:space="preserve">ленных организациями, зарегистрированы по </w:t>
      </w:r>
      <w:proofErr w:type="spellStart"/>
      <w:r w:rsidRPr="005D4B1B">
        <w:rPr>
          <w:sz w:val="26"/>
          <w:szCs w:val="26"/>
        </w:rPr>
        <w:t>Дальнереченскому</w:t>
      </w:r>
      <w:proofErr w:type="spellEnd"/>
      <w:r w:rsidRPr="005D4B1B">
        <w:rPr>
          <w:sz w:val="26"/>
          <w:szCs w:val="26"/>
        </w:rPr>
        <w:t xml:space="preserve"> городскому округу, но </w:t>
      </w:r>
      <w:r w:rsidRPr="005D4B1B">
        <w:rPr>
          <w:sz w:val="26"/>
          <w:szCs w:val="26"/>
        </w:rPr>
        <w:lastRenderedPageBreak/>
        <w:t>осуществляющие деятельность на территории Дальнереченского муниципального ра</w:t>
      </w:r>
      <w:r w:rsidRPr="005D4B1B">
        <w:rPr>
          <w:sz w:val="26"/>
          <w:szCs w:val="26"/>
        </w:rPr>
        <w:t>й</w:t>
      </w:r>
      <w:r w:rsidR="003E161A" w:rsidRPr="005D4B1B">
        <w:rPr>
          <w:sz w:val="26"/>
          <w:szCs w:val="26"/>
        </w:rPr>
        <w:t>она - 37</w:t>
      </w:r>
      <w:r w:rsidR="00E5334D" w:rsidRPr="005D4B1B">
        <w:rPr>
          <w:sz w:val="26"/>
          <w:szCs w:val="26"/>
        </w:rPr>
        <w:t xml:space="preserve"> вакансии</w:t>
      </w:r>
      <w:r w:rsidRPr="005D4B1B">
        <w:rPr>
          <w:sz w:val="26"/>
          <w:szCs w:val="26"/>
        </w:rPr>
        <w:t xml:space="preserve">.  </w:t>
      </w:r>
    </w:p>
    <w:p w:rsidR="001330AD" w:rsidRPr="005D4B1B" w:rsidRDefault="001330AD">
      <w:pPr>
        <w:pStyle w:val="ConsNonformat"/>
        <w:widowControl/>
        <w:jc w:val="both"/>
        <w:rPr>
          <w:sz w:val="26"/>
          <w:szCs w:val="26"/>
        </w:rPr>
      </w:pPr>
    </w:p>
    <w:p w:rsidR="005570D5" w:rsidRPr="005D4B1B" w:rsidRDefault="00150027" w:rsidP="001C2850">
      <w:pPr>
        <w:jc w:val="center"/>
        <w:outlineLvl w:val="0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9. Анализ развития социальной сферы, уровня  и качества жизни населения</w:t>
      </w:r>
      <w:bookmarkStart w:id="14" w:name="_Toc229887731"/>
      <w:bookmarkStart w:id="15" w:name="_Toc229887733"/>
      <w:bookmarkEnd w:id="14"/>
    </w:p>
    <w:p w:rsidR="001330AD" w:rsidRPr="005D4B1B" w:rsidRDefault="00150027">
      <w:pPr>
        <w:tabs>
          <w:tab w:val="left" w:pos="4032"/>
        </w:tabs>
        <w:jc w:val="both"/>
        <w:outlineLvl w:val="1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9.1 Народное образование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На начало 2022 года Народное образование представлено 15 муниципальными учреждениями: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13 образовательных учреждений: 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Школьная инфраструктура  МКУ «УНО» ДМР на 01.01.2022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 xml:space="preserve">ния. 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групп, и 6 структурных подразделений общеобразовательных учр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ждений, реализующих программу дошкольного образования, в которых функционир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>ют 9 групп.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- Система дополнительного образования включает 2 </w:t>
      </w:r>
      <w:proofErr w:type="gramStart"/>
      <w:r w:rsidRPr="005D4B1B">
        <w:rPr>
          <w:sz w:val="26"/>
          <w:szCs w:val="26"/>
        </w:rPr>
        <w:t>муниципальных</w:t>
      </w:r>
      <w:proofErr w:type="gramEnd"/>
      <w:r w:rsidRPr="005D4B1B">
        <w:rPr>
          <w:sz w:val="26"/>
          <w:szCs w:val="26"/>
        </w:rPr>
        <w:t xml:space="preserve"> бюджетных учреждения дополнительного образования (Дом детского творчества и Детско-юношеская спортивная школа).</w:t>
      </w:r>
    </w:p>
    <w:p w:rsidR="0046425B" w:rsidRPr="005D4B1B" w:rsidRDefault="0046425B" w:rsidP="004642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Кроме того, функционирует </w:t>
      </w:r>
      <w:r w:rsidRPr="005D4B1B">
        <w:rPr>
          <w:color w:val="000000"/>
          <w:sz w:val="26"/>
          <w:szCs w:val="26"/>
        </w:rPr>
        <w:t>- 1 казенное учреждение - Муниципальное казенное учреждение «Управление народного образования» Дальнереченского муниципального района», являющееся главным распорядителем средств районного бюджета.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Количество работающих на 01.01.2022 составляет в сфере образования 383 чел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века, в том числе в муниципальных образовательных учреждениях, реализующих пр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грамму дошкольного образования, работают 116 человек, в общеобразовательных учреждениях 233 чел., в учреждениях дополнительного образования 13 чел. 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школах района среднегодовая численность учащихся на 01.01.2022  составила 1003, детские дошкольные учреждения посещают 324 воспитанника, в учреждениях дополнительного образования занимаются - 942 чел.</w:t>
      </w:r>
    </w:p>
    <w:p w:rsidR="0046425B" w:rsidRPr="005D4B1B" w:rsidRDefault="008E28E6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Затраты за 2021 года</w:t>
      </w:r>
      <w:r w:rsidR="0046425B" w:rsidRPr="005D4B1B">
        <w:rPr>
          <w:sz w:val="26"/>
          <w:szCs w:val="26"/>
        </w:rPr>
        <w:t xml:space="preserve"> на 1 ребенка составили: по школам – 203 000,41 руб., по дошкольным учреждениям – 206 773,70 руб., по дополнительному образованию – 20 614,80 руб.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>сонала муниципальных дошкольных образовательных учреждений за 2021 год – 40 901,01 руб.</w:t>
      </w:r>
      <w:r w:rsidR="008E28E6" w:rsidRPr="005D4B1B">
        <w:rPr>
          <w:sz w:val="26"/>
          <w:szCs w:val="26"/>
        </w:rPr>
        <w:t>, что составило 95,3</w:t>
      </w:r>
      <w:r w:rsidRPr="005D4B1B">
        <w:rPr>
          <w:sz w:val="26"/>
          <w:szCs w:val="26"/>
        </w:rPr>
        <w:t>% от плановых значений (соотношение фактической з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работной платы с плановым значением на 2021 год (100 % от заработной платы в сфере общего образования за 2020 год)</w:t>
      </w:r>
      <w:r w:rsidR="008E28E6" w:rsidRPr="005D4B1B">
        <w:rPr>
          <w:sz w:val="26"/>
          <w:szCs w:val="26"/>
        </w:rPr>
        <w:t>)</w:t>
      </w:r>
      <w:r w:rsidRPr="005D4B1B">
        <w:rPr>
          <w:sz w:val="26"/>
          <w:szCs w:val="26"/>
        </w:rPr>
        <w:t>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>сонала муниципальных общеобразовательных учреждений за 2021 год – 48 5</w:t>
      </w:r>
      <w:r w:rsidR="008E28E6" w:rsidRPr="005D4B1B">
        <w:rPr>
          <w:sz w:val="26"/>
          <w:szCs w:val="26"/>
        </w:rPr>
        <w:t>20,11 руб., что составило 106,0</w:t>
      </w:r>
      <w:r w:rsidRPr="005D4B1B">
        <w:rPr>
          <w:sz w:val="26"/>
          <w:szCs w:val="26"/>
        </w:rPr>
        <w:t>% от плановых значений (соотношение фактической заработной платы с плановым значением на 2021 год (100 % от среднемесячного дохода от труд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вой деятельности по региону  за 2020 год)</w:t>
      </w:r>
      <w:r w:rsidR="008E28E6" w:rsidRPr="005D4B1B">
        <w:rPr>
          <w:sz w:val="26"/>
          <w:szCs w:val="26"/>
        </w:rPr>
        <w:t>)</w:t>
      </w:r>
      <w:r w:rsidRPr="005D4B1B">
        <w:rPr>
          <w:sz w:val="26"/>
          <w:szCs w:val="26"/>
        </w:rPr>
        <w:t>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Средняя заработная плата педагогических работников дополнительного образ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вания  составила 46 276,90 руб.</w:t>
      </w:r>
      <w:r w:rsidR="008E28E6" w:rsidRPr="005D4B1B">
        <w:rPr>
          <w:sz w:val="26"/>
          <w:szCs w:val="26"/>
        </w:rPr>
        <w:t>, что составило 101,1</w:t>
      </w:r>
      <w:r w:rsidRPr="005D4B1B">
        <w:rPr>
          <w:sz w:val="26"/>
          <w:szCs w:val="26"/>
        </w:rPr>
        <w:t>% от плановых значений.</w:t>
      </w:r>
    </w:p>
    <w:p w:rsidR="00EE74D8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По народному образованию Дальнереченского муниципального района в 2021 году разработаны и действует 3 </w:t>
      </w:r>
      <w:proofErr w:type="gramStart"/>
      <w:r w:rsidRPr="005D4B1B">
        <w:rPr>
          <w:sz w:val="26"/>
          <w:szCs w:val="26"/>
        </w:rPr>
        <w:t>муниципальных</w:t>
      </w:r>
      <w:proofErr w:type="gramEnd"/>
      <w:r w:rsidRPr="005D4B1B">
        <w:rPr>
          <w:sz w:val="26"/>
          <w:szCs w:val="26"/>
        </w:rPr>
        <w:t xml:space="preserve"> программы Дальнереченского мун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ципального района</w:t>
      </w:r>
      <w:r w:rsidR="00EE74D8">
        <w:rPr>
          <w:sz w:val="26"/>
          <w:szCs w:val="26"/>
        </w:rPr>
        <w:t>:</w:t>
      </w:r>
    </w:p>
    <w:p w:rsidR="00EE74D8" w:rsidRDefault="00EE74D8" w:rsidP="0046425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425B" w:rsidRPr="005D4B1B">
        <w:rPr>
          <w:sz w:val="26"/>
          <w:szCs w:val="26"/>
        </w:rPr>
        <w:t>«Развитие образования на территории Дальнереченского муниципального ра</w:t>
      </w:r>
      <w:r w:rsidR="0046425B" w:rsidRPr="005D4B1B">
        <w:rPr>
          <w:sz w:val="26"/>
          <w:szCs w:val="26"/>
        </w:rPr>
        <w:t>й</w:t>
      </w:r>
      <w:r w:rsidR="0046425B" w:rsidRPr="005D4B1B">
        <w:rPr>
          <w:sz w:val="26"/>
          <w:szCs w:val="26"/>
        </w:rPr>
        <w:t>о</w:t>
      </w:r>
      <w:r>
        <w:rPr>
          <w:sz w:val="26"/>
          <w:szCs w:val="26"/>
        </w:rPr>
        <w:t>на на 2020-2024 годы»;</w:t>
      </w:r>
      <w:r w:rsidR="0046425B" w:rsidRPr="005D4B1B">
        <w:rPr>
          <w:sz w:val="26"/>
          <w:szCs w:val="26"/>
        </w:rPr>
        <w:t xml:space="preserve"> </w:t>
      </w:r>
    </w:p>
    <w:p w:rsidR="00EE74D8" w:rsidRDefault="00EE74D8" w:rsidP="0046425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6425B" w:rsidRPr="005D4B1B">
        <w:rPr>
          <w:sz w:val="26"/>
          <w:szCs w:val="26"/>
        </w:rPr>
        <w:t xml:space="preserve">«Формирование законопослушного поведения участников дорожного движения </w:t>
      </w:r>
      <w:proofErr w:type="gramStart"/>
      <w:r w:rsidR="0046425B" w:rsidRPr="005D4B1B">
        <w:rPr>
          <w:sz w:val="26"/>
          <w:szCs w:val="26"/>
        </w:rPr>
        <w:t>в</w:t>
      </w:r>
      <w:proofErr w:type="gramEnd"/>
      <w:r w:rsidR="0046425B" w:rsidRPr="005D4B1B">
        <w:rPr>
          <w:sz w:val="26"/>
          <w:szCs w:val="26"/>
        </w:rPr>
        <w:t xml:space="preserve"> </w:t>
      </w:r>
      <w:proofErr w:type="gramStart"/>
      <w:r w:rsidR="0046425B" w:rsidRPr="005D4B1B">
        <w:rPr>
          <w:sz w:val="26"/>
          <w:szCs w:val="26"/>
        </w:rPr>
        <w:t>Дальнереченском</w:t>
      </w:r>
      <w:proofErr w:type="gramEnd"/>
      <w:r w:rsidR="0046425B" w:rsidRPr="005D4B1B">
        <w:rPr>
          <w:sz w:val="26"/>
          <w:szCs w:val="26"/>
        </w:rPr>
        <w:t xml:space="preserve"> муниципальном районе на 2018 -2022 годы»</w:t>
      </w:r>
      <w:r>
        <w:rPr>
          <w:sz w:val="26"/>
          <w:szCs w:val="26"/>
        </w:rPr>
        <w:t>;</w:t>
      </w:r>
    </w:p>
    <w:p w:rsidR="0046425B" w:rsidRPr="005D4B1B" w:rsidRDefault="00EE74D8" w:rsidP="0046425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425B" w:rsidRPr="005D4B1B">
        <w:rPr>
          <w:sz w:val="26"/>
          <w:szCs w:val="26"/>
        </w:rPr>
        <w:t xml:space="preserve"> «Развитие кадрового потенциала системы общего образования </w:t>
      </w:r>
      <w:proofErr w:type="gramStart"/>
      <w:r w:rsidR="0046425B" w:rsidRPr="005D4B1B">
        <w:rPr>
          <w:sz w:val="26"/>
          <w:szCs w:val="26"/>
        </w:rPr>
        <w:t>в</w:t>
      </w:r>
      <w:proofErr w:type="gramEnd"/>
      <w:r w:rsidR="0046425B" w:rsidRPr="005D4B1B">
        <w:rPr>
          <w:sz w:val="26"/>
          <w:szCs w:val="26"/>
        </w:rPr>
        <w:t xml:space="preserve"> </w:t>
      </w:r>
      <w:proofErr w:type="gramStart"/>
      <w:r w:rsidR="0046425B" w:rsidRPr="005D4B1B">
        <w:rPr>
          <w:sz w:val="26"/>
          <w:szCs w:val="26"/>
        </w:rPr>
        <w:t>Дальнерече</w:t>
      </w:r>
      <w:r w:rsidR="0046425B" w:rsidRPr="005D4B1B">
        <w:rPr>
          <w:sz w:val="26"/>
          <w:szCs w:val="26"/>
        </w:rPr>
        <w:t>н</w:t>
      </w:r>
      <w:r w:rsidR="0046425B" w:rsidRPr="005D4B1B">
        <w:rPr>
          <w:sz w:val="26"/>
          <w:szCs w:val="26"/>
        </w:rPr>
        <w:t>ском</w:t>
      </w:r>
      <w:proofErr w:type="gramEnd"/>
      <w:r w:rsidR="0046425B" w:rsidRPr="005D4B1B">
        <w:rPr>
          <w:sz w:val="26"/>
          <w:szCs w:val="26"/>
        </w:rPr>
        <w:t xml:space="preserve"> муниципальном районе в 2021-2024 годах».</w:t>
      </w:r>
    </w:p>
    <w:p w:rsidR="0046425B" w:rsidRPr="005D4B1B" w:rsidRDefault="0046425B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Также муниципальные образовательные учреждения Дальнереченского муниц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пального района  в 2021 году охвачены </w:t>
      </w:r>
      <w:r w:rsidR="00286D46" w:rsidRPr="005D4B1B">
        <w:rPr>
          <w:sz w:val="26"/>
          <w:szCs w:val="26"/>
        </w:rPr>
        <w:t xml:space="preserve">были </w:t>
      </w:r>
      <w:r w:rsidR="005D4B1B" w:rsidRPr="005D4B1B">
        <w:rPr>
          <w:sz w:val="26"/>
          <w:szCs w:val="26"/>
        </w:rPr>
        <w:t>муниципальными</w:t>
      </w:r>
      <w:r w:rsidRPr="005D4B1B">
        <w:rPr>
          <w:sz w:val="26"/>
          <w:szCs w:val="26"/>
        </w:rPr>
        <w:t xml:space="preserve"> программами:</w:t>
      </w:r>
    </w:p>
    <w:p w:rsidR="0046425B" w:rsidRPr="005D4B1B" w:rsidRDefault="008E28E6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Муниципальная программа</w:t>
      </w:r>
      <w:r w:rsidR="0046425B" w:rsidRPr="005D4B1B">
        <w:rPr>
          <w:sz w:val="26"/>
          <w:szCs w:val="26"/>
        </w:rPr>
        <w:t xml:space="preserve"> «Социальная поддержка инвалидов </w:t>
      </w:r>
      <w:proofErr w:type="gramStart"/>
      <w:r w:rsidR="0046425B" w:rsidRPr="005D4B1B">
        <w:rPr>
          <w:sz w:val="26"/>
          <w:szCs w:val="26"/>
        </w:rPr>
        <w:t>в</w:t>
      </w:r>
      <w:proofErr w:type="gramEnd"/>
      <w:r w:rsidR="0046425B" w:rsidRPr="005D4B1B">
        <w:rPr>
          <w:sz w:val="26"/>
          <w:szCs w:val="26"/>
        </w:rPr>
        <w:t xml:space="preserve"> </w:t>
      </w:r>
      <w:proofErr w:type="gramStart"/>
      <w:r w:rsidR="0046425B" w:rsidRPr="005D4B1B">
        <w:rPr>
          <w:sz w:val="26"/>
          <w:szCs w:val="26"/>
        </w:rPr>
        <w:t>Дальнерече</w:t>
      </w:r>
      <w:r w:rsidR="0046425B" w:rsidRPr="005D4B1B">
        <w:rPr>
          <w:sz w:val="26"/>
          <w:szCs w:val="26"/>
        </w:rPr>
        <w:t>н</w:t>
      </w:r>
      <w:r w:rsidR="0046425B" w:rsidRPr="005D4B1B">
        <w:rPr>
          <w:sz w:val="26"/>
          <w:szCs w:val="26"/>
        </w:rPr>
        <w:t>ском</w:t>
      </w:r>
      <w:proofErr w:type="gramEnd"/>
      <w:r w:rsidR="0046425B" w:rsidRPr="005D4B1B">
        <w:rPr>
          <w:sz w:val="26"/>
          <w:szCs w:val="26"/>
        </w:rPr>
        <w:t xml:space="preserve"> муници</w:t>
      </w:r>
      <w:r w:rsidR="00701FEA" w:rsidRPr="005D4B1B">
        <w:rPr>
          <w:sz w:val="26"/>
          <w:szCs w:val="26"/>
        </w:rPr>
        <w:t>пальном  районе на 2020-2024 года</w:t>
      </w:r>
      <w:r w:rsidR="0046425B" w:rsidRPr="005D4B1B">
        <w:rPr>
          <w:sz w:val="26"/>
          <w:szCs w:val="26"/>
        </w:rPr>
        <w:t>»;</w:t>
      </w:r>
    </w:p>
    <w:p w:rsidR="0046425B" w:rsidRPr="005D4B1B" w:rsidRDefault="008E28E6" w:rsidP="0046425B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Муниципальная программа</w:t>
      </w:r>
      <w:r w:rsidR="0046425B" w:rsidRPr="005D4B1B">
        <w:rPr>
          <w:sz w:val="26"/>
          <w:szCs w:val="26"/>
        </w:rPr>
        <w:t xml:space="preserve"> «Профилактика терроризма и противодействие эк</w:t>
      </w:r>
      <w:r w:rsidR="0046425B" w:rsidRPr="005D4B1B">
        <w:rPr>
          <w:sz w:val="26"/>
          <w:szCs w:val="26"/>
        </w:rPr>
        <w:t>с</w:t>
      </w:r>
      <w:r w:rsidR="0046425B" w:rsidRPr="005D4B1B">
        <w:rPr>
          <w:sz w:val="26"/>
          <w:szCs w:val="26"/>
        </w:rPr>
        <w:t>тремизму на территории Дальнереченского муниципального райо</w:t>
      </w:r>
      <w:r w:rsidR="00701FEA" w:rsidRPr="005D4B1B">
        <w:rPr>
          <w:sz w:val="26"/>
          <w:szCs w:val="26"/>
        </w:rPr>
        <w:t>на на 2020-2024 года</w:t>
      </w:r>
      <w:r w:rsidR="00286D46" w:rsidRPr="005D4B1B">
        <w:rPr>
          <w:sz w:val="26"/>
          <w:szCs w:val="26"/>
        </w:rPr>
        <w:t>;</w:t>
      </w:r>
    </w:p>
    <w:p w:rsidR="005D4B1B" w:rsidRPr="005D4B1B" w:rsidRDefault="005D4B1B" w:rsidP="001C2850">
      <w:pPr>
        <w:ind w:firstLine="180"/>
        <w:jc w:val="both"/>
        <w:rPr>
          <w:sz w:val="26"/>
          <w:szCs w:val="26"/>
        </w:rPr>
      </w:pPr>
    </w:p>
    <w:p w:rsidR="001330AD" w:rsidRPr="005D4B1B" w:rsidRDefault="00150027" w:rsidP="001C2850">
      <w:pPr>
        <w:ind w:firstLine="180"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9.2 Культур</w:t>
      </w:r>
      <w:bookmarkEnd w:id="15"/>
      <w:r w:rsidRPr="005D4B1B">
        <w:rPr>
          <w:b/>
          <w:sz w:val="26"/>
          <w:szCs w:val="26"/>
        </w:rPr>
        <w:t>а</w:t>
      </w:r>
    </w:p>
    <w:p w:rsidR="000111B7" w:rsidRPr="005D4B1B" w:rsidRDefault="000111B7" w:rsidP="000111B7">
      <w:pPr>
        <w:tabs>
          <w:tab w:val="num" w:pos="4032"/>
        </w:tabs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proofErr w:type="gramStart"/>
      <w:r w:rsidRPr="005D4B1B">
        <w:rPr>
          <w:sz w:val="26"/>
          <w:szCs w:val="26"/>
        </w:rPr>
        <w:t>В</w:t>
      </w:r>
      <w:proofErr w:type="gramEnd"/>
      <w:r w:rsidRPr="005D4B1B">
        <w:rPr>
          <w:sz w:val="26"/>
          <w:szCs w:val="26"/>
        </w:rPr>
        <w:t xml:space="preserve"> </w:t>
      </w:r>
      <w:proofErr w:type="gramStart"/>
      <w:r w:rsidRPr="005D4B1B">
        <w:rPr>
          <w:sz w:val="26"/>
          <w:szCs w:val="26"/>
        </w:rPr>
        <w:t>Дальнереченском</w:t>
      </w:r>
      <w:proofErr w:type="gramEnd"/>
      <w:r w:rsidRPr="005D4B1B">
        <w:rPr>
          <w:sz w:val="26"/>
          <w:szCs w:val="26"/>
        </w:rPr>
        <w:t xml:space="preserve"> муниципальном районе  действует 7 муниципальных казе</w:t>
      </w:r>
      <w:r w:rsidRPr="005D4B1B">
        <w:rPr>
          <w:sz w:val="26"/>
          <w:szCs w:val="26"/>
        </w:rPr>
        <w:t>н</w:t>
      </w:r>
      <w:r w:rsidRPr="005D4B1B">
        <w:rPr>
          <w:sz w:val="26"/>
          <w:szCs w:val="26"/>
        </w:rPr>
        <w:t>ных учреждений культуры. Методическую, координирующую и библиотечную де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тельность осуществляет МКУ «Районный информационно-досуговый центр».  В штате учреждений культуры состоит -7 директоров, 4 художественных руководителя, 1 а</w:t>
      </w:r>
      <w:r w:rsidRPr="005D4B1B">
        <w:rPr>
          <w:sz w:val="26"/>
          <w:szCs w:val="26"/>
        </w:rPr>
        <w:t>к</w:t>
      </w:r>
      <w:r w:rsidRPr="005D4B1B">
        <w:rPr>
          <w:sz w:val="26"/>
          <w:szCs w:val="26"/>
        </w:rPr>
        <w:t xml:space="preserve">компаниатор и 9 библиотекарей, специалист по организационной работе, специалист по работе с молодежью по спорту.  Высшее образование имеют – </w:t>
      </w:r>
      <w:r w:rsidR="005D4B1B" w:rsidRPr="005D4B1B">
        <w:rPr>
          <w:sz w:val="26"/>
          <w:szCs w:val="26"/>
        </w:rPr>
        <w:t>5 человек; среднее специальное -</w:t>
      </w:r>
      <w:r w:rsidRPr="005D4B1B">
        <w:rPr>
          <w:sz w:val="26"/>
          <w:szCs w:val="26"/>
        </w:rPr>
        <w:t xml:space="preserve"> 11 человек.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Всего за  год учреждениями культуры района было проведено 1 268 меропри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тий. Каждый житель района посетил в среднем 7 мероприятий, общее количество пос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 xml:space="preserve">тивших культурно-досуговые мероприятия составило 80 539 человек. Информацию о мероприятиях, проводимых учреждениями культуры района и библиотеками можно посмотреть в сети </w:t>
      </w:r>
      <w:proofErr w:type="spellStart"/>
      <w:r w:rsidRPr="005D4B1B">
        <w:rPr>
          <w:sz w:val="26"/>
          <w:szCs w:val="26"/>
        </w:rPr>
        <w:t>Инстаграмм</w:t>
      </w:r>
      <w:proofErr w:type="spellEnd"/>
      <w:r w:rsidRPr="005D4B1B">
        <w:rPr>
          <w:sz w:val="26"/>
          <w:szCs w:val="26"/>
        </w:rPr>
        <w:t xml:space="preserve">  - </w:t>
      </w:r>
      <w:proofErr w:type="spellStart"/>
      <w:r w:rsidRPr="005D4B1B">
        <w:rPr>
          <w:sz w:val="26"/>
          <w:szCs w:val="26"/>
          <w:lang w:val="en-US"/>
        </w:rPr>
        <w:t>dalnerechencki</w:t>
      </w:r>
      <w:proofErr w:type="spellEnd"/>
      <w:r w:rsidRPr="005D4B1B">
        <w:rPr>
          <w:sz w:val="26"/>
          <w:szCs w:val="26"/>
        </w:rPr>
        <w:t>_</w:t>
      </w:r>
      <w:proofErr w:type="spellStart"/>
      <w:r w:rsidRPr="005D4B1B">
        <w:rPr>
          <w:sz w:val="26"/>
          <w:szCs w:val="26"/>
          <w:lang w:val="en-US"/>
        </w:rPr>
        <w:t>mr</w:t>
      </w:r>
      <w:proofErr w:type="spellEnd"/>
      <w:r w:rsidRPr="005D4B1B">
        <w:rPr>
          <w:sz w:val="26"/>
          <w:szCs w:val="26"/>
        </w:rPr>
        <w:t xml:space="preserve">, </w:t>
      </w:r>
      <w:proofErr w:type="spellStart"/>
      <w:r w:rsidRPr="005D4B1B">
        <w:rPr>
          <w:sz w:val="26"/>
          <w:szCs w:val="26"/>
        </w:rPr>
        <w:t>cultura_dmr</w:t>
      </w:r>
      <w:proofErr w:type="spellEnd"/>
      <w:r w:rsidRPr="005D4B1B">
        <w:rPr>
          <w:sz w:val="26"/>
          <w:szCs w:val="26"/>
        </w:rPr>
        <w:t>, на сайте Одноклас</w:t>
      </w:r>
      <w:r w:rsidRPr="005D4B1B">
        <w:rPr>
          <w:sz w:val="26"/>
          <w:szCs w:val="26"/>
        </w:rPr>
        <w:t>с</w:t>
      </w:r>
      <w:r w:rsidRPr="005D4B1B">
        <w:rPr>
          <w:sz w:val="26"/>
          <w:szCs w:val="26"/>
        </w:rPr>
        <w:t>ники.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За год учреждениями культуры района исполнено платных услуг на сумму 231,1 тыс. руб.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истекшем 2021 году на территории Дальнереченского муниципального района осуществлялась активная работа по всем направлениям культурно-досуговой деятел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ности, предоставлялись услуги социально-культурного, просветительского, оздоров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тельного и развлекательного характера. 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Среди </w:t>
      </w:r>
      <w:proofErr w:type="gramStart"/>
      <w:r w:rsidRPr="005D4B1B">
        <w:rPr>
          <w:sz w:val="26"/>
          <w:szCs w:val="26"/>
        </w:rPr>
        <w:t>культурно-массовых</w:t>
      </w:r>
      <w:proofErr w:type="gramEnd"/>
      <w:r w:rsidRPr="005D4B1B">
        <w:rPr>
          <w:sz w:val="26"/>
          <w:szCs w:val="26"/>
        </w:rPr>
        <w:t xml:space="preserve"> прошли такие значимые мероприятия как: </w:t>
      </w:r>
      <w:proofErr w:type="gramStart"/>
      <w:r w:rsidRPr="005D4B1B">
        <w:rPr>
          <w:sz w:val="26"/>
          <w:szCs w:val="26"/>
        </w:rPr>
        <w:t>Блока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t>ный хлеб, Масленица, Конкурс «Мама, дочки и сыночки», «Человек и космос», Фот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сессия «Космонавтом быть хочу», «День семьи, любви и верности», Ночь кино, Праз</w:t>
      </w:r>
      <w:r w:rsidRPr="005D4B1B">
        <w:rPr>
          <w:sz w:val="26"/>
          <w:szCs w:val="26"/>
        </w:rPr>
        <w:t>д</w:t>
      </w:r>
      <w:r w:rsidRPr="005D4B1B">
        <w:rPr>
          <w:sz w:val="26"/>
          <w:szCs w:val="26"/>
        </w:rPr>
        <w:t>ничный концерт, посвященный акции «Дальневосточная победа», «Аллея библиотек», Игровая программа «Краски осени», Торжественный прием главой района работников образования,  «200 лет со дня рождения Ф.М. Достоевского» и многое другое.</w:t>
      </w:r>
      <w:proofErr w:type="gramEnd"/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Также в конце 2021 года на территории Дальнереченского района прошла Вс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 xml:space="preserve">российская акция «Елка желаний», в которой приняли участие более 65 </w:t>
      </w:r>
      <w:proofErr w:type="spellStart"/>
      <w:r w:rsidRPr="005D4B1B">
        <w:rPr>
          <w:sz w:val="26"/>
          <w:szCs w:val="26"/>
        </w:rPr>
        <w:t>благодарит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лей</w:t>
      </w:r>
      <w:proofErr w:type="spellEnd"/>
      <w:r w:rsidRPr="005D4B1B">
        <w:rPr>
          <w:sz w:val="26"/>
          <w:szCs w:val="26"/>
        </w:rPr>
        <w:t>, подарки в рамках этой акции получили более 70 детей</w:t>
      </w:r>
      <w:r w:rsidRPr="005D4B1B">
        <w:rPr>
          <w:bCs/>
          <w:sz w:val="26"/>
          <w:szCs w:val="26"/>
        </w:rPr>
        <w:t xml:space="preserve">. </w:t>
      </w:r>
      <w:r w:rsidRPr="005D4B1B">
        <w:rPr>
          <w:sz w:val="26"/>
          <w:szCs w:val="26"/>
        </w:rPr>
        <w:t>МКУ «РИДЦ» в рамках празднования Нового года приняло участие в Федеральных акциях, таких как: корзины радости и Новогодние окна. Так же в конце года МКУ «РИДЦ» приняло участие в кр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евом конкурсе по созданию большого новогоднего шара, который в дальнейшем укр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шал сквер города Владивосток.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 рамках основного мероприятия «Создание условий для духовного творчества молодежи, гражданско-патриотическое воспитание» </w:t>
      </w:r>
      <w:proofErr w:type="gramStart"/>
      <w:r w:rsidRPr="005D4B1B">
        <w:rPr>
          <w:sz w:val="26"/>
          <w:szCs w:val="26"/>
        </w:rPr>
        <w:t>организовали и провели</w:t>
      </w:r>
      <w:proofErr w:type="gramEnd"/>
      <w:r w:rsidRPr="005D4B1B">
        <w:rPr>
          <w:sz w:val="26"/>
          <w:szCs w:val="26"/>
        </w:rPr>
        <w:t xml:space="preserve">: </w:t>
      </w:r>
      <w:proofErr w:type="gramStart"/>
      <w:r w:rsidRPr="005D4B1B">
        <w:rPr>
          <w:sz w:val="26"/>
          <w:szCs w:val="26"/>
          <w:lang w:val="en-US"/>
        </w:rPr>
        <w:t>V</w:t>
      </w:r>
      <w:r w:rsidRPr="005D4B1B">
        <w:rPr>
          <w:sz w:val="26"/>
          <w:szCs w:val="26"/>
        </w:rPr>
        <w:t xml:space="preserve"> райо</w:t>
      </w:r>
      <w:r w:rsidRPr="005D4B1B">
        <w:rPr>
          <w:sz w:val="26"/>
          <w:szCs w:val="26"/>
        </w:rPr>
        <w:t>н</w:t>
      </w:r>
      <w:r w:rsidRPr="005D4B1B">
        <w:rPr>
          <w:sz w:val="26"/>
          <w:szCs w:val="26"/>
        </w:rPr>
        <w:t>ный фестиваль народного творчества «Карнавал талантов», который прошел онлайн.</w:t>
      </w:r>
      <w:proofErr w:type="gramEnd"/>
      <w:r w:rsidRPr="005D4B1B">
        <w:rPr>
          <w:sz w:val="26"/>
          <w:szCs w:val="26"/>
        </w:rPr>
        <w:t xml:space="preserve"> Творческие коллективы из 6 сельских домов культуры выставили свои работы на суд компетентного жюри. 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рамках гражданско-патриотического воспитания прошли значимые меропри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 xml:space="preserve">тия как: </w:t>
      </w:r>
      <w:proofErr w:type="gramStart"/>
      <w:r w:rsidRPr="005D4B1B">
        <w:rPr>
          <w:sz w:val="26"/>
          <w:szCs w:val="26"/>
        </w:rPr>
        <w:t xml:space="preserve">Мероприятия, посвященные 62-летию событий на о. </w:t>
      </w:r>
      <w:proofErr w:type="spellStart"/>
      <w:r w:rsidRPr="005D4B1B">
        <w:rPr>
          <w:sz w:val="26"/>
          <w:szCs w:val="26"/>
        </w:rPr>
        <w:t>Даманский</w:t>
      </w:r>
      <w:proofErr w:type="spellEnd"/>
      <w:r w:rsidRPr="005D4B1B">
        <w:rPr>
          <w:sz w:val="26"/>
          <w:szCs w:val="26"/>
        </w:rPr>
        <w:t>, «Сад пам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lastRenderedPageBreak/>
        <w:t xml:space="preserve">ти», Встреча ветерана событий на о. </w:t>
      </w:r>
      <w:proofErr w:type="spellStart"/>
      <w:r w:rsidRPr="005D4B1B">
        <w:rPr>
          <w:sz w:val="26"/>
          <w:szCs w:val="26"/>
        </w:rPr>
        <w:t>Даманский</w:t>
      </w:r>
      <w:proofErr w:type="spellEnd"/>
      <w:r w:rsidRPr="005D4B1B">
        <w:rPr>
          <w:sz w:val="26"/>
          <w:szCs w:val="26"/>
        </w:rPr>
        <w:t xml:space="preserve"> со школьниками, «День призывника», «Мир, Труд, Май», «Окна Победы», «Вечер Памяти», «Голуби», Вечер памяти «Ми</w:t>
      </w:r>
      <w:r w:rsidRPr="005D4B1B">
        <w:rPr>
          <w:sz w:val="26"/>
          <w:szCs w:val="26"/>
        </w:rPr>
        <w:t>р</w:t>
      </w:r>
      <w:r w:rsidRPr="005D4B1B">
        <w:rPr>
          <w:sz w:val="26"/>
          <w:szCs w:val="26"/>
        </w:rPr>
        <w:t>ное небо», «Сад памяти», «Мы помним», Выездной концерт «Победа», Акция «Заб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та», Мероприятия, посвященные празднованию 9 мая, Краеведческая викторина «Что вы знаете о Владивостоке», </w:t>
      </w:r>
      <w:r w:rsidRPr="005D4B1B">
        <w:rPr>
          <w:sz w:val="26"/>
          <w:szCs w:val="26"/>
        </w:rPr>
        <w:tab/>
        <w:t>«Выборы от «А до Я», #</w:t>
      </w:r>
      <w:proofErr w:type="spellStart"/>
      <w:r w:rsidRPr="005D4B1B">
        <w:rPr>
          <w:sz w:val="26"/>
          <w:szCs w:val="26"/>
        </w:rPr>
        <w:t>ДеньФлага</w:t>
      </w:r>
      <w:proofErr w:type="spellEnd"/>
      <w:r w:rsidRPr="005D4B1B">
        <w:rPr>
          <w:sz w:val="26"/>
          <w:szCs w:val="26"/>
        </w:rPr>
        <w:t>, Митинг, посв</w:t>
      </w:r>
      <w:r w:rsidRPr="005D4B1B">
        <w:rPr>
          <w:sz w:val="26"/>
          <w:szCs w:val="26"/>
        </w:rPr>
        <w:t>я</w:t>
      </w:r>
      <w:r w:rsidRPr="005D4B1B">
        <w:rPr>
          <w:sz w:val="26"/>
          <w:szCs w:val="26"/>
        </w:rPr>
        <w:t>щенный</w:t>
      </w:r>
      <w:proofErr w:type="gramEnd"/>
      <w:r w:rsidRPr="005D4B1B">
        <w:rPr>
          <w:sz w:val="26"/>
          <w:szCs w:val="26"/>
        </w:rPr>
        <w:t xml:space="preserve"> дню окончания Второй Мировой Войны, «Я помню! Я горжусь!», «Мы против террора», Викторина </w:t>
      </w:r>
      <w:proofErr w:type="gramStart"/>
      <w:r w:rsidRPr="005D4B1B">
        <w:rPr>
          <w:sz w:val="26"/>
          <w:szCs w:val="26"/>
        </w:rPr>
        <w:t>к</w:t>
      </w:r>
      <w:proofErr w:type="gramEnd"/>
      <w:r w:rsidRPr="005D4B1B">
        <w:rPr>
          <w:sz w:val="26"/>
          <w:szCs w:val="26"/>
        </w:rPr>
        <w:t xml:space="preserve"> Дню народного Единства и многое другое. Финансирование с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ставило 46,4 тыс. руб.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2021 году во многих селах района прошли народные гулянья на Масленицу. Состоялись праздничные концерты к 8-му марта; викторины и конкурсные программы на 23 февраля, приняли участие открытом конкурсе «Чаплин - 2021» и многое другое.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Библиотеками района было обслужено 2 740  (в 2020 г. – 2 649) читателей, т.е. охват населения библиотечным обслуживанием в 2021 году составил – 30,87%.</w:t>
      </w:r>
    </w:p>
    <w:p w:rsidR="000111B7" w:rsidRPr="005D4B1B" w:rsidRDefault="000111B7" w:rsidP="000111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Книговыдача составила – 46 460  (в 2020 г. – 45 331) экз., каждый читатель рай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на прочитал не менее 17  книг за год. </w:t>
      </w:r>
    </w:p>
    <w:p w:rsidR="000111B7" w:rsidRPr="005D4B1B" w:rsidRDefault="000111B7" w:rsidP="000111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Посещения в 2021 году составили – 38 591 (в 2020- 27 716).</w:t>
      </w:r>
    </w:p>
    <w:p w:rsidR="000111B7" w:rsidRPr="005D4B1B" w:rsidRDefault="000111B7" w:rsidP="000111B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Количество библиотек - 10 (норма -18);  среднее число жителей на одну библи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теку - 888 человек. В библиотеках имеется 13 персональных компьютеров, 6 принт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ров.</w:t>
      </w:r>
    </w:p>
    <w:p w:rsidR="000111B7" w:rsidRPr="005D4B1B" w:rsidRDefault="000111B7" w:rsidP="000111B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Книжный фонд библиотек района составляет 93 245 экземпляров, поступило н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вой литературы 259 экземпляра, списание составило 1 829 экз.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Были приобретены новые периодические издания (журналы): 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литературно-художественные журналы - «Смена», «Подвиг», «Искатель»;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 научно-познавательные журналы - «Чудеса и приключения», «Загадки ист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рии»; 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 журналы для хобби - «Мастерица», «Сады и огорода Приморья»;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журналы для детей «Миша», «Сказочный журнал», «Детская энциклопедия», «Волшебный светлячок» «Филя»;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журнал для старшего поколения «Ветеран».</w:t>
      </w:r>
    </w:p>
    <w:p w:rsidR="000111B7" w:rsidRPr="005D4B1B" w:rsidRDefault="000111B7" w:rsidP="000111B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Общий объем финансирования составил 43,24 тыс. руб.</w:t>
      </w:r>
    </w:p>
    <w:p w:rsidR="000111B7" w:rsidRPr="005D4B1B" w:rsidRDefault="000111B7" w:rsidP="000111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В 2021 году были </w:t>
      </w:r>
      <w:proofErr w:type="gramStart"/>
      <w:r w:rsidRPr="005D4B1B">
        <w:rPr>
          <w:sz w:val="26"/>
          <w:szCs w:val="26"/>
        </w:rPr>
        <w:t>установлены пожарные сигнализации и приобретены</w:t>
      </w:r>
      <w:proofErr w:type="gramEnd"/>
      <w:r w:rsidRPr="005D4B1B">
        <w:rPr>
          <w:sz w:val="26"/>
          <w:szCs w:val="26"/>
        </w:rPr>
        <w:t xml:space="preserve"> огнет</w:t>
      </w:r>
      <w:r w:rsidRPr="005D4B1B">
        <w:rPr>
          <w:sz w:val="26"/>
          <w:szCs w:val="26"/>
        </w:rPr>
        <w:t>у</w:t>
      </w:r>
      <w:r w:rsidRPr="005D4B1B">
        <w:rPr>
          <w:sz w:val="26"/>
          <w:szCs w:val="26"/>
        </w:rPr>
        <w:t>шители. Общий объем финансирования составил 176,0 тыс. руб.</w:t>
      </w:r>
    </w:p>
    <w:p w:rsidR="000111B7" w:rsidRPr="005D4B1B" w:rsidRDefault="000111B7" w:rsidP="000111B7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2021 году во все библиотеки были приобретены новые стеллажи, а в библи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теки Малая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 и </w:t>
      </w:r>
      <w:proofErr w:type="spellStart"/>
      <w:r w:rsidRPr="005D4B1B">
        <w:rPr>
          <w:sz w:val="26"/>
          <w:szCs w:val="26"/>
        </w:rPr>
        <w:t>Веденка</w:t>
      </w:r>
      <w:proofErr w:type="spellEnd"/>
      <w:r w:rsidRPr="005D4B1B">
        <w:rPr>
          <w:sz w:val="26"/>
          <w:szCs w:val="26"/>
        </w:rPr>
        <w:t xml:space="preserve"> еще и столы для посетителей на общую сумму 86,63 тыс. руб.</w:t>
      </w:r>
    </w:p>
    <w:p w:rsidR="000111B7" w:rsidRPr="005D4B1B" w:rsidRDefault="000111B7" w:rsidP="000111B7">
      <w:pPr>
        <w:ind w:firstLine="709"/>
        <w:contextualSpacing/>
        <w:jc w:val="both"/>
        <w:outlineLvl w:val="2"/>
        <w:rPr>
          <w:rFonts w:ascii="Arial CYR" w:hAnsi="Arial CYR" w:cs="Arial CYR"/>
          <w:sz w:val="26"/>
          <w:szCs w:val="26"/>
        </w:rPr>
      </w:pPr>
      <w:r w:rsidRPr="005D4B1B">
        <w:rPr>
          <w:sz w:val="26"/>
          <w:szCs w:val="26"/>
        </w:rPr>
        <w:t>МКУ «РИДЦ»  финансируется в рамках муниципальной программы «Развитие и сохранение культуры, спорта и молодежной политики на территории Дальнереченск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 xml:space="preserve">го муниципального района на 2020-2024 годы».  Общий бюджет программы за 2021  год составил  7 336,14 тыс. руб. За 2021 год исполнено по основным направлениям: </w:t>
      </w:r>
      <w:proofErr w:type="gramStart"/>
      <w:r w:rsidRPr="005D4B1B">
        <w:rPr>
          <w:sz w:val="26"/>
          <w:szCs w:val="26"/>
        </w:rPr>
        <w:t>«Организация и проведение культурно-досуговых мероприятий» меропри</w:t>
      </w:r>
      <w:r w:rsidR="00AE4858" w:rsidRPr="005D4B1B">
        <w:rPr>
          <w:sz w:val="26"/>
          <w:szCs w:val="26"/>
        </w:rPr>
        <w:t>ятия в сумме - 277,49 тыс. руб.,</w:t>
      </w:r>
      <w:r w:rsidRPr="005D4B1B">
        <w:rPr>
          <w:sz w:val="26"/>
          <w:szCs w:val="26"/>
        </w:rPr>
        <w:t xml:space="preserve"> «Развитие библиотечного дела» - 4 372,81 тыс. руб., «Сохранение объектов культурного наследия» - 190,0 тыс. руб., «Проведение районных соревнов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ний по различным видам спорта» - 326,29,</w:t>
      </w:r>
      <w:r w:rsidRPr="005D4B1B">
        <w:t xml:space="preserve"> </w:t>
      </w:r>
      <w:r w:rsidRPr="005D4B1B">
        <w:rPr>
          <w:sz w:val="26"/>
          <w:szCs w:val="26"/>
        </w:rPr>
        <w:t>«Создание условий для духовного творч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 xml:space="preserve">ства молодежи, </w:t>
      </w:r>
      <w:proofErr w:type="spellStart"/>
      <w:r w:rsidRPr="005D4B1B">
        <w:rPr>
          <w:sz w:val="26"/>
          <w:szCs w:val="26"/>
        </w:rPr>
        <w:t>гражданско</w:t>
      </w:r>
      <w:proofErr w:type="spellEnd"/>
      <w:r w:rsidRPr="005D4B1B">
        <w:rPr>
          <w:sz w:val="26"/>
          <w:szCs w:val="26"/>
        </w:rPr>
        <w:t xml:space="preserve"> - патриотическое воспитание» - 66,42 тыс. руб., «Орган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зационное обеспечение программы» - 1803,14 тыс. руб.</w:t>
      </w:r>
      <w:r w:rsidR="00AE4858" w:rsidRPr="005D4B1B">
        <w:rPr>
          <w:sz w:val="26"/>
          <w:szCs w:val="26"/>
        </w:rPr>
        <w:t xml:space="preserve">, «Укрепление материально-технической базы учреждений культуры» - 299,99 тыс. руб. </w:t>
      </w:r>
      <w:proofErr w:type="gramEnd"/>
    </w:p>
    <w:p w:rsidR="000111B7" w:rsidRPr="005D4B1B" w:rsidRDefault="000111B7" w:rsidP="000111B7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5D4B1B">
        <w:rPr>
          <w:b/>
          <w:sz w:val="26"/>
          <w:szCs w:val="26"/>
        </w:rPr>
        <w:t>Спорт</w:t>
      </w:r>
    </w:p>
    <w:p w:rsidR="000111B7" w:rsidRPr="005D4B1B" w:rsidRDefault="000111B7" w:rsidP="000111B7">
      <w:pPr>
        <w:pStyle w:val="Con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4B1B">
        <w:rPr>
          <w:rFonts w:ascii="Times New Roman" w:hAnsi="Times New Roman" w:cs="Times New Roman"/>
          <w:b w:val="0"/>
          <w:sz w:val="26"/>
          <w:szCs w:val="26"/>
        </w:rPr>
        <w:t>За 2021 год  численность населения, систематически занимающегося физической</w:t>
      </w:r>
      <w:r w:rsidR="00AE4858" w:rsidRPr="005D4B1B">
        <w:rPr>
          <w:rFonts w:ascii="Times New Roman" w:hAnsi="Times New Roman" w:cs="Times New Roman"/>
          <w:b w:val="0"/>
          <w:sz w:val="26"/>
          <w:szCs w:val="26"/>
        </w:rPr>
        <w:t xml:space="preserve"> культурой и спортом, составила</w:t>
      </w:r>
      <w:r w:rsidRPr="005D4B1B">
        <w:rPr>
          <w:rFonts w:ascii="Times New Roman" w:hAnsi="Times New Roman" w:cs="Times New Roman"/>
          <w:b w:val="0"/>
          <w:sz w:val="26"/>
          <w:szCs w:val="26"/>
        </w:rPr>
        <w:t xml:space="preserve"> 3 318 человек; от 3 до 29 лет – 1 728 человек, мужчины и женщины от 30 лет и старше – 1 590 человек.  </w:t>
      </w:r>
    </w:p>
    <w:p w:rsidR="000111B7" w:rsidRPr="005D4B1B" w:rsidRDefault="000111B7" w:rsidP="000111B7">
      <w:pPr>
        <w:ind w:firstLine="709"/>
        <w:contextualSpacing/>
        <w:jc w:val="both"/>
        <w:outlineLvl w:val="1"/>
        <w:rPr>
          <w:rFonts w:ascii="Arial CYR" w:hAnsi="Arial CYR" w:cs="Arial CYR"/>
          <w:sz w:val="26"/>
          <w:szCs w:val="26"/>
        </w:rPr>
      </w:pPr>
      <w:r w:rsidRPr="005D4B1B">
        <w:rPr>
          <w:sz w:val="26"/>
          <w:szCs w:val="26"/>
        </w:rPr>
        <w:lastRenderedPageBreak/>
        <w:t>За 2021 год   по муниципальной  программе «Развитие и сохранение культуры, спорта, молодежной политики на территории Дальнереченского муниципального рай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на на 2020-2024» основное мероприятие: "Проведение районных соревнований по ра</w:t>
      </w:r>
      <w:r w:rsidRPr="005D4B1B">
        <w:rPr>
          <w:sz w:val="26"/>
          <w:szCs w:val="26"/>
        </w:rPr>
        <w:t>з</w:t>
      </w:r>
      <w:r w:rsidRPr="005D4B1B">
        <w:rPr>
          <w:sz w:val="26"/>
          <w:szCs w:val="26"/>
        </w:rPr>
        <w:t>личным видам спорта (</w:t>
      </w:r>
      <w:proofErr w:type="gramStart"/>
      <w:r w:rsidRPr="005D4B1B">
        <w:rPr>
          <w:sz w:val="26"/>
          <w:szCs w:val="26"/>
        </w:rPr>
        <w:t>согласно</w:t>
      </w:r>
      <w:proofErr w:type="gramEnd"/>
      <w:r w:rsidRPr="005D4B1B">
        <w:rPr>
          <w:sz w:val="26"/>
          <w:szCs w:val="26"/>
        </w:rPr>
        <w:t xml:space="preserve"> календарного плана)" – 326,29 тыс. руб.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В рамках основного мероприятия "Проведение районных соревнований по ра</w:t>
      </w:r>
      <w:r w:rsidRPr="005D4B1B">
        <w:rPr>
          <w:sz w:val="26"/>
          <w:szCs w:val="26"/>
        </w:rPr>
        <w:t>з</w:t>
      </w:r>
      <w:r w:rsidRPr="005D4B1B">
        <w:rPr>
          <w:sz w:val="26"/>
          <w:szCs w:val="26"/>
        </w:rPr>
        <w:t>личным видам спорта» - 282,8 тыс. руб. (</w:t>
      </w:r>
      <w:proofErr w:type="gramStart"/>
      <w:r w:rsidRPr="005D4B1B">
        <w:rPr>
          <w:sz w:val="26"/>
          <w:szCs w:val="26"/>
        </w:rPr>
        <w:t>согласно</w:t>
      </w:r>
      <w:proofErr w:type="gramEnd"/>
      <w:r w:rsidRPr="005D4B1B">
        <w:rPr>
          <w:sz w:val="26"/>
          <w:szCs w:val="26"/>
        </w:rPr>
        <w:t xml:space="preserve"> календарного плана)", были орган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зованы и проведены следующие мероприятия: </w:t>
      </w:r>
      <w:proofErr w:type="gramStart"/>
      <w:r w:rsidRPr="005D4B1B">
        <w:rPr>
          <w:sz w:val="26"/>
          <w:szCs w:val="26"/>
        </w:rPr>
        <w:t>Под эмблемой ГТО, Фестиваль «Отцо</w:t>
      </w:r>
      <w:r w:rsidRPr="005D4B1B">
        <w:rPr>
          <w:sz w:val="26"/>
          <w:szCs w:val="26"/>
        </w:rPr>
        <w:t>в</w:t>
      </w:r>
      <w:r w:rsidRPr="005D4B1B">
        <w:rPr>
          <w:sz w:val="26"/>
          <w:szCs w:val="26"/>
        </w:rPr>
        <w:t>ский патруль», Фестиваль ГТО (зимний), Фестиваль ГТО (летний), «Соревнования по баскетболу», «Шиповка юных», Всероссийские лыжные массовые соревнования «Лыжня России -21» , Фестивали «Спорт против наркотиков», Фестиваль среди семе</w:t>
      </w:r>
      <w:r w:rsidRPr="005D4B1B">
        <w:rPr>
          <w:sz w:val="26"/>
          <w:szCs w:val="26"/>
        </w:rPr>
        <w:t>й</w:t>
      </w:r>
      <w:r w:rsidRPr="005D4B1B">
        <w:rPr>
          <w:sz w:val="26"/>
          <w:szCs w:val="26"/>
        </w:rPr>
        <w:t>ных команд, Конкурс к 23 февраля, Проведение Президентских состязаний, Провед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ние физкультурно-оздоровительных мероприятий в декаду инвалидов, Соревнования «Допризывной молодежи», Турнир по Самбо, посвященный Дню защитника Отеч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ства, Турнир по Самбо, на приз</w:t>
      </w:r>
      <w:proofErr w:type="gramEnd"/>
      <w:r w:rsidRPr="005D4B1B">
        <w:rPr>
          <w:sz w:val="26"/>
          <w:szCs w:val="26"/>
        </w:rPr>
        <w:t xml:space="preserve"> Главы Дальнереченского МР </w:t>
      </w:r>
      <w:proofErr w:type="gramStart"/>
      <w:r w:rsidRPr="005D4B1B">
        <w:rPr>
          <w:sz w:val="26"/>
          <w:szCs w:val="26"/>
        </w:rPr>
        <w:t>посвященный</w:t>
      </w:r>
      <w:proofErr w:type="gramEnd"/>
      <w:r w:rsidRPr="005D4B1B">
        <w:rPr>
          <w:sz w:val="26"/>
          <w:szCs w:val="26"/>
        </w:rPr>
        <w:t xml:space="preserve"> Дню обр</w:t>
      </w:r>
      <w:r w:rsidRPr="005D4B1B">
        <w:rPr>
          <w:sz w:val="26"/>
          <w:szCs w:val="26"/>
        </w:rPr>
        <w:t>а</w:t>
      </w:r>
      <w:r w:rsidRPr="005D4B1B">
        <w:rPr>
          <w:sz w:val="26"/>
          <w:szCs w:val="26"/>
        </w:rPr>
        <w:t>зования района, Лыжная гонка среди сельских поселений Дальнереченского муниц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пального района.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 xml:space="preserve">Также в 2021 году был приобретен спортивный инвентарь и </w:t>
      </w:r>
      <w:proofErr w:type="gramStart"/>
      <w:r w:rsidRPr="005D4B1B">
        <w:rPr>
          <w:sz w:val="26"/>
          <w:szCs w:val="26"/>
        </w:rPr>
        <w:t>товарно- материал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ные</w:t>
      </w:r>
      <w:proofErr w:type="gramEnd"/>
      <w:r w:rsidRPr="005D4B1B">
        <w:rPr>
          <w:sz w:val="26"/>
          <w:szCs w:val="26"/>
        </w:rPr>
        <w:t xml:space="preserve"> ценности для занятий спортом, а именно: 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палки для скандинавской ходьбы 27 шт.– 39,29 тыс. руб.;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 комплекты лыж 7 шт. – 43,48 тыс. руб</w:t>
      </w:r>
      <w:r w:rsidR="00AE4858" w:rsidRPr="005D4B1B">
        <w:rPr>
          <w:sz w:val="26"/>
          <w:szCs w:val="26"/>
        </w:rPr>
        <w:t>.</w:t>
      </w:r>
      <w:r w:rsidRPr="005D4B1B">
        <w:rPr>
          <w:sz w:val="26"/>
          <w:szCs w:val="26"/>
        </w:rPr>
        <w:t>;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информационные стойки «Старт-Финиш» 6 шт. - 32,4 тыс. руб.;</w:t>
      </w:r>
    </w:p>
    <w:p w:rsidR="000111B7" w:rsidRPr="005D4B1B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Баннеры с люверсами «Спорт» 3 шт. – 18,75 тыс. руб.;</w:t>
      </w:r>
    </w:p>
    <w:p w:rsidR="000111B7" w:rsidRPr="00AE4858" w:rsidRDefault="000111B7" w:rsidP="000111B7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- Были изготовлены информационные таблички с QR кодами для учёта самост</w:t>
      </w:r>
      <w:r w:rsidRPr="005D4B1B">
        <w:rPr>
          <w:sz w:val="26"/>
          <w:szCs w:val="26"/>
        </w:rPr>
        <w:t>о</w:t>
      </w:r>
      <w:r w:rsidRPr="005D4B1B">
        <w:rPr>
          <w:sz w:val="26"/>
          <w:szCs w:val="26"/>
        </w:rPr>
        <w:t>ятельно занимающихся граждан физкультурой и спортом.</w:t>
      </w:r>
    </w:p>
    <w:p w:rsidR="000111B7" w:rsidRPr="00725191" w:rsidRDefault="000111B7" w:rsidP="000111B7">
      <w:pPr>
        <w:ind w:firstLine="709"/>
        <w:jc w:val="both"/>
        <w:rPr>
          <w:bCs/>
          <w:sz w:val="26"/>
          <w:szCs w:val="26"/>
        </w:rPr>
      </w:pPr>
    </w:p>
    <w:p w:rsidR="001330AD" w:rsidRPr="001C2850" w:rsidRDefault="00150027" w:rsidP="001C2850">
      <w:pPr>
        <w:tabs>
          <w:tab w:val="left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725191">
        <w:rPr>
          <w:b/>
          <w:sz w:val="26"/>
          <w:szCs w:val="26"/>
        </w:rPr>
        <w:t xml:space="preserve">10. </w:t>
      </w:r>
      <w:r w:rsidRPr="00725191">
        <w:rPr>
          <w:b/>
          <w:bCs/>
          <w:sz w:val="26"/>
          <w:szCs w:val="26"/>
        </w:rPr>
        <w:t xml:space="preserve">Перечень основных проблем, </w:t>
      </w:r>
      <w:r w:rsidR="00B561A7" w:rsidRPr="00725191">
        <w:rPr>
          <w:b/>
          <w:bCs/>
          <w:sz w:val="26"/>
          <w:szCs w:val="26"/>
        </w:rPr>
        <w:t>сдерживающих социально-</w:t>
      </w:r>
      <w:r w:rsidRPr="00725191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 социально-экономическое развитие Дальнереченского муниципального рай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на оказывают влияние следующие факторы-риски: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сокращение численности постоянного населения вследствие миграции, стар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ния населения;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продолжение оттока кадров, прежде всего молодежи в возрасте до 30 лет, и в</w:t>
      </w:r>
      <w:r w:rsidRPr="00725191">
        <w:rPr>
          <w:sz w:val="26"/>
          <w:szCs w:val="26"/>
        </w:rPr>
        <w:t>ы</w:t>
      </w:r>
      <w:r w:rsidRPr="00725191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цита кадров;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низкая инвестиционная привлекательность из-за отдаленности территории ра</w:t>
      </w:r>
      <w:r w:rsidRPr="00725191">
        <w:rPr>
          <w:sz w:val="26"/>
          <w:szCs w:val="26"/>
        </w:rPr>
        <w:t>й</w:t>
      </w:r>
      <w:r w:rsidRPr="00725191">
        <w:rPr>
          <w:sz w:val="26"/>
          <w:szCs w:val="26"/>
        </w:rPr>
        <w:t>она;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отсутствие градообразующих предприятий, вследствие чего невозможность формирования собственных доходов бюджета;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ными проблемные вопросы: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увеличение доходной части бюджета;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эффективное управление земельными ресурсами;</w:t>
      </w:r>
    </w:p>
    <w:p w:rsidR="001330AD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725191">
        <w:rPr>
          <w:sz w:val="26"/>
          <w:szCs w:val="26"/>
        </w:rPr>
        <w:t>з</w:t>
      </w:r>
      <w:r w:rsidRPr="00725191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1330AD" w:rsidRDefault="001330AD">
      <w:pPr>
        <w:jc w:val="both"/>
        <w:rPr>
          <w:sz w:val="20"/>
          <w:szCs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 w:rsidP="00941157">
      <w:pPr>
        <w:outlineLvl w:val="0"/>
        <w:rPr>
          <w:sz w:val="26"/>
          <w:szCs w:val="26"/>
        </w:rPr>
      </w:pPr>
    </w:p>
    <w:sectPr w:rsidR="001330AD" w:rsidSect="00F42E81">
      <w:headerReference w:type="even" r:id="rId9"/>
      <w:pgSz w:w="11906" w:h="16838"/>
      <w:pgMar w:top="1134" w:right="851" w:bottom="357" w:left="1259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4E" w:rsidRDefault="00171B4E" w:rsidP="001330AD">
      <w:r>
        <w:separator/>
      </w:r>
    </w:p>
  </w:endnote>
  <w:endnote w:type="continuationSeparator" w:id="0">
    <w:p w:rsidR="00171B4E" w:rsidRDefault="00171B4E" w:rsidP="001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4E" w:rsidRDefault="00171B4E" w:rsidP="001330AD">
      <w:r>
        <w:separator/>
      </w:r>
    </w:p>
  </w:footnote>
  <w:footnote w:type="continuationSeparator" w:id="0">
    <w:p w:rsidR="00171B4E" w:rsidRDefault="00171B4E" w:rsidP="0013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8A" w:rsidRDefault="009B788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E9D"/>
    <w:multiLevelType w:val="multilevel"/>
    <w:tmpl w:val="353CB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D4847"/>
    <w:multiLevelType w:val="multilevel"/>
    <w:tmpl w:val="05D64C4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2">
    <w:nsid w:val="31E31D7D"/>
    <w:multiLevelType w:val="multilevel"/>
    <w:tmpl w:val="18DC18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7046019F"/>
    <w:multiLevelType w:val="multilevel"/>
    <w:tmpl w:val="9AD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757FC5"/>
    <w:multiLevelType w:val="multilevel"/>
    <w:tmpl w:val="2026C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D"/>
    <w:rsid w:val="000111B7"/>
    <w:rsid w:val="00052AD2"/>
    <w:rsid w:val="000558A2"/>
    <w:rsid w:val="00076337"/>
    <w:rsid w:val="00096C24"/>
    <w:rsid w:val="00097789"/>
    <w:rsid w:val="000B4C0E"/>
    <w:rsid w:val="000C0EF0"/>
    <w:rsid w:val="000E64FE"/>
    <w:rsid w:val="00107C4E"/>
    <w:rsid w:val="00125EAB"/>
    <w:rsid w:val="001330AD"/>
    <w:rsid w:val="0014049B"/>
    <w:rsid w:val="00150027"/>
    <w:rsid w:val="00154675"/>
    <w:rsid w:val="00164AAE"/>
    <w:rsid w:val="00171B4E"/>
    <w:rsid w:val="00176A54"/>
    <w:rsid w:val="001864E3"/>
    <w:rsid w:val="001B4608"/>
    <w:rsid w:val="001C2850"/>
    <w:rsid w:val="001D1BCB"/>
    <w:rsid w:val="001D5C20"/>
    <w:rsid w:val="001E3CC3"/>
    <w:rsid w:val="001F57CF"/>
    <w:rsid w:val="001F5940"/>
    <w:rsid w:val="00220340"/>
    <w:rsid w:val="00223C32"/>
    <w:rsid w:val="00226F78"/>
    <w:rsid w:val="002317D1"/>
    <w:rsid w:val="00275CCC"/>
    <w:rsid w:val="00286D46"/>
    <w:rsid w:val="00294008"/>
    <w:rsid w:val="002A6CBC"/>
    <w:rsid w:val="002B07CF"/>
    <w:rsid w:val="002B0B59"/>
    <w:rsid w:val="002B3756"/>
    <w:rsid w:val="002C4C33"/>
    <w:rsid w:val="002C5A47"/>
    <w:rsid w:val="002D0AD0"/>
    <w:rsid w:val="002D250A"/>
    <w:rsid w:val="002D30F1"/>
    <w:rsid w:val="002F2B33"/>
    <w:rsid w:val="002F6D4F"/>
    <w:rsid w:val="003071C8"/>
    <w:rsid w:val="00314662"/>
    <w:rsid w:val="00320C9F"/>
    <w:rsid w:val="00320D04"/>
    <w:rsid w:val="00331613"/>
    <w:rsid w:val="0033608A"/>
    <w:rsid w:val="00354DEC"/>
    <w:rsid w:val="00395F29"/>
    <w:rsid w:val="003B06C9"/>
    <w:rsid w:val="003B2E82"/>
    <w:rsid w:val="003B6A5D"/>
    <w:rsid w:val="003C6E8F"/>
    <w:rsid w:val="003C75D1"/>
    <w:rsid w:val="003D5311"/>
    <w:rsid w:val="003E161A"/>
    <w:rsid w:val="00410BA8"/>
    <w:rsid w:val="00412513"/>
    <w:rsid w:val="00416FB3"/>
    <w:rsid w:val="004500F3"/>
    <w:rsid w:val="0045222F"/>
    <w:rsid w:val="00455CD4"/>
    <w:rsid w:val="0046425B"/>
    <w:rsid w:val="0047433F"/>
    <w:rsid w:val="00475160"/>
    <w:rsid w:val="0048024D"/>
    <w:rsid w:val="0048187C"/>
    <w:rsid w:val="004865C2"/>
    <w:rsid w:val="00491302"/>
    <w:rsid w:val="00491936"/>
    <w:rsid w:val="00492667"/>
    <w:rsid w:val="004A251A"/>
    <w:rsid w:val="004B7161"/>
    <w:rsid w:val="004C155B"/>
    <w:rsid w:val="004D07F8"/>
    <w:rsid w:val="00501697"/>
    <w:rsid w:val="00503B93"/>
    <w:rsid w:val="0050573D"/>
    <w:rsid w:val="00516A46"/>
    <w:rsid w:val="00525A06"/>
    <w:rsid w:val="0053420B"/>
    <w:rsid w:val="00555AAB"/>
    <w:rsid w:val="005570D5"/>
    <w:rsid w:val="005906B9"/>
    <w:rsid w:val="00595EA7"/>
    <w:rsid w:val="005A606C"/>
    <w:rsid w:val="005C3D83"/>
    <w:rsid w:val="005D3146"/>
    <w:rsid w:val="005D412B"/>
    <w:rsid w:val="005D4B1B"/>
    <w:rsid w:val="005D6619"/>
    <w:rsid w:val="005E36C7"/>
    <w:rsid w:val="005E5B87"/>
    <w:rsid w:val="005F3037"/>
    <w:rsid w:val="005F5289"/>
    <w:rsid w:val="00602B84"/>
    <w:rsid w:val="006268C9"/>
    <w:rsid w:val="00636CD9"/>
    <w:rsid w:val="00645E1E"/>
    <w:rsid w:val="00647525"/>
    <w:rsid w:val="00647808"/>
    <w:rsid w:val="0066130F"/>
    <w:rsid w:val="00683E42"/>
    <w:rsid w:val="006C2A89"/>
    <w:rsid w:val="006C58C9"/>
    <w:rsid w:val="006C78B0"/>
    <w:rsid w:val="006D288E"/>
    <w:rsid w:val="006E3002"/>
    <w:rsid w:val="006E6A67"/>
    <w:rsid w:val="00701FEA"/>
    <w:rsid w:val="00723243"/>
    <w:rsid w:val="00725191"/>
    <w:rsid w:val="00730856"/>
    <w:rsid w:val="00777776"/>
    <w:rsid w:val="00793FF9"/>
    <w:rsid w:val="007B46BF"/>
    <w:rsid w:val="007C43D0"/>
    <w:rsid w:val="007C75AD"/>
    <w:rsid w:val="007E0747"/>
    <w:rsid w:val="007F0831"/>
    <w:rsid w:val="00801C2D"/>
    <w:rsid w:val="00806302"/>
    <w:rsid w:val="00825C20"/>
    <w:rsid w:val="00841E93"/>
    <w:rsid w:val="00842E8C"/>
    <w:rsid w:val="00861EAA"/>
    <w:rsid w:val="00862BFB"/>
    <w:rsid w:val="00867463"/>
    <w:rsid w:val="008703C7"/>
    <w:rsid w:val="00892978"/>
    <w:rsid w:val="00894D79"/>
    <w:rsid w:val="008D2EF7"/>
    <w:rsid w:val="008E28E6"/>
    <w:rsid w:val="008E6111"/>
    <w:rsid w:val="008F4D87"/>
    <w:rsid w:val="00905243"/>
    <w:rsid w:val="00913788"/>
    <w:rsid w:val="00930554"/>
    <w:rsid w:val="00941157"/>
    <w:rsid w:val="009447F0"/>
    <w:rsid w:val="0094732C"/>
    <w:rsid w:val="009647A6"/>
    <w:rsid w:val="00970E74"/>
    <w:rsid w:val="0097702E"/>
    <w:rsid w:val="00981ECC"/>
    <w:rsid w:val="00985732"/>
    <w:rsid w:val="009923C1"/>
    <w:rsid w:val="00995BEB"/>
    <w:rsid w:val="009A01DB"/>
    <w:rsid w:val="009B788A"/>
    <w:rsid w:val="009C012D"/>
    <w:rsid w:val="009C74F7"/>
    <w:rsid w:val="009C7C6C"/>
    <w:rsid w:val="009E73C6"/>
    <w:rsid w:val="00A01878"/>
    <w:rsid w:val="00A11123"/>
    <w:rsid w:val="00A22141"/>
    <w:rsid w:val="00A22B3B"/>
    <w:rsid w:val="00A547BB"/>
    <w:rsid w:val="00A547ED"/>
    <w:rsid w:val="00A7681F"/>
    <w:rsid w:val="00A8471C"/>
    <w:rsid w:val="00A91A03"/>
    <w:rsid w:val="00AA7FD5"/>
    <w:rsid w:val="00AB7B3A"/>
    <w:rsid w:val="00AC1B6C"/>
    <w:rsid w:val="00AC2C16"/>
    <w:rsid w:val="00AD2819"/>
    <w:rsid w:val="00AE4858"/>
    <w:rsid w:val="00B0199F"/>
    <w:rsid w:val="00B115F0"/>
    <w:rsid w:val="00B13628"/>
    <w:rsid w:val="00B14CAA"/>
    <w:rsid w:val="00B15F54"/>
    <w:rsid w:val="00B175F3"/>
    <w:rsid w:val="00B224C1"/>
    <w:rsid w:val="00B22709"/>
    <w:rsid w:val="00B23D98"/>
    <w:rsid w:val="00B35D89"/>
    <w:rsid w:val="00B4260C"/>
    <w:rsid w:val="00B44BC2"/>
    <w:rsid w:val="00B561A7"/>
    <w:rsid w:val="00B6425B"/>
    <w:rsid w:val="00B86A26"/>
    <w:rsid w:val="00BA321C"/>
    <w:rsid w:val="00BA5A1B"/>
    <w:rsid w:val="00BE25F9"/>
    <w:rsid w:val="00C24C09"/>
    <w:rsid w:val="00C5007F"/>
    <w:rsid w:val="00C75709"/>
    <w:rsid w:val="00C8300C"/>
    <w:rsid w:val="00CB2B8A"/>
    <w:rsid w:val="00CC7241"/>
    <w:rsid w:val="00CD140C"/>
    <w:rsid w:val="00CF50B1"/>
    <w:rsid w:val="00D10CBE"/>
    <w:rsid w:val="00D225E4"/>
    <w:rsid w:val="00D2304F"/>
    <w:rsid w:val="00D327B1"/>
    <w:rsid w:val="00D56D78"/>
    <w:rsid w:val="00D57057"/>
    <w:rsid w:val="00D81DED"/>
    <w:rsid w:val="00DC20EB"/>
    <w:rsid w:val="00DC3923"/>
    <w:rsid w:val="00DC3970"/>
    <w:rsid w:val="00DE2DB9"/>
    <w:rsid w:val="00DE6403"/>
    <w:rsid w:val="00E10161"/>
    <w:rsid w:val="00E14D0F"/>
    <w:rsid w:val="00E1795A"/>
    <w:rsid w:val="00E277D8"/>
    <w:rsid w:val="00E45B0A"/>
    <w:rsid w:val="00E4766A"/>
    <w:rsid w:val="00E50FF5"/>
    <w:rsid w:val="00E5334D"/>
    <w:rsid w:val="00E57149"/>
    <w:rsid w:val="00E62C90"/>
    <w:rsid w:val="00E66810"/>
    <w:rsid w:val="00E808D0"/>
    <w:rsid w:val="00EA30C5"/>
    <w:rsid w:val="00EE1069"/>
    <w:rsid w:val="00EE666E"/>
    <w:rsid w:val="00EE74D8"/>
    <w:rsid w:val="00EF1FA4"/>
    <w:rsid w:val="00F04782"/>
    <w:rsid w:val="00F21897"/>
    <w:rsid w:val="00F31EA1"/>
    <w:rsid w:val="00F42E81"/>
    <w:rsid w:val="00F46604"/>
    <w:rsid w:val="00F54C38"/>
    <w:rsid w:val="00F567AD"/>
    <w:rsid w:val="00F67EE0"/>
    <w:rsid w:val="00F71576"/>
    <w:rsid w:val="00F72FA3"/>
    <w:rsid w:val="00F77AB9"/>
    <w:rsid w:val="00FA6E74"/>
    <w:rsid w:val="00FC3CD4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64519"/>
    <w:pPr>
      <w:keepNext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styleId="a3">
    <w:name w:val="page number"/>
    <w:basedOn w:val="a0"/>
    <w:qFormat/>
    <w:rsid w:val="004D50E5"/>
  </w:style>
  <w:style w:type="character" w:customStyle="1" w:styleId="-">
    <w:name w:val="Интернет-ссылка"/>
    <w:basedOn w:val="a0"/>
    <w:rsid w:val="004D50E5"/>
    <w:rPr>
      <w:color w:val="0000FF"/>
      <w:u w:val="single"/>
    </w:rPr>
  </w:style>
  <w:style w:type="character" w:styleId="a4">
    <w:name w:val="Strong"/>
    <w:basedOn w:val="a0"/>
    <w:qFormat/>
    <w:rsid w:val="005D1CA6"/>
    <w:rPr>
      <w:b/>
      <w:bCs/>
    </w:rPr>
  </w:style>
  <w:style w:type="character" w:customStyle="1" w:styleId="Title">
    <w:name w:val="Title Знак"/>
    <w:basedOn w:val="a0"/>
    <w:link w:val="110"/>
    <w:qFormat/>
    <w:locked/>
    <w:rsid w:val="00D37DC2"/>
    <w:rPr>
      <w:b/>
      <w:sz w:val="26"/>
      <w:lang w:val="ru-RU" w:eastAsia="ru-RU" w:bidi="ar-SA"/>
    </w:rPr>
  </w:style>
  <w:style w:type="character" w:styleId="a5">
    <w:name w:val="Emphasis"/>
    <w:basedOn w:val="a0"/>
    <w:qFormat/>
    <w:rsid w:val="00465B9F"/>
    <w:rPr>
      <w:i/>
      <w:iCs/>
    </w:rPr>
  </w:style>
  <w:style w:type="character" w:customStyle="1" w:styleId="Normal">
    <w:name w:val="Normal Знак"/>
    <w:basedOn w:val="a0"/>
    <w:link w:val="1"/>
    <w:qFormat/>
    <w:rsid w:val="00EB216D"/>
    <w:rPr>
      <w:b/>
      <w:i/>
      <w:sz w:val="28"/>
      <w:lang w:val="en-GB" w:eastAsia="en-US"/>
    </w:rPr>
  </w:style>
  <w:style w:type="character" w:customStyle="1" w:styleId="2">
    <w:name w:val="Заголовок 2 Знак"/>
    <w:link w:val="21"/>
    <w:semiHidden/>
    <w:qFormat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qFormat/>
    <w:rsid w:val="00EA2ECB"/>
    <w:rPr>
      <w:b/>
      <w:sz w:val="28"/>
      <w:lang w:val="ru-RU" w:eastAsia="ru-RU" w:bidi="ar-SA"/>
    </w:rPr>
  </w:style>
  <w:style w:type="character" w:customStyle="1" w:styleId="a7">
    <w:name w:val="Обычный (веб) Знак"/>
    <w:basedOn w:val="a0"/>
    <w:uiPriority w:val="99"/>
    <w:qFormat/>
    <w:locked/>
    <w:rsid w:val="00666B51"/>
    <w:rPr>
      <w:sz w:val="24"/>
      <w:szCs w:val="24"/>
    </w:rPr>
  </w:style>
  <w:style w:type="character" w:customStyle="1" w:styleId="10">
    <w:name w:val="Обычный1 Знак"/>
    <w:basedOn w:val="a0"/>
    <w:uiPriority w:val="99"/>
    <w:qFormat/>
    <w:locked/>
    <w:rsid w:val="001A6A1C"/>
    <w:rPr>
      <w:rFonts w:cs="Times New Roman"/>
      <w:sz w:val="26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qFormat/>
    <w:locked/>
    <w:rsid w:val="001A6A1C"/>
    <w:rPr>
      <w:b/>
      <w:sz w:val="28"/>
    </w:rPr>
  </w:style>
  <w:style w:type="character" w:styleId="a9">
    <w:name w:val="line number"/>
    <w:basedOn w:val="a0"/>
    <w:qFormat/>
    <w:rsid w:val="004B55B9"/>
  </w:style>
  <w:style w:type="paragraph" w:customStyle="1" w:styleId="aa">
    <w:name w:val="Заголовок"/>
    <w:basedOn w:val="a"/>
    <w:next w:val="ab"/>
    <w:qFormat/>
    <w:rsid w:val="001330A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uiPriority w:val="99"/>
    <w:rsid w:val="008E4B98"/>
    <w:pPr>
      <w:jc w:val="center"/>
    </w:pPr>
    <w:rPr>
      <w:b/>
      <w:szCs w:val="20"/>
    </w:rPr>
  </w:style>
  <w:style w:type="paragraph" w:styleId="ac">
    <w:name w:val="List"/>
    <w:basedOn w:val="a"/>
    <w:rsid w:val="00AF7F89"/>
    <w:pPr>
      <w:ind w:left="283" w:hanging="283"/>
    </w:pPr>
    <w:rPr>
      <w:sz w:val="24"/>
      <w:szCs w:val="24"/>
    </w:rPr>
  </w:style>
  <w:style w:type="paragraph" w:customStyle="1" w:styleId="12">
    <w:name w:val="Название объекта1"/>
    <w:basedOn w:val="a"/>
    <w:qFormat/>
    <w:rsid w:val="00133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1330AD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1330AD"/>
  </w:style>
  <w:style w:type="paragraph" w:customStyle="1" w:styleId="13">
    <w:name w:val="Верхний колонтитул1"/>
    <w:basedOn w:val="a"/>
    <w:rsid w:val="004D50E5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link w:val="Title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customStyle="1" w:styleId="210">
    <w:name w:val="Оглавление 21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customStyle="1" w:styleId="310">
    <w:name w:val="Оглавление 31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customStyle="1" w:styleId="410">
    <w:name w:val="Оглавление 41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customStyle="1" w:styleId="51">
    <w:name w:val="Оглавление 51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customStyle="1" w:styleId="61">
    <w:name w:val="Оглавление 61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customStyle="1" w:styleId="71">
    <w:name w:val="Оглавление 71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customStyle="1" w:styleId="81">
    <w:name w:val="Оглавление 81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customStyle="1" w:styleId="91">
    <w:name w:val="Оглавление 91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paragraph" w:styleId="af">
    <w:name w:val="Balloon Text"/>
    <w:basedOn w:val="a"/>
    <w:semiHidden/>
    <w:qFormat/>
    <w:rsid w:val="00264519"/>
    <w:pPr>
      <w:textAlignment w:val="baseline"/>
    </w:pPr>
    <w:rPr>
      <w:rFonts w:ascii="Tahoma" w:eastAsia="MS Mincho" w:hAnsi="Tahoma" w:cs="Tahoma"/>
      <w:sz w:val="16"/>
      <w:szCs w:val="16"/>
    </w:rPr>
  </w:style>
  <w:style w:type="paragraph" w:customStyle="1" w:styleId="14">
    <w:name w:val="Нижний колонтитул1"/>
    <w:basedOn w:val="a"/>
    <w:rsid w:val="00264519"/>
    <w:pPr>
      <w:tabs>
        <w:tab w:val="center" w:pos="4677"/>
        <w:tab w:val="right" w:pos="9355"/>
      </w:tabs>
      <w:textAlignment w:val="baseline"/>
    </w:pPr>
    <w:rPr>
      <w:rFonts w:eastAsia="MS Mincho"/>
      <w:sz w:val="20"/>
      <w:szCs w:val="20"/>
    </w:rPr>
  </w:style>
  <w:style w:type="paragraph" w:styleId="af0">
    <w:name w:val="Document Map"/>
    <w:basedOn w:val="a"/>
    <w:semiHidden/>
    <w:qFormat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uiPriority w:val="99"/>
    <w:rsid w:val="008E4B98"/>
    <w:pPr>
      <w:ind w:firstLine="426"/>
    </w:pPr>
    <w:rPr>
      <w:b/>
      <w:szCs w:val="20"/>
    </w:rPr>
  </w:style>
  <w:style w:type="paragraph" w:customStyle="1" w:styleId="5">
    <w:name w:val="Знак5 Знак Знак Знак"/>
    <w:basedOn w:val="a"/>
    <w:qFormat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815050"/>
    <w:pPr>
      <w:spacing w:after="120" w:line="480" w:lineRule="auto"/>
    </w:pPr>
  </w:style>
  <w:style w:type="paragraph" w:customStyle="1" w:styleId="ConsNonformat">
    <w:name w:val="ConsNonformat"/>
    <w:qFormat/>
    <w:rsid w:val="00882363"/>
    <w:pPr>
      <w:widowControl w:val="0"/>
    </w:pPr>
    <w:rPr>
      <w:rFonts w:ascii="Courier New" w:hAnsi="Courier New"/>
    </w:rPr>
  </w:style>
  <w:style w:type="paragraph" w:customStyle="1" w:styleId="1">
    <w:name w:val="Знак1 Знак Знак Знак"/>
    <w:basedOn w:val="a"/>
    <w:link w:val="Normal"/>
    <w:qFormat/>
    <w:rsid w:val="007900EA"/>
    <w:pPr>
      <w:widowControl w:val="0"/>
      <w:tabs>
        <w:tab w:val="num" w:pos="720"/>
      </w:tabs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f2">
    <w:name w:val="Знак"/>
    <w:basedOn w:val="a"/>
    <w:qFormat/>
    <w:rsid w:val="00D2093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qFormat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qFormat/>
    <w:rsid w:val="00F96BF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qFormat/>
    <w:rsid w:val="009037AB"/>
    <w:pPr>
      <w:spacing w:after="120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AF7F89"/>
    <w:pPr>
      <w:spacing w:beforeAutospacing="1" w:afterAutospacing="1"/>
    </w:pPr>
    <w:rPr>
      <w:sz w:val="24"/>
      <w:szCs w:val="24"/>
    </w:rPr>
  </w:style>
  <w:style w:type="paragraph" w:styleId="af5">
    <w:name w:val="Title"/>
    <w:basedOn w:val="a"/>
    <w:qFormat/>
    <w:rsid w:val="00D37DC2"/>
    <w:pPr>
      <w:jc w:val="center"/>
    </w:pPr>
    <w:rPr>
      <w:b/>
      <w:bCs/>
      <w:szCs w:val="20"/>
    </w:rPr>
  </w:style>
  <w:style w:type="paragraph" w:customStyle="1" w:styleId="15">
    <w:name w:val="Название1"/>
    <w:basedOn w:val="a"/>
    <w:qFormat/>
    <w:rsid w:val="002D29E1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qFormat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paragraph" w:customStyle="1" w:styleId="16">
    <w:name w:val="Обычный1"/>
    <w:uiPriority w:val="99"/>
    <w:qFormat/>
    <w:rsid w:val="00EB216D"/>
    <w:pPr>
      <w:spacing w:line="360" w:lineRule="auto"/>
      <w:jc w:val="both"/>
    </w:pPr>
    <w:rPr>
      <w:rFonts w:ascii="Arial" w:hAnsi="Arial"/>
      <w:sz w:val="22"/>
    </w:rPr>
  </w:style>
  <w:style w:type="paragraph" w:customStyle="1" w:styleId="24">
    <w:name w:val="Название2"/>
    <w:basedOn w:val="a"/>
    <w:qFormat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paragraph" w:customStyle="1" w:styleId="ConsPlusTitle">
    <w:name w:val="ConsPlusTitle"/>
    <w:qFormat/>
    <w:rsid w:val="007F34A0"/>
    <w:pPr>
      <w:widowControl w:val="0"/>
    </w:pPr>
    <w:rPr>
      <w:b/>
      <w:bCs/>
      <w:sz w:val="24"/>
      <w:szCs w:val="24"/>
    </w:rPr>
  </w:style>
  <w:style w:type="paragraph" w:customStyle="1" w:styleId="ConsTitle">
    <w:name w:val="ConsTitle"/>
    <w:qFormat/>
    <w:rsid w:val="00EC148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B375F5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A2FCD"/>
    <w:pPr>
      <w:widowControl w:val="0"/>
    </w:pPr>
    <w:rPr>
      <w:rFonts w:ascii="Calibri" w:hAnsi="Calibri" w:cs="Calibri"/>
      <w:sz w:val="22"/>
    </w:rPr>
  </w:style>
  <w:style w:type="paragraph" w:customStyle="1" w:styleId="af8">
    <w:name w:val="Содержимое врезки"/>
    <w:basedOn w:val="a"/>
    <w:qFormat/>
    <w:rsid w:val="001330AD"/>
  </w:style>
  <w:style w:type="table" w:styleId="af9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730856"/>
    <w:rPr>
      <w:sz w:val="28"/>
      <w:szCs w:val="28"/>
    </w:rPr>
  </w:style>
  <w:style w:type="character" w:customStyle="1" w:styleId="extended-textfull">
    <w:name w:val="extended-text__full"/>
    <w:basedOn w:val="a0"/>
    <w:qFormat/>
    <w:rsid w:val="009A01DB"/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0E64FE"/>
  </w:style>
  <w:style w:type="paragraph" w:customStyle="1" w:styleId="msonormalbullet1gif">
    <w:name w:val="msonormalbullet1.gif"/>
    <w:basedOn w:val="a"/>
    <w:qFormat/>
    <w:rsid w:val="000E64FE"/>
    <w:pPr>
      <w:spacing w:before="280" w:after="280"/>
    </w:pPr>
    <w:rPr>
      <w:sz w:val="24"/>
      <w:szCs w:val="24"/>
    </w:rPr>
  </w:style>
  <w:style w:type="paragraph" w:styleId="afa">
    <w:name w:val="header"/>
    <w:basedOn w:val="a"/>
    <w:link w:val="afb"/>
    <w:uiPriority w:val="99"/>
    <w:rsid w:val="00F42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42E81"/>
    <w:rPr>
      <w:sz w:val="28"/>
      <w:szCs w:val="28"/>
    </w:rPr>
  </w:style>
  <w:style w:type="paragraph" w:styleId="afc">
    <w:name w:val="footer"/>
    <w:basedOn w:val="a"/>
    <w:link w:val="afd"/>
    <w:rsid w:val="00F42E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42E8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64519"/>
    <w:pPr>
      <w:keepNext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styleId="a3">
    <w:name w:val="page number"/>
    <w:basedOn w:val="a0"/>
    <w:qFormat/>
    <w:rsid w:val="004D50E5"/>
  </w:style>
  <w:style w:type="character" w:customStyle="1" w:styleId="-">
    <w:name w:val="Интернет-ссылка"/>
    <w:basedOn w:val="a0"/>
    <w:rsid w:val="004D50E5"/>
    <w:rPr>
      <w:color w:val="0000FF"/>
      <w:u w:val="single"/>
    </w:rPr>
  </w:style>
  <w:style w:type="character" w:styleId="a4">
    <w:name w:val="Strong"/>
    <w:basedOn w:val="a0"/>
    <w:qFormat/>
    <w:rsid w:val="005D1CA6"/>
    <w:rPr>
      <w:b/>
      <w:bCs/>
    </w:rPr>
  </w:style>
  <w:style w:type="character" w:customStyle="1" w:styleId="Title">
    <w:name w:val="Title Знак"/>
    <w:basedOn w:val="a0"/>
    <w:link w:val="110"/>
    <w:qFormat/>
    <w:locked/>
    <w:rsid w:val="00D37DC2"/>
    <w:rPr>
      <w:b/>
      <w:sz w:val="26"/>
      <w:lang w:val="ru-RU" w:eastAsia="ru-RU" w:bidi="ar-SA"/>
    </w:rPr>
  </w:style>
  <w:style w:type="character" w:styleId="a5">
    <w:name w:val="Emphasis"/>
    <w:basedOn w:val="a0"/>
    <w:qFormat/>
    <w:rsid w:val="00465B9F"/>
    <w:rPr>
      <w:i/>
      <w:iCs/>
    </w:rPr>
  </w:style>
  <w:style w:type="character" w:customStyle="1" w:styleId="Normal">
    <w:name w:val="Normal Знак"/>
    <w:basedOn w:val="a0"/>
    <w:link w:val="1"/>
    <w:qFormat/>
    <w:rsid w:val="00EB216D"/>
    <w:rPr>
      <w:b/>
      <w:i/>
      <w:sz w:val="28"/>
      <w:lang w:val="en-GB" w:eastAsia="en-US"/>
    </w:rPr>
  </w:style>
  <w:style w:type="character" w:customStyle="1" w:styleId="2">
    <w:name w:val="Заголовок 2 Знак"/>
    <w:link w:val="21"/>
    <w:semiHidden/>
    <w:qFormat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qFormat/>
    <w:rsid w:val="00EA2ECB"/>
    <w:rPr>
      <w:b/>
      <w:sz w:val="28"/>
      <w:lang w:val="ru-RU" w:eastAsia="ru-RU" w:bidi="ar-SA"/>
    </w:rPr>
  </w:style>
  <w:style w:type="character" w:customStyle="1" w:styleId="a7">
    <w:name w:val="Обычный (веб) Знак"/>
    <w:basedOn w:val="a0"/>
    <w:uiPriority w:val="99"/>
    <w:qFormat/>
    <w:locked/>
    <w:rsid w:val="00666B51"/>
    <w:rPr>
      <w:sz w:val="24"/>
      <w:szCs w:val="24"/>
    </w:rPr>
  </w:style>
  <w:style w:type="character" w:customStyle="1" w:styleId="10">
    <w:name w:val="Обычный1 Знак"/>
    <w:basedOn w:val="a0"/>
    <w:uiPriority w:val="99"/>
    <w:qFormat/>
    <w:locked/>
    <w:rsid w:val="001A6A1C"/>
    <w:rPr>
      <w:rFonts w:cs="Times New Roman"/>
      <w:sz w:val="26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qFormat/>
    <w:locked/>
    <w:rsid w:val="001A6A1C"/>
    <w:rPr>
      <w:b/>
      <w:sz w:val="28"/>
    </w:rPr>
  </w:style>
  <w:style w:type="character" w:styleId="a9">
    <w:name w:val="line number"/>
    <w:basedOn w:val="a0"/>
    <w:qFormat/>
    <w:rsid w:val="004B55B9"/>
  </w:style>
  <w:style w:type="paragraph" w:customStyle="1" w:styleId="aa">
    <w:name w:val="Заголовок"/>
    <w:basedOn w:val="a"/>
    <w:next w:val="ab"/>
    <w:qFormat/>
    <w:rsid w:val="001330A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uiPriority w:val="99"/>
    <w:rsid w:val="008E4B98"/>
    <w:pPr>
      <w:jc w:val="center"/>
    </w:pPr>
    <w:rPr>
      <w:b/>
      <w:szCs w:val="20"/>
    </w:rPr>
  </w:style>
  <w:style w:type="paragraph" w:styleId="ac">
    <w:name w:val="List"/>
    <w:basedOn w:val="a"/>
    <w:rsid w:val="00AF7F89"/>
    <w:pPr>
      <w:ind w:left="283" w:hanging="283"/>
    </w:pPr>
    <w:rPr>
      <w:sz w:val="24"/>
      <w:szCs w:val="24"/>
    </w:rPr>
  </w:style>
  <w:style w:type="paragraph" w:customStyle="1" w:styleId="12">
    <w:name w:val="Название объекта1"/>
    <w:basedOn w:val="a"/>
    <w:qFormat/>
    <w:rsid w:val="00133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1330AD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1330AD"/>
  </w:style>
  <w:style w:type="paragraph" w:customStyle="1" w:styleId="13">
    <w:name w:val="Верхний колонтитул1"/>
    <w:basedOn w:val="a"/>
    <w:rsid w:val="004D50E5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link w:val="Title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customStyle="1" w:styleId="210">
    <w:name w:val="Оглавление 21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customStyle="1" w:styleId="310">
    <w:name w:val="Оглавление 31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customStyle="1" w:styleId="410">
    <w:name w:val="Оглавление 41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customStyle="1" w:styleId="51">
    <w:name w:val="Оглавление 51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customStyle="1" w:styleId="61">
    <w:name w:val="Оглавление 61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customStyle="1" w:styleId="71">
    <w:name w:val="Оглавление 71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customStyle="1" w:styleId="81">
    <w:name w:val="Оглавление 81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customStyle="1" w:styleId="91">
    <w:name w:val="Оглавление 91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paragraph" w:styleId="af">
    <w:name w:val="Balloon Text"/>
    <w:basedOn w:val="a"/>
    <w:semiHidden/>
    <w:qFormat/>
    <w:rsid w:val="00264519"/>
    <w:pPr>
      <w:textAlignment w:val="baseline"/>
    </w:pPr>
    <w:rPr>
      <w:rFonts w:ascii="Tahoma" w:eastAsia="MS Mincho" w:hAnsi="Tahoma" w:cs="Tahoma"/>
      <w:sz w:val="16"/>
      <w:szCs w:val="16"/>
    </w:rPr>
  </w:style>
  <w:style w:type="paragraph" w:customStyle="1" w:styleId="14">
    <w:name w:val="Нижний колонтитул1"/>
    <w:basedOn w:val="a"/>
    <w:rsid w:val="00264519"/>
    <w:pPr>
      <w:tabs>
        <w:tab w:val="center" w:pos="4677"/>
        <w:tab w:val="right" w:pos="9355"/>
      </w:tabs>
      <w:textAlignment w:val="baseline"/>
    </w:pPr>
    <w:rPr>
      <w:rFonts w:eastAsia="MS Mincho"/>
      <w:sz w:val="20"/>
      <w:szCs w:val="20"/>
    </w:rPr>
  </w:style>
  <w:style w:type="paragraph" w:styleId="af0">
    <w:name w:val="Document Map"/>
    <w:basedOn w:val="a"/>
    <w:semiHidden/>
    <w:qFormat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uiPriority w:val="99"/>
    <w:rsid w:val="008E4B98"/>
    <w:pPr>
      <w:ind w:firstLine="426"/>
    </w:pPr>
    <w:rPr>
      <w:b/>
      <w:szCs w:val="20"/>
    </w:rPr>
  </w:style>
  <w:style w:type="paragraph" w:customStyle="1" w:styleId="5">
    <w:name w:val="Знак5 Знак Знак Знак"/>
    <w:basedOn w:val="a"/>
    <w:qFormat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815050"/>
    <w:pPr>
      <w:spacing w:after="120" w:line="480" w:lineRule="auto"/>
    </w:pPr>
  </w:style>
  <w:style w:type="paragraph" w:customStyle="1" w:styleId="ConsNonformat">
    <w:name w:val="ConsNonformat"/>
    <w:qFormat/>
    <w:rsid w:val="00882363"/>
    <w:pPr>
      <w:widowControl w:val="0"/>
    </w:pPr>
    <w:rPr>
      <w:rFonts w:ascii="Courier New" w:hAnsi="Courier New"/>
    </w:rPr>
  </w:style>
  <w:style w:type="paragraph" w:customStyle="1" w:styleId="1">
    <w:name w:val="Знак1 Знак Знак Знак"/>
    <w:basedOn w:val="a"/>
    <w:link w:val="Normal"/>
    <w:qFormat/>
    <w:rsid w:val="007900EA"/>
    <w:pPr>
      <w:widowControl w:val="0"/>
      <w:tabs>
        <w:tab w:val="num" w:pos="720"/>
      </w:tabs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f2">
    <w:name w:val="Знак"/>
    <w:basedOn w:val="a"/>
    <w:qFormat/>
    <w:rsid w:val="00D2093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qFormat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qFormat/>
    <w:rsid w:val="00F96BF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qFormat/>
    <w:rsid w:val="009037AB"/>
    <w:pPr>
      <w:spacing w:after="120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AF7F89"/>
    <w:pPr>
      <w:spacing w:beforeAutospacing="1" w:afterAutospacing="1"/>
    </w:pPr>
    <w:rPr>
      <w:sz w:val="24"/>
      <w:szCs w:val="24"/>
    </w:rPr>
  </w:style>
  <w:style w:type="paragraph" w:styleId="af5">
    <w:name w:val="Title"/>
    <w:basedOn w:val="a"/>
    <w:qFormat/>
    <w:rsid w:val="00D37DC2"/>
    <w:pPr>
      <w:jc w:val="center"/>
    </w:pPr>
    <w:rPr>
      <w:b/>
      <w:bCs/>
      <w:szCs w:val="20"/>
    </w:rPr>
  </w:style>
  <w:style w:type="paragraph" w:customStyle="1" w:styleId="15">
    <w:name w:val="Название1"/>
    <w:basedOn w:val="a"/>
    <w:qFormat/>
    <w:rsid w:val="002D29E1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qFormat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paragraph" w:customStyle="1" w:styleId="16">
    <w:name w:val="Обычный1"/>
    <w:uiPriority w:val="99"/>
    <w:qFormat/>
    <w:rsid w:val="00EB216D"/>
    <w:pPr>
      <w:spacing w:line="360" w:lineRule="auto"/>
      <w:jc w:val="both"/>
    </w:pPr>
    <w:rPr>
      <w:rFonts w:ascii="Arial" w:hAnsi="Arial"/>
      <w:sz w:val="22"/>
    </w:rPr>
  </w:style>
  <w:style w:type="paragraph" w:customStyle="1" w:styleId="24">
    <w:name w:val="Название2"/>
    <w:basedOn w:val="a"/>
    <w:qFormat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paragraph" w:customStyle="1" w:styleId="ConsPlusTitle">
    <w:name w:val="ConsPlusTitle"/>
    <w:qFormat/>
    <w:rsid w:val="007F34A0"/>
    <w:pPr>
      <w:widowControl w:val="0"/>
    </w:pPr>
    <w:rPr>
      <w:b/>
      <w:bCs/>
      <w:sz w:val="24"/>
      <w:szCs w:val="24"/>
    </w:rPr>
  </w:style>
  <w:style w:type="paragraph" w:customStyle="1" w:styleId="ConsTitle">
    <w:name w:val="ConsTitle"/>
    <w:qFormat/>
    <w:rsid w:val="00EC148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B375F5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A2FCD"/>
    <w:pPr>
      <w:widowControl w:val="0"/>
    </w:pPr>
    <w:rPr>
      <w:rFonts w:ascii="Calibri" w:hAnsi="Calibri" w:cs="Calibri"/>
      <w:sz w:val="22"/>
    </w:rPr>
  </w:style>
  <w:style w:type="paragraph" w:customStyle="1" w:styleId="af8">
    <w:name w:val="Содержимое врезки"/>
    <w:basedOn w:val="a"/>
    <w:qFormat/>
    <w:rsid w:val="001330AD"/>
  </w:style>
  <w:style w:type="table" w:styleId="af9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730856"/>
    <w:rPr>
      <w:sz w:val="28"/>
      <w:szCs w:val="28"/>
    </w:rPr>
  </w:style>
  <w:style w:type="character" w:customStyle="1" w:styleId="extended-textfull">
    <w:name w:val="extended-text__full"/>
    <w:basedOn w:val="a0"/>
    <w:qFormat/>
    <w:rsid w:val="009A01DB"/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0E64FE"/>
  </w:style>
  <w:style w:type="paragraph" w:customStyle="1" w:styleId="msonormalbullet1gif">
    <w:name w:val="msonormalbullet1.gif"/>
    <w:basedOn w:val="a"/>
    <w:qFormat/>
    <w:rsid w:val="000E64FE"/>
    <w:pPr>
      <w:spacing w:before="280" w:after="280"/>
    </w:pPr>
    <w:rPr>
      <w:sz w:val="24"/>
      <w:szCs w:val="24"/>
    </w:rPr>
  </w:style>
  <w:style w:type="paragraph" w:styleId="afa">
    <w:name w:val="header"/>
    <w:basedOn w:val="a"/>
    <w:link w:val="afb"/>
    <w:uiPriority w:val="99"/>
    <w:rsid w:val="00F42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42E81"/>
    <w:rPr>
      <w:sz w:val="28"/>
      <w:szCs w:val="28"/>
    </w:rPr>
  </w:style>
  <w:style w:type="paragraph" w:styleId="afc">
    <w:name w:val="footer"/>
    <w:basedOn w:val="a"/>
    <w:link w:val="afd"/>
    <w:rsid w:val="00F42E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42E8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18AB-3A85-44E4-BE19-FDDE7DBE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10470</Words>
  <Characters>59685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70015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2</cp:revision>
  <cp:lastPrinted>2022-06-22T01:03:00Z</cp:lastPrinted>
  <dcterms:created xsi:type="dcterms:W3CDTF">2022-06-22T01:07:00Z</dcterms:created>
  <dcterms:modified xsi:type="dcterms:W3CDTF">2022-06-22T01:07:00Z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Economics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