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png" ContentType="image/png"/>
  <Override PartName="/word/header1.xml" ContentType="application/vnd.openxmlformats-officedocument.wordprocessingml.header+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6000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85775" cy="600075"/>
                    </a:xfrm>
                    <a:prstGeom prst="rect">
                      <a:avLst/>
                    </a:prstGeom>
                  </pic:spPr>
                </pic:pic>
              </a:graphicData>
            </a:graphic>
          </wp:inline>
        </w:drawing>
      </w:r>
      <w:r>
        <w:rPr/>
        <w:object>
          <v:shape id="ole_rId3" style="width:17.25pt;height:1.5pt" o:ole="">
            <v:imagedata r:id="rId4" o:title=""/>
          </v:shape>
          <o:OLEObject Type="Embed" ProgID="Imaging.Document" ShapeID="ole_rId3" DrawAspect="Content" ObjectID="_2020877653" r:id="rId3"/>
        </w:object>
      </w:r>
    </w:p>
    <w:p>
      <w:pPr>
        <w:pStyle w:val="Style23"/>
        <w:jc w:val="center"/>
        <w:rPr>
          <w:rFonts w:ascii="Times New Roman" w:hAnsi="Times New Roman"/>
          <w:b/>
          <w:b/>
          <w:sz w:val="28"/>
          <w:szCs w:val="28"/>
        </w:rPr>
      </w:pPr>
      <w:r>
        <w:rPr>
          <w:rFonts w:ascii="Times New Roman" w:hAnsi="Times New Roman"/>
          <w:b/>
          <w:sz w:val="28"/>
          <w:szCs w:val="28"/>
        </w:rPr>
        <w:t>АДМИНИСТРАЦИЯ  ДАЛЬНЕРЕЧЕНСКОГО МУНИЦИПАЛЬНОГО РАЙОНА</w:t>
      </w:r>
    </w:p>
    <w:p>
      <w:pPr>
        <w:pStyle w:val="Normal"/>
        <w:jc w:val="center"/>
        <w:rPr>
          <w:rFonts w:ascii="Times New Roman" w:hAnsi="Times New Roman"/>
          <w:b/>
          <w:b/>
          <w:spacing w:val="48"/>
          <w:sz w:val="28"/>
          <w:szCs w:val="28"/>
        </w:rPr>
      </w:pPr>
      <w:r>
        <w:rPr>
          <w:rFonts w:ascii="Times New Roman" w:hAnsi="Times New Roman"/>
          <w:b/>
          <w:sz w:val="28"/>
          <w:szCs w:val="28"/>
        </w:rPr>
        <w:t>ПОСТАНОВЛЕНИЕ</w:t>
      </w:r>
    </w:p>
    <w:p>
      <w:pPr>
        <w:pStyle w:val="Normal"/>
        <w:tabs>
          <w:tab w:val="clear" w:pos="708"/>
          <w:tab w:val="left" w:pos="3420" w:leader="none"/>
        </w:tabs>
        <w:jc w:val="both"/>
        <w:rPr>
          <w:rFonts w:ascii="Times New Roman" w:hAnsi="Times New Roman"/>
          <w:b/>
          <w:b/>
          <w:u w:val="single"/>
        </w:rPr>
      </w:pPr>
      <w:r>
        <w:rPr>
          <w:rFonts w:ascii="Times New Roman" w:hAnsi="Times New Roman"/>
          <w:b/>
          <w:u w:val="single"/>
        </w:rPr>
        <w:t xml:space="preserve">   </w:t>
      </w:r>
      <w:r>
        <w:rPr>
          <w:rFonts w:ascii="Times New Roman" w:hAnsi="Times New Roman"/>
          <w:b/>
          <w:u w:val="single"/>
        </w:rPr>
        <w:t>11.12.2020г.</w:t>
      </w:r>
      <w:r>
        <w:rPr>
          <w:rFonts w:ascii="Times New Roman" w:hAnsi="Times New Roman"/>
          <w:b/>
        </w:rPr>
        <w:t xml:space="preserve">                                           г. Дальнереченск</w:t>
        <w:tab/>
        <w:t xml:space="preserve">                                          </w:t>
      </w:r>
      <w:r>
        <w:rPr>
          <w:rFonts w:ascii="Times New Roman" w:hAnsi="Times New Roman"/>
          <w:b/>
          <w:u w:val="single"/>
        </w:rPr>
        <w:t>№  751-па</w:t>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t>Об утверждении Программы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Дальнереченского муниципального района на 2021 год "</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В соответствии со </w:t>
      </w:r>
      <w:r>
        <w:fldChar w:fldCharType="begin"/>
      </w:r>
      <w:r>
        <w:rPr>
          <w:rStyle w:val="ListLabel1"/>
          <w:sz w:val="28"/>
          <w:szCs w:val="28"/>
          <w:rFonts w:eastAsia="Times New Roman" w:cs="Times New Roman" w:ascii="Times New Roman" w:hAnsi="Times New Roman"/>
        </w:rPr>
        <w:instrText> HYPERLINK "http://base.garant.ru/186367/7a58987b486424ad79b62aa427dab1df/" \l "block_16"</w:instrText>
      </w:r>
      <w:r>
        <w:rPr>
          <w:rStyle w:val="ListLabel1"/>
          <w:sz w:val="28"/>
          <w:szCs w:val="28"/>
          <w:rFonts w:eastAsia="Times New Roman" w:cs="Times New Roman" w:ascii="Times New Roman" w:hAnsi="Times New Roman"/>
        </w:rPr>
        <w:fldChar w:fldCharType="separate"/>
      </w:r>
      <w:r>
        <w:rPr>
          <w:rStyle w:val="ListLabel1"/>
          <w:rFonts w:eastAsia="Times New Roman" w:cs="Times New Roman" w:ascii="Times New Roman" w:hAnsi="Times New Roman"/>
          <w:sz w:val="28"/>
          <w:szCs w:val="28"/>
        </w:rPr>
        <w:t>статьей 16</w:t>
      </w:r>
      <w:r>
        <w:rPr>
          <w:rStyle w:val="ListLabel1"/>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со </w:t>
      </w:r>
      <w:r>
        <w:fldChar w:fldCharType="begin"/>
      </w:r>
      <w:r>
        <w:rPr>
          <w:rStyle w:val="ListLabel1"/>
          <w:sz w:val="28"/>
          <w:szCs w:val="28"/>
          <w:rFonts w:eastAsia="Times New Roman" w:cs="Times New Roman" w:ascii="Times New Roman" w:hAnsi="Times New Roman"/>
        </w:rPr>
        <w:instrText> HYPERLINK "http://base.garant.ru/12164247/b14dddf62abbfbdba9c4ee92ece03194/" \l "block_820"</w:instrText>
      </w:r>
      <w:r>
        <w:rPr>
          <w:rStyle w:val="ListLabel1"/>
          <w:sz w:val="28"/>
          <w:szCs w:val="28"/>
          <w:rFonts w:eastAsia="Times New Roman" w:cs="Times New Roman" w:ascii="Times New Roman" w:hAnsi="Times New Roman"/>
        </w:rPr>
        <w:fldChar w:fldCharType="separate"/>
      </w:r>
      <w:r>
        <w:rPr>
          <w:rStyle w:val="ListLabel1"/>
          <w:rFonts w:eastAsia="Times New Roman" w:cs="Times New Roman" w:ascii="Times New Roman" w:hAnsi="Times New Roman"/>
          <w:sz w:val="28"/>
          <w:szCs w:val="28"/>
        </w:rPr>
        <w:t>статьей 8.2.</w:t>
      </w:r>
      <w:r>
        <w:rPr>
          <w:rStyle w:val="ListLabel1"/>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r>
          <w:rPr>
            <w:rStyle w:val="ListLabel1"/>
            <w:rFonts w:eastAsia="Times New Roman" w:cs="Times New Roman" w:ascii="Times New Roman" w:hAnsi="Times New Roman"/>
            <w:sz w:val="28"/>
            <w:szCs w:val="28"/>
          </w:rPr>
          <w:t>постановлением</w:t>
        </w:r>
      </w:hyperlink>
      <w:r>
        <w:rPr>
          <w:rFonts w:eastAsia="Times New Roman" w:cs="Times New Roman" w:ascii="Times New Roman" w:hAnsi="Times New Roman"/>
          <w:sz w:val="28"/>
          <w:szCs w:val="28"/>
        </w:rPr>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администрацией </w:t>
      </w:r>
      <w:r>
        <w:rPr>
          <w:rFonts w:eastAsia="Times New Roman" w:cs="Times New Roman" w:ascii="Times New Roman" w:hAnsi="Times New Roman"/>
          <w:bCs/>
          <w:kern w:val="2"/>
          <w:sz w:val="28"/>
          <w:szCs w:val="28"/>
        </w:rPr>
        <w:t>Дальнереченского муниципального района</w:t>
      </w:r>
    </w:p>
    <w:p>
      <w:pPr>
        <w:pStyle w:val="Normal"/>
        <w:tabs>
          <w:tab w:val="clear" w:pos="708"/>
          <w:tab w:val="left" w:pos="8041"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8041" w:leader="none"/>
        </w:tabs>
        <w:spacing w:lineRule="auto" w:line="240" w:before="0" w:after="0"/>
        <w:jc w:val="both"/>
        <w:rPr>
          <w:rFonts w:ascii="Times New Roman" w:hAnsi="Times New Roman"/>
          <w:sz w:val="28"/>
          <w:szCs w:val="28"/>
        </w:rPr>
      </w:pPr>
      <w:r>
        <w:rPr>
          <w:rFonts w:ascii="Times New Roman" w:hAnsi="Times New Roman"/>
          <w:sz w:val="28"/>
          <w:szCs w:val="28"/>
        </w:rPr>
        <w:t>ПОСТАНОВЛЯЕТ:</w:t>
      </w:r>
    </w:p>
    <w:p>
      <w:pPr>
        <w:pStyle w:val="Normal"/>
        <w:spacing w:lineRule="auto" w:line="240" w:before="0" w:after="0"/>
        <w:jc w:val="both"/>
        <w:rPr>
          <w:rFonts w:ascii="Times New Roman" w:hAnsi="Times New Roman" w:eastAsia="Times New Roman" w:cs="Times New Roman"/>
          <w:sz w:val="28"/>
          <w:szCs w:val="28"/>
        </w:rPr>
      </w:pPr>
      <w:r>
        <w:rPr>
          <w:rFonts w:ascii="Times New Roman" w:hAnsi="Times New Roman"/>
          <w:sz w:val="28"/>
          <w:szCs w:val="28"/>
        </w:rPr>
        <w:t xml:space="preserve">            </w:t>
      </w:r>
      <w:r>
        <w:rPr>
          <w:rFonts w:ascii="Times New Roman" w:hAnsi="Times New Roman"/>
          <w:sz w:val="28"/>
          <w:szCs w:val="28"/>
        </w:rPr>
        <w:t xml:space="preserve">1. </w:t>
      </w:r>
      <w:r>
        <w:rPr>
          <w:rFonts w:eastAsia="Times New Roman" w:cs="Times New Roman" w:ascii="Times New Roman" w:hAnsi="Times New Roman"/>
          <w:sz w:val="28"/>
          <w:szCs w:val="28"/>
        </w:rPr>
        <w:t xml:space="preserve">Утвердить Программу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w:t>
      </w:r>
      <w:r>
        <w:rPr>
          <w:rFonts w:eastAsia="Times New Roman" w:cs="Times New Roman" w:ascii="Times New Roman" w:hAnsi="Times New Roman"/>
          <w:bCs/>
          <w:kern w:val="2"/>
          <w:sz w:val="28"/>
          <w:szCs w:val="28"/>
        </w:rPr>
        <w:t>Дальнереченского муниципального района</w:t>
      </w:r>
      <w:r>
        <w:rPr>
          <w:rFonts w:eastAsia="Times New Roman" w:cs="Times New Roman" w:ascii="Times New Roman" w:hAnsi="Times New Roman"/>
          <w:sz w:val="28"/>
          <w:szCs w:val="28"/>
        </w:rPr>
        <w:t xml:space="preserve"> на 2021 год.</w:t>
      </w:r>
    </w:p>
    <w:p>
      <w:pPr>
        <w:pStyle w:val="Normal"/>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 xml:space="preserve">           </w:t>
      </w:r>
      <w:r>
        <w:rPr>
          <w:rFonts w:ascii="Times New Roman" w:hAnsi="Times New Roman"/>
          <w:sz w:val="28"/>
          <w:szCs w:val="28"/>
        </w:rPr>
        <w:t>2.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spacing w:lineRule="auto" w:line="240" w:before="0" w:after="0"/>
        <w:ind w:firstLine="660"/>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обнародования в установленном порядке.</w:t>
      </w:r>
    </w:p>
    <w:p>
      <w:pPr>
        <w:pStyle w:val="Normal"/>
        <w:spacing w:lineRule="auto" w:line="240" w:before="0" w:after="0"/>
        <w:ind w:firstLine="660"/>
        <w:jc w:val="both"/>
        <w:rPr>
          <w:rFonts w:ascii="Times New Roman" w:hAnsi="Times New Roman"/>
          <w:sz w:val="28"/>
          <w:szCs w:val="28"/>
        </w:rPr>
      </w:pPr>
      <w:r>
        <w:rPr>
          <w:rFonts w:ascii="Times New Roman" w:hAnsi="Times New Roman"/>
          <w:sz w:val="28"/>
          <w:szCs w:val="28"/>
        </w:rPr>
        <w:t>5.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И.о. главы Дальнереченского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муниципального района                                                                      А.Г. Попов</w:t>
      </w:r>
    </w:p>
    <w:p>
      <w:pPr>
        <w:pStyle w:val="ConsPlusNonformat"/>
        <w:jc w:val="both"/>
        <w:rPr/>
      </w:pPr>
      <w:r>
        <w:rPr/>
        <w:t xml:space="preserve"> </w:t>
      </w:r>
    </w:p>
    <w:p>
      <w:pPr>
        <w:sectPr>
          <w:headerReference w:type="default" r:id="rId6"/>
          <w:type w:val="nextPage"/>
          <w:pgSz w:w="11906" w:h="16838"/>
          <w:pgMar w:left="1418" w:right="707" w:header="709" w:top="766" w:footer="0" w:bottom="709" w:gutter="0"/>
          <w:pgNumType w:fmt="decimal"/>
          <w:formProt w:val="false"/>
          <w:titlePg/>
          <w:textDirection w:val="lrTb"/>
          <w:docGrid w:type="default" w:linePitch="360" w:charSpace="4096"/>
        </w:sectPr>
        <w:pStyle w:val="ConsPlusNonformat"/>
        <w:jc w:val="both"/>
        <w:rPr/>
      </w:pPr>
      <w:r>
        <w:rPr/>
      </w:r>
    </w:p>
    <w:p>
      <w:pPr>
        <w:pStyle w:val="Normal"/>
        <w:spacing w:lineRule="auto" w:line="240" w:beforeAutospacing="1" w:afterAutospacing="1"/>
        <w:jc w:val="right"/>
        <w:rPr/>
      </w:pPr>
      <w:r>
        <w:rPr>
          <w:rFonts w:eastAsia="Times New Roman" w:cs="Times New Roman" w:ascii="Times New Roman" w:hAnsi="Times New Roman"/>
          <w:sz w:val="24"/>
          <w:szCs w:val="24"/>
        </w:rPr>
        <w:t>Приложение</w:t>
        <w:br/>
        <w:t>Утверждена</w:t>
        <w:br/>
      </w:r>
      <w:hyperlink r:id="rId7">
        <w:r>
          <w:rPr>
            <w:rStyle w:val="ListLabel1"/>
            <w:rFonts w:eastAsia="Times New Roman" w:cs="Times New Roman" w:ascii="Times New Roman" w:hAnsi="Times New Roman"/>
            <w:sz w:val="24"/>
            <w:szCs w:val="24"/>
          </w:rPr>
          <w:t>постановлением</w:t>
        </w:r>
      </w:hyperlink>
      <w:r>
        <w:rPr>
          <w:rFonts w:eastAsia="Times New Roman" w:cs="Times New Roman" w:ascii="Times New Roman" w:hAnsi="Times New Roman"/>
          <w:sz w:val="24"/>
          <w:szCs w:val="24"/>
        </w:rPr>
        <w:t xml:space="preserve"> администрации</w:t>
        <w:br/>
        <w:t>Дальнереченского муниципального района</w:t>
        <w:br/>
        <w:t>от 11 декабря 2020 г. N 751-па</w:t>
      </w:r>
    </w:p>
    <w:p>
      <w:pPr>
        <w:pStyle w:val="Normal"/>
        <w:spacing w:lineRule="auto" w:line="240" w:before="0" w:after="0"/>
        <w:jc w:val="center"/>
        <w:rPr/>
      </w:pPr>
      <w:r>
        <w:rPr>
          <w:rFonts w:eastAsia="Times New Roman" w:cs="Times New Roman" w:ascii="Times New Roman" w:hAnsi="Times New Roman"/>
          <w:b/>
          <w:sz w:val="24"/>
          <w:szCs w:val="24"/>
        </w:rPr>
        <w:t xml:space="preserve">Программа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Дальнереченского муниципального района на 2021г. </w:t>
      </w:r>
    </w:p>
    <w:p>
      <w:pPr>
        <w:pStyle w:val="Normal"/>
        <w:spacing w:lineRule="auto" w:line="240" w:beforeAutospacing="1" w:afterAutospacing="1"/>
        <w:jc w:val="center"/>
        <w:rPr/>
      </w:pPr>
      <w:r>
        <w:rPr>
          <w:rFonts w:eastAsia="Times New Roman" w:cs="Times New Roman" w:ascii="Times New Roman" w:hAnsi="Times New Roman"/>
          <w:b/>
          <w:sz w:val="24"/>
          <w:szCs w:val="24"/>
        </w:rPr>
        <w:t>1. Аналитическая часть Программы</w:t>
      </w:r>
    </w:p>
    <w:p>
      <w:pPr>
        <w:pStyle w:val="Normal"/>
        <w:spacing w:lineRule="auto" w:line="240" w:before="0" w:after="0"/>
        <w:ind w:firstLine="709"/>
        <w:jc w:val="both"/>
        <w:rPr/>
      </w:pPr>
      <w:r>
        <w:rPr>
          <w:rFonts w:eastAsia="Times New Roman" w:cs="Times New Roman" w:ascii="Times New Roman" w:hAnsi="Times New Roman"/>
          <w:sz w:val="24"/>
          <w:szCs w:val="24"/>
        </w:rPr>
        <w:t>1.1. Настоящая Программа разработана в целях организации осуществления администрацией Дальнереченского муниципального района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Приморского края (далее - обязательные требования), требований, установленных муниципальными правовыми актами, при осуществлении муниципального контроля за сохранностью автомобильных дорог местного значения в границах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1.2. Программа реализуется по следующему виду муниципального контроля: муниципальный контроль за сохранностью автомобильных дорог местного значения в границах Дальнереченского муниципального района (далее - муниципальный дорожный контроль).</w:t>
      </w:r>
    </w:p>
    <w:p>
      <w:pPr>
        <w:pStyle w:val="Normal"/>
        <w:spacing w:lineRule="auto" w:line="240" w:before="0" w:after="0"/>
        <w:ind w:firstLine="709"/>
        <w:jc w:val="both"/>
        <w:rPr/>
      </w:pPr>
      <w:r>
        <w:rPr>
          <w:rFonts w:eastAsia="Times New Roman" w:cs="Times New Roman" w:ascii="Times New Roman" w:hAnsi="Times New Roman"/>
          <w:sz w:val="24"/>
          <w:szCs w:val="24"/>
        </w:rPr>
        <w:t>1.3. Уполномоченным органом по осуществлению муниципального дорожного контроля является администрация Дальнереченского муниципального района. Непосредственным исполнителем Программы является структурное подразделение аппарата администрации Дальнереченского муниципального района – отдел архитектуры, градостроительства и ЖКХ администрации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1.4. Подконтрольными субъектами в рамках Программы являются юридические лица, индивидуальные предприниматели, являющиеся пользователями автомобильных дорог, владельцы объектов муниципального дорожного контроля, осуществляющие свою деятельность на территории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1.5. Обязательные требования установленные муниципальными правовыми актами, оценка соблюдения которых является предметом муниципального дорожного контроля.</w:t>
      </w:r>
    </w:p>
    <w:p>
      <w:pPr>
        <w:pStyle w:val="Normal"/>
        <w:spacing w:lineRule="auto" w:line="240" w:before="0" w:after="0"/>
        <w:ind w:firstLine="709"/>
        <w:jc w:val="both"/>
        <w:rPr/>
      </w:pPr>
      <w:r>
        <w:rPr>
          <w:rFonts w:eastAsia="Times New Roman" w:cs="Times New Roman" w:ascii="Times New Roman" w:hAnsi="Times New Roman"/>
          <w:b/>
          <w:sz w:val="24"/>
          <w:szCs w:val="24"/>
        </w:rPr>
        <w:t>Муниципальный контроль осуществляется в соответствии с:</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8">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06.10.2003 N 131-ФЗ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9">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0">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1">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10.12.1995 N 196-ФЗ "О безопасности дорожного движения";</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2">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29.12.2014 N 473-ФЗ "О территориях опережающего социально-экономического развития в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3">
        <w:r>
          <w:rPr>
            <w:rStyle w:val="ListLabel1"/>
            <w:rFonts w:eastAsia="Times New Roman" w:cs="Times New Roman" w:ascii="Times New Roman" w:hAnsi="Times New Roman"/>
            <w:sz w:val="24"/>
            <w:szCs w:val="24"/>
          </w:rPr>
          <w:t>постановлением</w:t>
        </w:r>
      </w:hyperlink>
      <w:r>
        <w:rPr>
          <w:rFonts w:eastAsia="Times New Roman" w:cs="Times New Roman" w:ascii="Times New Roman" w:hAnsi="Times New Roman"/>
          <w:sz w:val="24"/>
          <w:szCs w:val="24"/>
        </w:rPr>
        <w:t xml:space="preserve"> администрации Дальнереченского муниципального района от 17.03.2016 N 104-па «Об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1.6. Данные о мероприятиях по контролю, мероприятиях по профилактике нарушений и их результаты.</w:t>
      </w:r>
    </w:p>
    <w:p>
      <w:pPr>
        <w:pStyle w:val="Normal"/>
        <w:spacing w:lineRule="auto" w:line="240" w:before="0" w:after="0"/>
        <w:ind w:firstLine="709"/>
        <w:jc w:val="both"/>
        <w:rPr/>
      </w:pPr>
      <w:r>
        <w:rPr>
          <w:rFonts w:eastAsia="Times New Roman" w:cs="Times New Roman" w:ascii="Times New Roman" w:hAnsi="Times New Roman"/>
          <w:sz w:val="24"/>
          <w:szCs w:val="24"/>
        </w:rPr>
        <w:t xml:space="preserve">Плановые проверки юридических лиц и индивидуальных предпринимателей, отнесенных к субъектам малого предпринимательства, </w:t>
      </w:r>
      <w:r>
        <w:rPr>
          <w:rFonts w:eastAsia="Times New Roman" w:cs="Times New Roman" w:ascii="Times New Roman" w:hAnsi="Times New Roman"/>
          <w:color w:val="000000"/>
          <w:sz w:val="24"/>
          <w:szCs w:val="24"/>
        </w:rPr>
        <w:t xml:space="preserve">с 01 января 2019 года по 31 декабря 2020 года не проводятся в соответствии со </w:t>
      </w:r>
      <w:r>
        <w:fldChar w:fldCharType="begin"/>
      </w:r>
      <w:r>
        <w:rPr>
          <w:rStyle w:val="ListLabel2"/>
          <w:sz w:val="24"/>
          <w:szCs w:val="24"/>
          <w:rFonts w:eastAsia="Times New Roman" w:cs="Times New Roman" w:ascii="Times New Roman" w:hAnsi="Times New Roman"/>
        </w:rPr>
        <w:instrText> HYPERLINK "http://base.garant.ru/12164247/1205c36b01d5c8e5733a1d263e50b1a5/" \l "block_2620"</w:instrText>
      </w:r>
      <w:r>
        <w:rPr>
          <w:rStyle w:val="ListLabel2"/>
          <w:sz w:val="24"/>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sz w:val="24"/>
          <w:szCs w:val="24"/>
        </w:rPr>
        <w:t>статьей 26.2</w:t>
      </w:r>
      <w:r>
        <w:rPr>
          <w:rStyle w:val="ListLabel2"/>
          <w:sz w:val="24"/>
          <w:szCs w:val="24"/>
          <w:rFonts w:eastAsia="Times New Roman" w:cs="Times New Roman" w:ascii="Times New Roman" w:hAnsi="Times New Roman"/>
        </w:rPr>
        <w:fldChar w:fldCharType="end"/>
      </w:r>
      <w:r>
        <w:rPr>
          <w:rFonts w:eastAsia="Times New Roman" w:cs="Times New Roman" w:ascii="Times New Roman" w:hAnsi="Times New Roman"/>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Pr>
          <w:rFonts w:eastAsia="Times New Roman" w:cs="Times New Roman" w:ascii="Times New Roman" w:hAnsi="Times New Roman"/>
          <w:sz w:val="24"/>
          <w:szCs w:val="24"/>
        </w:rPr>
        <w:t>контроля (надзора) и муниципального контроля".</w:t>
      </w:r>
    </w:p>
    <w:p>
      <w:pPr>
        <w:pStyle w:val="Normal"/>
        <w:spacing w:lineRule="auto" w:line="240" w:before="0" w:after="0"/>
        <w:ind w:firstLine="709"/>
        <w:jc w:val="both"/>
        <w:rPr/>
      </w:pPr>
      <w:r>
        <w:rPr>
          <w:rFonts w:eastAsia="Times New Roman" w:cs="Times New Roman" w:ascii="Times New Roman" w:hAnsi="Times New Roman"/>
          <w:sz w:val="24"/>
          <w:szCs w:val="24"/>
        </w:rPr>
        <w:t>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подконтрольными субъектами, на официальном сайте администрации  Дальнереченского муниципального района размещены информационные материалы, содержащие нормативные правовые документы в сфере муниципального дорожного контроля, информацию о результатах проверок.</w:t>
      </w:r>
    </w:p>
    <w:p>
      <w:pPr>
        <w:pStyle w:val="Normal"/>
        <w:spacing w:lineRule="auto" w:line="240" w:before="0" w:after="0"/>
        <w:ind w:firstLine="709"/>
        <w:jc w:val="both"/>
        <w:rPr/>
      </w:pPr>
      <w:r>
        <w:rPr>
          <w:rFonts w:eastAsia="Times New Roman" w:cs="Times New Roman" w:ascii="Times New Roman" w:hAnsi="Times New Roman"/>
          <w:sz w:val="24"/>
          <w:szCs w:val="24"/>
        </w:rPr>
        <w:t>1.7. Анализ рисков реализации Программы.</w:t>
      </w:r>
    </w:p>
    <w:p>
      <w:pPr>
        <w:pStyle w:val="Normal"/>
        <w:spacing w:lineRule="auto" w:line="240" w:before="0" w:after="0"/>
        <w:ind w:firstLine="709"/>
        <w:jc w:val="both"/>
        <w:rPr/>
      </w:pPr>
      <w:r>
        <w:rPr>
          <w:rFonts w:eastAsia="Times New Roman" w:cs="Times New Roman" w:ascii="Times New Roman" w:hAnsi="Times New Roman"/>
          <w:sz w:val="24"/>
          <w:szCs w:val="24"/>
        </w:rPr>
        <w:t>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нарушений, выявленных в ходе внеплановых проверок.</w:t>
      </w:r>
    </w:p>
    <w:p>
      <w:pPr>
        <w:pStyle w:val="Normal"/>
        <w:spacing w:lineRule="auto" w:line="240" w:before="0" w:after="0"/>
        <w:ind w:firstLine="709"/>
        <w:jc w:val="both"/>
        <w:rPr/>
      </w:pPr>
      <w:r>
        <w:rPr>
          <w:rFonts w:eastAsia="Times New Roman" w:cs="Times New Roman" w:ascii="Times New Roman" w:hAnsi="Times New Roman"/>
          <w:sz w:val="24"/>
          <w:szCs w:val="24"/>
        </w:rPr>
        <w:t>1.8. Анализ и оценка рисков причинения вреда охраняемым законом ценностям.</w:t>
      </w:r>
    </w:p>
    <w:p>
      <w:pPr>
        <w:pStyle w:val="Normal"/>
        <w:spacing w:lineRule="auto" w:line="240" w:before="0" w:after="0"/>
        <w:ind w:firstLine="709"/>
        <w:jc w:val="both"/>
        <w:rPr/>
      </w:pPr>
      <w:r>
        <w:rPr>
          <w:rFonts w:eastAsia="Times New Roman" w:cs="Times New Roman" w:ascii="Times New Roman" w:hAnsi="Times New Roman"/>
          <w:sz w:val="24"/>
          <w:szCs w:val="24"/>
        </w:rPr>
        <w:t>Несоблюдение подконтрольными субъектами обязательных требований, требований, установленных муниципальными правовыми актами в области дорожного контроля может повлечь за собой дорожно-транспортные происшествия, происшествия различной степени тяжести и последствий для подконтрольных субъектов.</w:t>
      </w:r>
    </w:p>
    <w:p>
      <w:pPr>
        <w:pStyle w:val="Normal"/>
        <w:spacing w:lineRule="auto" w:line="240" w:before="0" w:after="0"/>
        <w:ind w:firstLine="709"/>
        <w:jc w:val="both"/>
        <w:rPr/>
      </w:pPr>
      <w:r>
        <w:rPr>
          <w:rFonts w:eastAsia="Times New Roman" w:cs="Times New Roman" w:ascii="Times New Roman" w:hAnsi="Times New Roman"/>
          <w:sz w:val="24"/>
          <w:szCs w:val="24"/>
        </w:rPr>
        <w:t>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субъектов и повышению уровня их правовой грамотности.</w:t>
      </w:r>
    </w:p>
    <w:p>
      <w:pPr>
        <w:pStyle w:val="Normal"/>
        <w:spacing w:lineRule="auto" w:line="240" w:before="0" w:after="0"/>
        <w:ind w:firstLine="709"/>
        <w:jc w:val="both"/>
        <w:rPr/>
      </w:pPr>
      <w:r>
        <w:rPr>
          <w:rFonts w:eastAsia="Times New Roman" w:cs="Times New Roman" w:ascii="Times New Roman" w:hAnsi="Times New Roman"/>
          <w:sz w:val="24"/>
          <w:szCs w:val="24"/>
        </w:rPr>
        <w:t>1.9. Цели и задачи Программы.</w:t>
      </w:r>
    </w:p>
    <w:p>
      <w:pPr>
        <w:pStyle w:val="Normal"/>
        <w:spacing w:lineRule="auto" w:line="240" w:before="0" w:after="0"/>
        <w:ind w:firstLine="709"/>
        <w:jc w:val="both"/>
        <w:rPr/>
      </w:pPr>
      <w:r>
        <w:rPr>
          <w:rFonts w:eastAsia="Times New Roman" w:cs="Times New Roman" w:ascii="Times New Roman" w:hAnsi="Times New Roman"/>
          <w:sz w:val="24"/>
          <w:szCs w:val="24"/>
        </w:rPr>
        <w:t>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устранению причин, условий и факторов, способствующих нарушениям указанных требований при осуществлении муниципального дорожного контроля.</w:t>
      </w:r>
    </w:p>
    <w:p>
      <w:pPr>
        <w:pStyle w:val="Normal"/>
        <w:spacing w:lineRule="auto" w:line="240" w:before="0" w:after="0"/>
        <w:ind w:firstLine="709"/>
        <w:jc w:val="both"/>
        <w:rPr/>
      </w:pPr>
      <w:r>
        <w:rPr>
          <w:rFonts w:eastAsia="Times New Roman" w:cs="Times New Roman" w:ascii="Times New Roman" w:hAnsi="Times New Roman"/>
          <w:sz w:val="24"/>
          <w:szCs w:val="24"/>
        </w:rPr>
        <w:t>Проведение профилактических мероприятий позволит решить следующие задачи:</w:t>
      </w:r>
    </w:p>
    <w:p>
      <w:pPr>
        <w:pStyle w:val="Normal"/>
        <w:spacing w:lineRule="auto" w:line="240" w:before="0" w:after="0"/>
        <w:ind w:firstLine="709"/>
        <w:jc w:val="both"/>
        <w:rPr/>
      </w:pPr>
      <w:r>
        <w:rPr>
          <w:rFonts w:eastAsia="Times New Roman" w:cs="Times New Roman" w:ascii="Times New Roman" w:hAnsi="Times New Roman"/>
          <w:sz w:val="24"/>
          <w:szCs w:val="24"/>
        </w:rPr>
        <w:t>-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pPr>
        <w:pStyle w:val="Normal"/>
        <w:spacing w:lineRule="auto" w:line="240" w:before="0" w:after="0"/>
        <w:ind w:firstLine="709"/>
        <w:jc w:val="both"/>
        <w:rPr/>
      </w:pPr>
      <w:r>
        <w:rPr>
          <w:rFonts w:eastAsia="Times New Roman" w:cs="Times New Roman" w:ascii="Times New Roman" w:hAnsi="Times New Roman"/>
          <w:sz w:val="24"/>
          <w:szCs w:val="24"/>
        </w:rPr>
        <w:t>- выявление причин, факторов и условий, способствующих нарушениям подконтрольными субъектами обязательных требований, требований, установленных муниципальными правовыми актами;</w:t>
      </w:r>
    </w:p>
    <w:p>
      <w:pPr>
        <w:pStyle w:val="Normal"/>
        <w:spacing w:lineRule="auto" w:line="240" w:before="0" w:after="0"/>
        <w:ind w:firstLine="709"/>
        <w:jc w:val="both"/>
        <w:rPr/>
      </w:pPr>
      <w:r>
        <w:rPr>
          <w:rFonts w:eastAsia="Times New Roman" w:cs="Times New Roman" w:ascii="Times New Roman" w:hAnsi="Times New Roman"/>
          <w:sz w:val="24"/>
          <w:szCs w:val="24"/>
        </w:rPr>
        <w:t>- формирование у юридических лиц и индивидуальных предпринимателей единого понимания обязательных требований, требований, установленных муниципальными правовыми актами, при пользовании автомобильными дорогами.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center"/>
        <w:rPr/>
      </w:pPr>
      <w:r>
        <w:rPr>
          <w:rFonts w:eastAsia="Times New Roman" w:cs="Times New Roman" w:ascii="Times New Roman" w:hAnsi="Times New Roman"/>
          <w:b/>
          <w:sz w:val="24"/>
          <w:szCs w:val="24"/>
        </w:rPr>
        <w:t>2. План мероприятий по профилактике нарушений обязательных требований, при осуществлении муниципального дорожного контроля на 2021 год</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841" w:type="dxa"/>
        <w:jc w:val="left"/>
        <w:tblInd w:w="0" w:type="dxa"/>
        <w:tblCellMar>
          <w:top w:w="15" w:type="dxa"/>
          <w:left w:w="15" w:type="dxa"/>
          <w:bottom w:w="15" w:type="dxa"/>
          <w:right w:w="15" w:type="dxa"/>
        </w:tblCellMar>
        <w:tblLook w:val="04a0"/>
      </w:tblPr>
      <w:tblGrid>
        <w:gridCol w:w="429"/>
        <w:gridCol w:w="3410"/>
        <w:gridCol w:w="1607"/>
        <w:gridCol w:w="2125"/>
        <w:gridCol w:w="2270"/>
      </w:tblGrid>
      <w:tr>
        <w:trPr/>
        <w:tc>
          <w:tcPr>
            <w:tcW w:w="4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Autospacing="1"/>
              <w:jc w:val="center"/>
              <w:rPr/>
            </w:pPr>
            <w:r>
              <w:rPr>
                <w:rFonts w:eastAsia="Times New Roman" w:cs="Times New Roman" w:ascii="Times New Roman" w:hAnsi="Times New Roman"/>
                <w:sz w:val="24"/>
                <w:szCs w:val="24"/>
              </w:rPr>
              <w:t>N</w:t>
            </w:r>
          </w:p>
          <w:p>
            <w:pPr>
              <w:pStyle w:val="Normal"/>
              <w:widowControl w:val="false"/>
              <w:spacing w:lineRule="auto" w:line="240" w:beforeAutospacing="1" w:after="0"/>
              <w:jc w:val="center"/>
              <w:rPr/>
            </w:pPr>
            <w:r>
              <w:rPr>
                <w:rFonts w:eastAsia="Times New Roman" w:cs="Times New Roman" w:ascii="Times New Roman" w:hAnsi="Times New Roman"/>
                <w:sz w:val="24"/>
                <w:szCs w:val="24"/>
              </w:rPr>
              <w:t>п/п</w:t>
            </w:r>
          </w:p>
        </w:tc>
        <w:tc>
          <w:tcPr>
            <w:tcW w:w="3410"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Наименование мероприятия</w:t>
            </w:r>
          </w:p>
        </w:tc>
        <w:tc>
          <w:tcPr>
            <w:tcW w:w="1607"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Срок исполнения</w:t>
            </w:r>
          </w:p>
        </w:tc>
        <w:tc>
          <w:tcPr>
            <w:tcW w:w="2125"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Ожидаемый результат</w:t>
            </w:r>
          </w:p>
        </w:tc>
        <w:tc>
          <w:tcPr>
            <w:tcW w:w="2270"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Ответственный исполнитель</w:t>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1.</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Размещение на официальном сайте администрации Дальнереченского муниципального района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дорожного контроля, а также текстов соответствующих нормативных правовых актов</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Постоянно</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Обеспечение открытости и прозрачности информации</w:t>
            </w:r>
          </w:p>
          <w:p>
            <w:pPr>
              <w:pStyle w:val="Normal"/>
              <w:widowControl w:val="false"/>
              <w:spacing w:lineRule="auto" w:line="240" w:beforeAutospacing="1" w:after="0"/>
              <w:rPr/>
            </w:pPr>
            <w:r>
              <w:rPr>
                <w:rFonts w:eastAsia="Times New Roman" w:cs="Times New Roman" w:ascii="Times New Roman" w:hAnsi="Times New Roman"/>
                <w:sz w:val="24"/>
                <w:szCs w:val="24"/>
              </w:rPr>
              <w:t>об осуществлении муниципального дорожного контроля</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2.</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(памяток)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 мере изменения норм законодательства</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Повышение информированности подконтрольных субъектов о действующих обязательных требованиях, требованиях, установленных муниципальными правовыми актами</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3.</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r>
              <w:fldChar w:fldCharType="begin"/>
            </w:r>
            <w:r>
              <w:rPr>
                <w:rStyle w:val="ListLabel1"/>
                <w:sz w:val="24"/>
                <w:szCs w:val="24"/>
                <w:rFonts w:eastAsia="Times New Roman" w:cs="Times New Roman" w:ascii="Times New Roman" w:hAnsi="Times New Roman"/>
              </w:rPr>
              <w:instrText> HYPERLINK "http://base.garant.ru/12164247/b14dddf62abbfbdba9c4ee92ece03194/" \l "block_8205"</w:instrText>
            </w:r>
            <w:r>
              <w:rPr>
                <w:rStyle w:val="ListLabel1"/>
                <w:sz w:val="24"/>
                <w:szCs w:val="24"/>
                <w:rFonts w:eastAsia="Times New Roman" w:cs="Times New Roman" w:ascii="Times New Roman" w:hAnsi="Times New Roman"/>
              </w:rPr>
              <w:fldChar w:fldCharType="separate"/>
            </w:r>
            <w:r>
              <w:rPr>
                <w:rStyle w:val="ListLabel1"/>
                <w:rFonts w:eastAsia="Times New Roman" w:cs="Times New Roman" w:ascii="Times New Roman" w:hAnsi="Times New Roman"/>
                <w:sz w:val="24"/>
                <w:szCs w:val="24"/>
              </w:rPr>
              <w:t>частями 5-7 статьи 8.2</w:t>
            </w:r>
            <w:r>
              <w:rPr>
                <w:rStyle w:val="ListLabel1"/>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В течение года (по мере необходимости)</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Предотвращение нарушений обязательных требований, требований, установленных муниципальными правовыми актами</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4.</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Проведение личного приема представителей подконтрольных субъектов предпринимательской деятельности, в том числе по вопросам организации и проведения проверок, соблюдения обязательных требований, требований, установленных муниципальными правовыми актами при осуществлении муниципального дорожного контроля</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 мере необходимости</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Предотвращение нарушений обязательных требований, требований, установленных муниципальными правовыми актами</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jc w:val="both"/>
        <w:rPr/>
      </w:pPr>
      <w:r>
        <w:rPr/>
      </w:r>
    </w:p>
    <w:p>
      <w:pPr>
        <w:pStyle w:val="ConsPlusNormal1"/>
        <w:jc w:val="right"/>
        <w:rPr/>
      </w:pPr>
      <w:r>
        <w:rPr/>
      </w:r>
    </w:p>
    <w:sectPr>
      <w:headerReference w:type="default" r:id="rId14"/>
      <w:type w:val="nextPage"/>
      <w:pgSz w:w="11906" w:h="16838"/>
      <w:pgMar w:left="1418" w:right="707" w:header="709" w:top="766"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Liberation Sans">
    <w:altName w:val="Arial"/>
    <w:charset w:val="01"/>
    <w:family w:val="swiss"/>
    <w:pitch w:val="default"/>
  </w:font>
  <w:font w:name="Courier New">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0</w:t>
    </w:r>
    <w:r>
      <w:rPr/>
      <w:fldChar w:fldCharType="end"/>
    </w:r>
  </w:p>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0</w:t>
    </w:r>
    <w:r>
      <w:rPr/>
      <w:fldChar w:fldCharType="end"/>
    </w:r>
  </w:p>
  <w:p>
    <w:pPr>
      <w:pStyle w:val="Style29"/>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5" w:customStyle="1">
    <w:name w:val="Гипертекстовая ссылка"/>
    <w:basedOn w:val="DefaultParagraphFont"/>
    <w:qFormat/>
    <w:rsid w:val="00371856"/>
    <w:rPr>
      <w:color w:val="106BBE"/>
    </w:rPr>
  </w:style>
  <w:style w:type="character" w:styleId="Style16" w:customStyle="1">
    <w:name w:val="Верхний колонтитул Знак"/>
    <w:basedOn w:val="DefaultParagraphFont"/>
    <w:link w:val="a9"/>
    <w:uiPriority w:val="99"/>
    <w:qFormat/>
    <w:rsid w:val="00cf359c"/>
    <w:rPr/>
  </w:style>
  <w:style w:type="character" w:styleId="Style17"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8" w:customStyle="1">
    <w:name w:val="Текст примечания Знак"/>
    <w:basedOn w:val="DefaultParagraphFont"/>
    <w:link w:val="af"/>
    <w:qFormat/>
    <w:rsid w:val="00987d9a"/>
    <w:rPr>
      <w:sz w:val="20"/>
      <w:szCs w:val="20"/>
    </w:rPr>
  </w:style>
  <w:style w:type="character" w:styleId="Style19" w:customStyle="1">
    <w:name w:val="Тема примечания Знак"/>
    <w:basedOn w:val="Style18"/>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20">
    <w:name w:val="Интернет-ссылка"/>
    <w:basedOn w:val="DefaultParagraphFont"/>
    <w:uiPriority w:val="99"/>
    <w:unhideWhenUsed/>
    <w:rsid w:val="00b3459a"/>
    <w:rPr>
      <w:color w:val="0000FF" w:themeColor="hyperlink"/>
      <w:u w:val="single"/>
    </w:rPr>
  </w:style>
  <w:style w:type="character" w:styleId="2" w:customStyle="1">
    <w:name w:val="Основной текст (2)_"/>
    <w:link w:val="20"/>
    <w:qFormat/>
    <w:rsid w:val="006f2af5"/>
    <w:rPr>
      <w:rFonts w:ascii="Times New Roman" w:hAnsi="Times New Roman" w:cs="Times New Roman"/>
      <w:sz w:val="18"/>
      <w:szCs w:val="18"/>
      <w:shd w:fill="FFFFFF" w:val="clear"/>
    </w:rPr>
  </w:style>
  <w:style w:type="character" w:styleId="Ngbinding" w:customStyle="1">
    <w:name w:val="ng-binding"/>
    <w:qFormat/>
    <w:rsid w:val="002434ca"/>
    <w:rPr/>
  </w:style>
  <w:style w:type="character" w:styleId="Style21" w:customStyle="1">
    <w:name w:val="Основной текст Знак"/>
    <w:basedOn w:val="DefaultParagraphFont"/>
    <w:link w:val="af5"/>
    <w:uiPriority w:val="99"/>
    <w:qFormat/>
    <w:rsid w:val="0063264f"/>
    <w:rPr>
      <w:rFonts w:ascii="Calibri" w:hAnsi="Calibri" w:eastAsia="Calibri" w:cs="Times New Roman"/>
    </w:rPr>
  </w:style>
  <w:style w:type="character" w:styleId="ListLabel1">
    <w:name w:val="ListLabel 1"/>
    <w:qFormat/>
    <w:rPr>
      <w:rFonts w:ascii="Times New Roman" w:hAnsi="Times New Roman" w:eastAsia="Times New Roman" w:cs="Times New Roman"/>
      <w:sz w:val="28"/>
      <w:szCs w:val="28"/>
    </w:rPr>
  </w:style>
  <w:style w:type="character" w:styleId="ListLabel2">
    <w:name w:val="ListLabel 2"/>
    <w:qFormat/>
    <w:rPr>
      <w:rFonts w:ascii="Times New Roman" w:hAnsi="Times New Roman" w:eastAsia="Times New Roman" w:cs="Times New Roman"/>
      <w:color w:val="000000"/>
      <w:sz w:val="24"/>
      <w:szCs w:val="24"/>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af6"/>
    <w:uiPriority w:val="99"/>
    <w:rsid w:val="0063264f"/>
    <w:pPr>
      <w:spacing w:before="0" w:after="120"/>
    </w:pPr>
    <w:rPr>
      <w:rFonts w:ascii="Calibri" w:hAnsi="Calibri" w:eastAsia="Calibri" w:cs="Times New Roman"/>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99"/>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7"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8">
    <w:name w:val="Верхний и нижний колонтитулы"/>
    <w:basedOn w:val="Normal"/>
    <w:qFormat/>
    <w:pPr/>
    <w:rPr/>
  </w:style>
  <w:style w:type="paragraph" w:styleId="Style29">
    <w:name w:val="Header"/>
    <w:basedOn w:val="Normal"/>
    <w:link w:val="aa"/>
    <w:uiPriority w:val="99"/>
    <w:unhideWhenUsed/>
    <w:rsid w:val="00cf359c"/>
    <w:pPr>
      <w:tabs>
        <w:tab w:val="clear" w:pos="708"/>
        <w:tab w:val="center" w:pos="4677" w:leader="none"/>
        <w:tab w:val="right" w:pos="9355" w:leader="none"/>
      </w:tabs>
      <w:spacing w:lineRule="auto" w:line="240" w:before="0" w:after="0"/>
    </w:pPr>
    <w:rPr/>
  </w:style>
  <w:style w:type="paragraph" w:styleId="Style30">
    <w:name w:val="Footer"/>
    <w:basedOn w:val="Normal"/>
    <w:link w:val="ac"/>
    <w:uiPriority w:val="99"/>
    <w:unhideWhenUsed/>
    <w:rsid w:val="00cf359c"/>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1" w:customStyle="1">
    <w:name w:val="Основной текст (2)"/>
    <w:basedOn w:val="Normal"/>
    <w:link w:val="2"/>
    <w:qFormat/>
    <w:rsid w:val="006f2af5"/>
    <w:pPr>
      <w:shd w:val="clear" w:color="auto" w:fill="FFFFFF"/>
      <w:spacing w:lineRule="exact" w:line="234" w:before="180" w:after="0"/>
      <w:jc w:val="center"/>
    </w:pPr>
    <w:rPr>
      <w:rFonts w:ascii="Times New Roman" w:hAnsi="Times New Roman" w:cs="Times New Roman"/>
      <w:b/>
      <w:bCs/>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99"/>
    <w:rsid w:val="002a4e0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hyperlink" Target="http://base.garant.ru/72140166/" TargetMode="External"/><Relationship Id="rId6" Type="http://schemas.openxmlformats.org/officeDocument/2006/relationships/header" Target="header1.xml"/><Relationship Id="rId7" Type="http://schemas.openxmlformats.org/officeDocument/2006/relationships/hyperlink" Target="http://base.garant.ru/72982384/" TargetMode="External"/><Relationship Id="rId8" Type="http://schemas.openxmlformats.org/officeDocument/2006/relationships/hyperlink" Target="http://base.garant.ru/186367/" TargetMode="External"/><Relationship Id="rId9" Type="http://schemas.openxmlformats.org/officeDocument/2006/relationships/hyperlink" Target="http://base.garant.ru/12164247/" TargetMode="External"/><Relationship Id="rId10" Type="http://schemas.openxmlformats.org/officeDocument/2006/relationships/hyperlink" Target="http://base.garant.ru/12157004/" TargetMode="External"/><Relationship Id="rId11" Type="http://schemas.openxmlformats.org/officeDocument/2006/relationships/hyperlink" Target="http://base.garant.ru/10105643/" TargetMode="External"/><Relationship Id="rId12" Type="http://schemas.openxmlformats.org/officeDocument/2006/relationships/hyperlink" Target="http://base.garant.ru/70831204/" TargetMode="External"/><Relationship Id="rId13" Type="http://schemas.openxmlformats.org/officeDocument/2006/relationships/hyperlink" Target="http://base.garant.ru/31706336/"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4EED-9BD9-4D94-BC4C-583164C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LibreOffice/6.2.8.2$Linux_X86_64 LibreOffice_project/20$Build-2</Application>
  <Pages>5</Pages>
  <Words>1121</Words>
  <Characters>9445</Characters>
  <CharactersWithSpaces>10719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2019-12-16T06:01:00Z</dcterms:created>
  <dc:creator>user</dc:creator>
  <dc:description/>
  <dc:language>ru-RU</dc:language>
  <cp:lastModifiedBy/>
  <cp:lastPrinted>2020-12-11T09:47:31Z</cp:lastPrinted>
  <dcterms:modified xsi:type="dcterms:W3CDTF">2020-12-14T14:21:55Z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