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Количество субъектов малого и среднего предпринимательства и  их 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классификации по видам экономической деятельности</w:t>
      </w:r>
    </w:p>
    <w:p>
      <w:pPr>
        <w:pStyle w:val="Normal"/>
        <w:rPr/>
      </w:pPr>
      <w:r>
        <w:rPr/>
      </w:r>
    </w:p>
    <w:tbl>
      <w:tblPr>
        <w:tblW w:w="8961" w:type="dxa"/>
        <w:jc w:val="left"/>
        <w:tblInd w:w="3" w:type="dxa"/>
        <w:tblLayout w:type="fixed"/>
        <w:tblCellMar>
          <w:top w:w="10" w:type="dxa"/>
          <w:left w:w="10" w:type="dxa"/>
          <w:bottom w:w="0" w:type="dxa"/>
          <w:right w:w="10" w:type="dxa"/>
        </w:tblCellMar>
        <w:tblLook w:val="04a0"/>
      </w:tblPr>
      <w:tblGrid>
        <w:gridCol w:w="5112"/>
        <w:gridCol w:w="993"/>
        <w:gridCol w:w="849"/>
        <w:gridCol w:w="992"/>
        <w:gridCol w:w="994"/>
        <w:gridCol w:w="20"/>
      </w:tblGrid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 xml:space="preserve">Наименование вида деятельности </w:t>
            </w:r>
          </w:p>
        </w:tc>
        <w:tc>
          <w:tcPr>
            <w:tcW w:w="1842" w:type="dxa"/>
            <w:gridSpan w:val="2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2019</w:t>
            </w:r>
          </w:p>
        </w:tc>
        <w:tc>
          <w:tcPr>
            <w:tcW w:w="1986" w:type="dxa"/>
            <w:gridSpan w:val="2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bottom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2020</w:t>
            </w:r>
          </w:p>
        </w:tc>
        <w:tc>
          <w:tcPr>
            <w:tcW w:w="2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bottom"/>
              <w:rPr>
                <w:b/>
                <w:b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2"/>
                <w:sz w:val="32"/>
                <w:szCs w:val="32"/>
              </w:rPr>
            </w:r>
          </w:p>
        </w:tc>
      </w:tr>
      <w:tr>
        <w:trPr>
          <w:trHeight w:val="30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Юр. лица</w:t>
            </w:r>
          </w:p>
        </w:tc>
        <w:tc>
          <w:tcPr>
            <w:tcW w:w="849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ИП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bottom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Юр. лица</w:t>
            </w:r>
          </w:p>
        </w:tc>
        <w:tc>
          <w:tcPr>
            <w:tcW w:w="994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bottom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ИП</w:t>
            </w:r>
          </w:p>
        </w:tc>
        <w:tc>
          <w:tcPr>
            <w:tcW w:w="20" w:type="dxa"/>
            <w:tcBorders/>
            <w:tcMar>
              <w:top w:w="0" w:type="dxa"/>
              <w:left w:w="7" w:type="dxa"/>
              <w:right w:w="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Сельское лесное хозяйство, охота, рыбоводство 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 xml:space="preserve">13 </w:t>
            </w:r>
          </w:p>
        </w:tc>
        <w:tc>
          <w:tcPr>
            <w:tcW w:w="849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 xml:space="preserve">60 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/>
            </w:pPr>
            <w:r>
              <w:rPr/>
              <w:t>11</w:t>
            </w:r>
          </w:p>
        </w:tc>
        <w:tc>
          <w:tcPr>
            <w:tcW w:w="994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/>
            </w:pPr>
            <w:r>
              <w:rPr/>
              <w:t>60</w:t>
            </w:r>
          </w:p>
        </w:tc>
        <w:tc>
          <w:tcPr>
            <w:tcW w:w="20" w:type="dxa"/>
            <w:tcBorders/>
            <w:tcMar>
              <w:top w:w="0" w:type="dxa"/>
              <w:left w:w="7" w:type="dxa"/>
              <w:right w:w="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 xml:space="preserve">2 </w:t>
            </w:r>
          </w:p>
        </w:tc>
        <w:tc>
          <w:tcPr>
            <w:tcW w:w="849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/>
            </w:pPr>
            <w:r>
              <w:rPr/>
              <w:t>1</w:t>
            </w:r>
          </w:p>
        </w:tc>
        <w:tc>
          <w:tcPr>
            <w:tcW w:w="994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/>
            </w:pPr>
            <w:r>
              <w:rPr/>
              <w:t>-</w:t>
            </w:r>
          </w:p>
        </w:tc>
        <w:tc>
          <w:tcPr>
            <w:tcW w:w="20" w:type="dxa"/>
            <w:tcBorders/>
            <w:tcMar>
              <w:top w:w="0" w:type="dxa"/>
              <w:left w:w="7" w:type="dxa"/>
              <w:right w:w="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2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Обрабатывающее производство 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849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/>
            </w:pPr>
            <w:r>
              <w:rPr/>
              <w:t>4</w:t>
            </w:r>
          </w:p>
        </w:tc>
        <w:tc>
          <w:tcPr>
            <w:tcW w:w="994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/>
            </w:pPr>
            <w:r>
              <w:rPr/>
              <w:t>8</w:t>
            </w:r>
          </w:p>
        </w:tc>
        <w:tc>
          <w:tcPr>
            <w:tcW w:w="20" w:type="dxa"/>
            <w:tcBorders/>
            <w:tcMar>
              <w:top w:w="0" w:type="dxa"/>
              <w:left w:w="7" w:type="dxa"/>
              <w:right w:w="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 xml:space="preserve">2 </w:t>
            </w:r>
          </w:p>
        </w:tc>
        <w:tc>
          <w:tcPr>
            <w:tcW w:w="849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/>
            </w:pPr>
            <w:r>
              <w:rPr/>
              <w:t>1</w:t>
            </w:r>
          </w:p>
        </w:tc>
        <w:tc>
          <w:tcPr>
            <w:tcW w:w="994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/>
            </w:pPr>
            <w:r>
              <w:rPr/>
              <w:t>6</w:t>
            </w:r>
          </w:p>
        </w:tc>
        <w:tc>
          <w:tcPr>
            <w:tcW w:w="20" w:type="dxa"/>
            <w:tcBorders/>
            <w:tcMar>
              <w:top w:w="0" w:type="dxa"/>
              <w:left w:w="7" w:type="dxa"/>
              <w:right w:w="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Водоотведение;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/>
            </w:pPr>
            <w:r>
              <w:rPr/>
              <w:t>1</w:t>
            </w:r>
          </w:p>
        </w:tc>
        <w:tc>
          <w:tcPr>
            <w:tcW w:w="994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/>
            </w:pPr>
            <w:r>
              <w:rPr/>
              <w:t>-</w:t>
            </w:r>
          </w:p>
        </w:tc>
        <w:tc>
          <w:tcPr>
            <w:tcW w:w="20" w:type="dxa"/>
            <w:tcBorders/>
            <w:tcMar>
              <w:top w:w="0" w:type="dxa"/>
              <w:left w:w="7" w:type="dxa"/>
              <w:right w:w="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37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Торговля оптовая и розничная; ремонт автотранспортных средств 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 xml:space="preserve">15 </w:t>
            </w:r>
          </w:p>
        </w:tc>
        <w:tc>
          <w:tcPr>
            <w:tcW w:w="849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 xml:space="preserve">61 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/>
            </w:pPr>
            <w:r>
              <w:rPr/>
              <w:t>11</w:t>
            </w:r>
          </w:p>
        </w:tc>
        <w:tc>
          <w:tcPr>
            <w:tcW w:w="994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/>
            </w:pPr>
            <w:r>
              <w:rPr/>
              <w:t>59</w:t>
            </w:r>
          </w:p>
        </w:tc>
        <w:tc>
          <w:tcPr>
            <w:tcW w:w="20" w:type="dxa"/>
            <w:tcBorders/>
            <w:tcMar>
              <w:top w:w="0" w:type="dxa"/>
              <w:left w:w="7" w:type="dxa"/>
              <w:right w:w="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Транспортировка и хранение 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 xml:space="preserve">3 </w:t>
            </w:r>
          </w:p>
        </w:tc>
        <w:tc>
          <w:tcPr>
            <w:tcW w:w="849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 xml:space="preserve">12 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/>
            </w:pPr>
            <w:r>
              <w:rPr/>
              <w:t>4</w:t>
            </w:r>
          </w:p>
        </w:tc>
        <w:tc>
          <w:tcPr>
            <w:tcW w:w="994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/>
            </w:pPr>
            <w:r>
              <w:rPr/>
              <w:t>10</w:t>
            </w:r>
          </w:p>
        </w:tc>
        <w:tc>
          <w:tcPr>
            <w:tcW w:w="20" w:type="dxa"/>
            <w:tcBorders/>
            <w:tcMar>
              <w:top w:w="0" w:type="dxa"/>
              <w:left w:w="7" w:type="dxa"/>
              <w:right w:w="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Деятельность в области информатизации и связи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849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/>
            </w:pPr>
            <w:r>
              <w:rPr/>
              <w:t>-</w:t>
            </w:r>
          </w:p>
        </w:tc>
        <w:tc>
          <w:tcPr>
            <w:tcW w:w="994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/>
            </w:pPr>
            <w:r>
              <w:rPr/>
              <w:t>-</w:t>
            </w:r>
          </w:p>
        </w:tc>
        <w:tc>
          <w:tcPr>
            <w:tcW w:w="20" w:type="dxa"/>
            <w:tcBorders/>
            <w:tcMar>
              <w:top w:w="0" w:type="dxa"/>
              <w:left w:w="7" w:type="dxa"/>
              <w:right w:w="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Деятельность по операциям с недвижимым имуществом 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 xml:space="preserve">3 </w:t>
            </w:r>
          </w:p>
        </w:tc>
        <w:tc>
          <w:tcPr>
            <w:tcW w:w="849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/>
            </w:pPr>
            <w:r>
              <w:rPr/>
              <w:t>4</w:t>
            </w:r>
          </w:p>
        </w:tc>
        <w:tc>
          <w:tcPr>
            <w:tcW w:w="994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/>
            </w:pPr>
            <w:r>
              <w:rPr/>
              <w:t>1</w:t>
            </w:r>
          </w:p>
        </w:tc>
        <w:tc>
          <w:tcPr>
            <w:tcW w:w="20" w:type="dxa"/>
            <w:tcBorders/>
            <w:tcMar>
              <w:top w:w="0" w:type="dxa"/>
              <w:left w:w="7" w:type="dxa"/>
              <w:right w:w="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/>
            </w:pPr>
            <w:r>
              <w:rPr/>
              <w:t>-</w:t>
            </w:r>
          </w:p>
        </w:tc>
        <w:tc>
          <w:tcPr>
            <w:tcW w:w="994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/>
            </w:pPr>
            <w:r>
              <w:rPr/>
              <w:t>6</w:t>
            </w:r>
          </w:p>
        </w:tc>
        <w:tc>
          <w:tcPr>
            <w:tcW w:w="20" w:type="dxa"/>
            <w:tcBorders/>
            <w:tcMar>
              <w:top w:w="0" w:type="dxa"/>
              <w:left w:w="7" w:type="dxa"/>
              <w:right w:w="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 xml:space="preserve">1 </w:t>
            </w:r>
          </w:p>
        </w:tc>
        <w:tc>
          <w:tcPr>
            <w:tcW w:w="849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/>
            </w:pPr>
            <w:r>
              <w:rPr/>
              <w:t>1</w:t>
            </w:r>
          </w:p>
        </w:tc>
        <w:tc>
          <w:tcPr>
            <w:tcW w:w="994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/>
            </w:pPr>
            <w:r>
              <w:rPr/>
              <w:t>-</w:t>
            </w:r>
          </w:p>
        </w:tc>
        <w:tc>
          <w:tcPr>
            <w:tcW w:w="20" w:type="dxa"/>
            <w:tcBorders/>
            <w:tcMar>
              <w:top w:w="0" w:type="dxa"/>
              <w:left w:w="7" w:type="dxa"/>
              <w:right w:w="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 xml:space="preserve">  </w:t>
            </w:r>
            <w:r>
              <w:rPr>
                <w:color w:val="000000"/>
                <w:kern w:val="2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 xml:space="preserve">  </w:t>
            </w:r>
            <w:r>
              <w:rPr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/>
            </w:pPr>
            <w:r>
              <w:rPr/>
              <w:t>-</w:t>
            </w:r>
          </w:p>
        </w:tc>
        <w:tc>
          <w:tcPr>
            <w:tcW w:w="994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/>
            </w:pPr>
            <w:r>
              <w:rPr/>
              <w:t>1</w:t>
            </w:r>
          </w:p>
        </w:tc>
        <w:tc>
          <w:tcPr>
            <w:tcW w:w="20" w:type="dxa"/>
            <w:tcBorders/>
            <w:tcMar>
              <w:top w:w="0" w:type="dxa"/>
              <w:left w:w="7" w:type="dxa"/>
              <w:right w:w="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 xml:space="preserve">- </w:t>
            </w:r>
          </w:p>
        </w:tc>
        <w:tc>
          <w:tcPr>
            <w:tcW w:w="849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/>
            </w:pPr>
            <w:r>
              <w:rPr/>
              <w:t>-</w:t>
            </w:r>
          </w:p>
        </w:tc>
        <w:tc>
          <w:tcPr>
            <w:tcW w:w="994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/>
            </w:pPr>
            <w:r>
              <w:rPr/>
              <w:t>4</w:t>
            </w:r>
          </w:p>
        </w:tc>
        <w:tc>
          <w:tcPr>
            <w:tcW w:w="20" w:type="dxa"/>
            <w:tcBorders/>
            <w:tcMar>
              <w:top w:w="0" w:type="dxa"/>
              <w:left w:w="7" w:type="dxa"/>
              <w:right w:w="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Деятельность административная и доп. услуги 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/>
            </w:pPr>
            <w:r>
              <w:rPr/>
              <w:t>-</w:t>
            </w:r>
          </w:p>
        </w:tc>
        <w:tc>
          <w:tcPr>
            <w:tcW w:w="994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/>
            </w:pPr>
            <w:r>
              <w:rPr/>
              <w:t>2</w:t>
            </w:r>
          </w:p>
        </w:tc>
        <w:tc>
          <w:tcPr>
            <w:tcW w:w="20" w:type="dxa"/>
            <w:tcBorders/>
            <w:tcMar>
              <w:top w:w="0" w:type="dxa"/>
              <w:left w:w="7" w:type="dxa"/>
              <w:right w:w="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/>
            </w:pPr>
            <w:r>
              <w:rPr/>
              <w:t>-</w:t>
            </w:r>
          </w:p>
        </w:tc>
        <w:tc>
          <w:tcPr>
            <w:tcW w:w="994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/>
            </w:pPr>
            <w:r>
              <w:rPr/>
              <w:t>1</w:t>
            </w:r>
          </w:p>
        </w:tc>
        <w:tc>
          <w:tcPr>
            <w:tcW w:w="20" w:type="dxa"/>
            <w:tcBorders/>
            <w:tcMar>
              <w:top w:w="0" w:type="dxa"/>
              <w:left w:w="7" w:type="dxa"/>
              <w:right w:w="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Прочие виды услуг 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 xml:space="preserve">1 </w:t>
            </w:r>
          </w:p>
        </w:tc>
        <w:tc>
          <w:tcPr>
            <w:tcW w:w="849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/>
            </w:pPr>
            <w:r>
              <w:rPr/>
              <w:t>1</w:t>
            </w:r>
          </w:p>
        </w:tc>
        <w:tc>
          <w:tcPr>
            <w:tcW w:w="994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/>
            </w:pPr>
            <w:r>
              <w:rPr/>
              <w:t>6</w:t>
            </w:r>
          </w:p>
        </w:tc>
        <w:tc>
          <w:tcPr>
            <w:tcW w:w="20" w:type="dxa"/>
            <w:tcBorders/>
            <w:tcMar>
              <w:top w:w="0" w:type="dxa"/>
              <w:left w:w="7" w:type="dxa"/>
              <w:right w:w="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44</w:t>
            </w:r>
          </w:p>
        </w:tc>
        <w:tc>
          <w:tcPr>
            <w:tcW w:w="849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168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39</w:t>
            </w:r>
          </w:p>
        </w:tc>
        <w:tc>
          <w:tcPr>
            <w:tcW w:w="994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164</w:t>
            </w:r>
          </w:p>
        </w:tc>
        <w:tc>
          <w:tcPr>
            <w:tcW w:w="20" w:type="dxa"/>
            <w:tcBorders/>
            <w:tcMar>
              <w:top w:w="0" w:type="dxa"/>
              <w:left w:w="7" w:type="dxa"/>
              <w:right w:w="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Данные представлены на основании справочника Федеральной службы государственной 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>статистики «Социально-экономическое положение территорий Приморского края»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00f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b400f8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LibreOffice/7.1.1.2$Windows_X86_64 LibreOffice_project/fe0b08f4af1bacafe4c7ecc87ce55bb426164676</Application>
  <AppVersion>15.0000</AppVersion>
  <Pages>1</Pages>
  <Words>187</Words>
  <Characters>1031</Characters>
  <CharactersWithSpaces>1489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2021-03-01T02:14:00Z</dcterms:created>
  <dc:creator>GlEkonom</dc:creator>
  <dc:description/>
  <dc:language>ru-RU</dc:language>
  <cp:lastModifiedBy>GlEkonom</cp:lastModifiedBy>
  <dcterms:modified xsi:type="dcterms:W3CDTF">2021-03-02T23:09:00Z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