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D3641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D3641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D3641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FD3641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4C2281">
            <w:pPr>
              <w:spacing w:after="16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282"/>
              <w:gridCol w:w="345"/>
              <w:gridCol w:w="1639"/>
            </w:tblGrid>
            <w:tr w:rsidR="00EB5271" w:rsidRPr="00EB5271" w:rsidTr="004C2281">
              <w:trPr>
                <w:trHeight w:val="57"/>
              </w:trPr>
              <w:tc>
                <w:tcPr>
                  <w:tcW w:w="20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4C2281">
              <w:tc>
                <w:tcPr>
                  <w:tcW w:w="7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4C2281">
                  <w:r>
                    <w:t>На</w:t>
                  </w:r>
                  <w:r w:rsidR="004C2281">
                    <w:t xml:space="preserve"> №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Default="00F75656" w:rsidP="000A5196">
            <w:pPr>
              <w:rPr>
                <w:sz w:val="28"/>
              </w:rPr>
            </w:pPr>
          </w:p>
          <w:p w:rsidR="00E05ECF" w:rsidRPr="00DC4A45" w:rsidRDefault="00E05ECF" w:rsidP="000A5196">
            <w:pPr>
              <w:rPr>
                <w:sz w:val="28"/>
              </w:rPr>
            </w:pPr>
          </w:p>
          <w:p w:rsidR="00E05ECF" w:rsidRPr="00E05ECF" w:rsidRDefault="00E05ECF" w:rsidP="00E05ECF">
            <w:pPr>
              <w:suppressAutoHyphens/>
              <w:rPr>
                <w:sz w:val="28"/>
                <w:szCs w:val="28"/>
              </w:rPr>
            </w:pPr>
            <w:r w:rsidRPr="00E05ECF">
              <w:rPr>
                <w:sz w:val="28"/>
                <w:szCs w:val="28"/>
              </w:rPr>
              <w:t>Главам муниципальных образований</w:t>
            </w:r>
          </w:p>
          <w:p w:rsidR="00F75656" w:rsidRPr="008C4C2C" w:rsidRDefault="00E05ECF" w:rsidP="00E05ECF">
            <w:pPr>
              <w:rPr>
                <w:sz w:val="26"/>
              </w:rPr>
            </w:pPr>
            <w:r w:rsidRPr="00E05ECF">
              <w:rPr>
                <w:sz w:val="28"/>
                <w:szCs w:val="28"/>
              </w:rPr>
              <w:t>Приморского края</w:t>
            </w:r>
          </w:p>
        </w:tc>
      </w:tr>
    </w:tbl>
    <w:p w:rsidR="00FD3641" w:rsidRDefault="00FD3641" w:rsidP="00667266">
      <w:pPr>
        <w:jc w:val="center"/>
        <w:rPr>
          <w:sz w:val="28"/>
          <w:szCs w:val="28"/>
        </w:rPr>
      </w:pPr>
    </w:p>
    <w:p w:rsidR="00E05ECF" w:rsidRDefault="00E05ECF" w:rsidP="00E05EC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</w:t>
      </w:r>
      <w:r w:rsidRPr="00AB30C8">
        <w:rPr>
          <w:bCs/>
          <w:color w:val="000000"/>
          <w:sz w:val="28"/>
          <w:szCs w:val="28"/>
        </w:rPr>
        <w:t xml:space="preserve"> сельского хозяйства </w:t>
      </w:r>
      <w:r>
        <w:rPr>
          <w:bCs/>
          <w:color w:val="000000"/>
          <w:sz w:val="28"/>
          <w:szCs w:val="28"/>
        </w:rPr>
        <w:t>Приморского края</w:t>
      </w:r>
      <w:r>
        <w:rPr>
          <w:bCs/>
          <w:color w:val="000000"/>
          <w:sz w:val="28"/>
          <w:szCs w:val="28"/>
        </w:rPr>
        <w:t xml:space="preserve"> </w:t>
      </w:r>
      <w:r w:rsidRPr="00E05ECF">
        <w:rPr>
          <w:b/>
          <w:bCs/>
          <w:color w:val="000000"/>
          <w:sz w:val="28"/>
          <w:szCs w:val="28"/>
        </w:rPr>
        <w:t>по вопросу сельскохозяйственного страхования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сообщает следующее.</w:t>
      </w:r>
    </w:p>
    <w:p w:rsidR="00E05ECF" w:rsidRDefault="00E05ECF" w:rsidP="00E05ECF">
      <w:pPr>
        <w:spacing w:line="360" w:lineRule="auto"/>
        <w:ind w:firstLine="900"/>
        <w:jc w:val="both"/>
        <w:rPr>
          <w:sz w:val="28"/>
          <w:szCs w:val="28"/>
        </w:rPr>
      </w:pPr>
      <w:r w:rsidRPr="00E05ECF">
        <w:rPr>
          <w:sz w:val="28"/>
          <w:szCs w:val="28"/>
        </w:rPr>
        <w:t>Ведение любой предпринимательской деятельности происходит в условиях риска и неопределенности. Агропромышленное производство отличается особой рисковой средой, так как среди множества рисков присутствует один, весьма опасный и максимально влияющий на конечные результаты производственно-финансовой деятельности, - природно-климатический риск.</w:t>
      </w:r>
    </w:p>
    <w:p w:rsidR="007D0B45" w:rsidRPr="007D0B45" w:rsidRDefault="007D0B45" w:rsidP="007D0B45">
      <w:pPr>
        <w:spacing w:line="360" w:lineRule="auto"/>
        <w:ind w:firstLine="900"/>
        <w:jc w:val="both"/>
        <w:rPr>
          <w:sz w:val="28"/>
          <w:szCs w:val="28"/>
        </w:rPr>
      </w:pPr>
      <w:r w:rsidRPr="007D0B45">
        <w:rPr>
          <w:sz w:val="28"/>
          <w:szCs w:val="28"/>
        </w:rPr>
        <w:t>Приморский край в течение ряда лет подвержен действию стихийных природных явлений, из которых наибольшую повторяемость имеют такие гидрометеорологические явления как тайфуны и глубокие циклоны, сильные и продолжительные дожди, катастрофические наводнения, наносящие значительный ущерб растениеводческим хозяйствам края. Кроме того, на территории края возникают вспышки таких опасных инфекционных болезней животных, как ящур и африканская чума свиней.</w:t>
      </w:r>
    </w:p>
    <w:p w:rsidR="007D0B45" w:rsidRPr="007D0B45" w:rsidRDefault="007D0B45" w:rsidP="007D0B45">
      <w:pPr>
        <w:spacing w:line="360" w:lineRule="auto"/>
        <w:ind w:firstLine="900"/>
        <w:jc w:val="both"/>
        <w:rPr>
          <w:sz w:val="28"/>
          <w:szCs w:val="28"/>
        </w:rPr>
      </w:pPr>
      <w:r w:rsidRPr="007D0B45">
        <w:rPr>
          <w:sz w:val="28"/>
          <w:szCs w:val="28"/>
        </w:rPr>
        <w:t>Без использования механизма страхования риск прекращения деятельности сельскохозяйственных товаропроизводителей становится очевидным. Более того, отсутствие договора сельскохозяйственного страхования может являться основанием для отказа в компенсации ущерба, причиненного в результате чрезвычайных ситуаций со стороны Правительства РФ в рамках постановления от 22.12.2014 №1441</w:t>
      </w:r>
      <w:r>
        <w:rPr>
          <w:sz w:val="28"/>
          <w:szCs w:val="28"/>
        </w:rPr>
        <w:t xml:space="preserve"> </w:t>
      </w:r>
      <w:r w:rsidRPr="007D0B45">
        <w:rPr>
          <w:sz w:val="28"/>
          <w:szCs w:val="28"/>
        </w:rPr>
        <w:t xml:space="preserve">«Об утверждении Правил </w:t>
      </w:r>
      <w:r w:rsidRPr="007D0B45">
        <w:rPr>
          <w:sz w:val="28"/>
          <w:szCs w:val="28"/>
        </w:rPr>
        <w:lastRenderedPageBreak/>
        <w:t>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характера».</w:t>
      </w:r>
    </w:p>
    <w:p w:rsidR="007D0B45" w:rsidRDefault="007D0B45" w:rsidP="007D0B45">
      <w:pPr>
        <w:spacing w:line="360" w:lineRule="auto"/>
        <w:ind w:firstLine="900"/>
        <w:jc w:val="both"/>
        <w:rPr>
          <w:sz w:val="28"/>
          <w:szCs w:val="28"/>
        </w:rPr>
      </w:pPr>
      <w:r w:rsidRPr="007D0B45">
        <w:rPr>
          <w:sz w:val="28"/>
          <w:szCs w:val="28"/>
        </w:rPr>
        <w:t xml:space="preserve">В этой связи в соответствии с поручением </w:t>
      </w:r>
      <w:r>
        <w:rPr>
          <w:sz w:val="28"/>
          <w:szCs w:val="28"/>
        </w:rPr>
        <w:t>Губернатора Приморского края О.Н. Кожемяко о</w:t>
      </w:r>
      <w:r w:rsidRPr="007D0B45">
        <w:rPr>
          <w:sz w:val="28"/>
          <w:szCs w:val="28"/>
        </w:rPr>
        <w:t xml:space="preserve"> широком распространении механизма страхования сельскохозяйственных товаропроизводителей Приморского края внесены изменения в ряд постановлений, устанавливающих порядок предоставлений субсидий сельскохозяйственным товаропроизводителям, в части установления прямой зависимости оказываемой поддержки с наличием договора сельскохозяйственного страхования. Кроме того, в рамках федеральной программы развития сельского хозяйства осуществляется государственная поддержка сельскохозяйственных товаропроизводителей, заключивших договоры сельскохозяйственного страхования с госу</w:t>
      </w:r>
      <w:r w:rsidR="002A2166">
        <w:rPr>
          <w:sz w:val="28"/>
          <w:szCs w:val="28"/>
        </w:rPr>
        <w:t>дарственной поддержкой</w:t>
      </w:r>
      <w:r w:rsidRPr="007D0B45">
        <w:rPr>
          <w:sz w:val="28"/>
          <w:szCs w:val="28"/>
        </w:rPr>
        <w:t>.</w:t>
      </w:r>
    </w:p>
    <w:p w:rsidR="007D0B45" w:rsidRDefault="007D0B45" w:rsidP="007D0B4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п</w:t>
      </w:r>
      <w:r w:rsidRPr="003E51CF">
        <w:rPr>
          <w:sz w:val="28"/>
          <w:szCs w:val="28"/>
        </w:rPr>
        <w:t xml:space="preserve">остановлением Администрации Приморского края от 09.04.2013 № 126-па утвержден Порядок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хозяйство, государственных (муниципальных) учреждений) </w:t>
      </w:r>
      <w:r w:rsidRPr="007D0B45">
        <w:rPr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Pr="007D0B45">
        <w:rPr>
          <w:sz w:val="28"/>
          <w:szCs w:val="28"/>
        </w:rPr>
        <w:t>подотраслям</w:t>
      </w:r>
      <w:proofErr w:type="spellEnd"/>
      <w:r w:rsidRPr="007D0B45">
        <w:rPr>
          <w:sz w:val="28"/>
          <w:szCs w:val="28"/>
        </w:rPr>
        <w:t xml:space="preserve"> растениеводства и животноводства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2020-2027 годах</w:t>
      </w:r>
      <w:r w:rsidR="005A675A">
        <w:rPr>
          <w:sz w:val="28"/>
          <w:szCs w:val="28"/>
        </w:rPr>
        <w:t xml:space="preserve"> (далее – Порядок предоставления субсидий)</w:t>
      </w:r>
      <w:r>
        <w:rPr>
          <w:sz w:val="28"/>
          <w:szCs w:val="28"/>
        </w:rPr>
        <w:t>. Данная мера позволяе</w:t>
      </w:r>
      <w:r w:rsidRPr="003E51CF">
        <w:rPr>
          <w:sz w:val="28"/>
          <w:szCs w:val="28"/>
        </w:rPr>
        <w:t xml:space="preserve">т компенсировать 50 % затрат на оплату страховой премии и защитить имущественные интересы </w:t>
      </w:r>
      <w:proofErr w:type="spellStart"/>
      <w:r w:rsidRPr="003E51CF">
        <w:rPr>
          <w:sz w:val="28"/>
          <w:szCs w:val="28"/>
        </w:rPr>
        <w:t>сельхозтоваропроизводителей</w:t>
      </w:r>
      <w:proofErr w:type="spellEnd"/>
      <w:r w:rsidRPr="003E51CF">
        <w:rPr>
          <w:sz w:val="28"/>
          <w:szCs w:val="28"/>
        </w:rPr>
        <w:t xml:space="preserve"> в случае наступления страхового случая.</w:t>
      </w:r>
      <w:r>
        <w:rPr>
          <w:sz w:val="28"/>
          <w:szCs w:val="28"/>
        </w:rPr>
        <w:t xml:space="preserve"> </w:t>
      </w:r>
    </w:p>
    <w:p w:rsidR="005A675A" w:rsidRDefault="005A675A" w:rsidP="007D0B4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получение субсидии на возмещение части затрат на уплату страховой премии начинается с 1 апреля 2020 года ежемесячно, с 1 по </w:t>
      </w:r>
      <w:r>
        <w:rPr>
          <w:sz w:val="28"/>
          <w:szCs w:val="28"/>
        </w:rPr>
        <w:lastRenderedPageBreak/>
        <w:t>10 число каждого месяца (до 10 сентября – при страховании урожая яровых сельскохозяйственных культур</w:t>
      </w:r>
      <w:r w:rsidR="0001777C">
        <w:rPr>
          <w:sz w:val="28"/>
          <w:szCs w:val="28"/>
        </w:rPr>
        <w:t>)</w:t>
      </w:r>
      <w:bookmarkStart w:id="1" w:name="_GoBack"/>
      <w:bookmarkEnd w:id="1"/>
      <w:r>
        <w:rPr>
          <w:sz w:val="28"/>
          <w:szCs w:val="28"/>
        </w:rPr>
        <w:t>.</w:t>
      </w:r>
    </w:p>
    <w:p w:rsidR="00714D96" w:rsidRDefault="00714D96" w:rsidP="007D0B45">
      <w:pPr>
        <w:spacing w:line="360" w:lineRule="auto"/>
        <w:ind w:firstLine="900"/>
        <w:jc w:val="both"/>
        <w:rPr>
          <w:sz w:val="28"/>
          <w:szCs w:val="28"/>
        </w:rPr>
      </w:pPr>
      <w:r w:rsidRPr="000A6DE1">
        <w:rPr>
          <w:b/>
          <w:sz w:val="28"/>
          <w:szCs w:val="28"/>
        </w:rPr>
        <w:t>Важно</w:t>
      </w:r>
      <w:r>
        <w:rPr>
          <w:sz w:val="28"/>
          <w:szCs w:val="28"/>
        </w:rPr>
        <w:t xml:space="preserve">, после осуществления оплаты первой части страховой премии (50%) </w:t>
      </w:r>
      <w:r w:rsidRPr="000A6DE1">
        <w:rPr>
          <w:b/>
          <w:sz w:val="28"/>
          <w:szCs w:val="28"/>
        </w:rPr>
        <w:t>не затягивать пр</w:t>
      </w:r>
      <w:r w:rsidR="000A6DE1">
        <w:rPr>
          <w:b/>
          <w:sz w:val="28"/>
          <w:szCs w:val="28"/>
        </w:rPr>
        <w:t>ед</w:t>
      </w:r>
      <w:r w:rsidRPr="000A6DE1">
        <w:rPr>
          <w:b/>
          <w:sz w:val="28"/>
          <w:szCs w:val="28"/>
        </w:rPr>
        <w:t>ставление документов</w:t>
      </w:r>
      <w:r>
        <w:rPr>
          <w:sz w:val="28"/>
          <w:szCs w:val="28"/>
        </w:rPr>
        <w:t xml:space="preserve"> в министерство сельского хозяйства Приморского края</w:t>
      </w:r>
      <w:r w:rsidR="000A6DE1">
        <w:rPr>
          <w:sz w:val="28"/>
          <w:szCs w:val="28"/>
        </w:rPr>
        <w:t>, выполнять условия договора сельскохозяйственного страхования, самостоятельно отслеживать</w:t>
      </w:r>
      <w:r w:rsidR="000A6DE1" w:rsidRPr="000A6DE1">
        <w:rPr>
          <w:sz w:val="28"/>
          <w:szCs w:val="28"/>
        </w:rPr>
        <w:t xml:space="preserve"> сроки оплаты второй части страховой премии </w:t>
      </w:r>
      <w:r w:rsidR="000A6DE1">
        <w:rPr>
          <w:sz w:val="28"/>
          <w:szCs w:val="28"/>
        </w:rPr>
        <w:t xml:space="preserve">и быть готовыми оплатить второй взнос в случае несвоевременного представления корректного пакета документов на получение субсидии в министерство. </w:t>
      </w:r>
    </w:p>
    <w:p w:rsidR="00714D96" w:rsidRDefault="005A675A" w:rsidP="00714D9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формы документов, Порядок предоставления субсидий размещен на официальном сайте министерства сельского хозяйства Приморского края </w:t>
      </w:r>
      <w:hyperlink r:id="rId11" w:history="1">
        <w:r w:rsidRPr="00AF33F1">
          <w:rPr>
            <w:rStyle w:val="a7"/>
            <w:sz w:val="28"/>
            <w:szCs w:val="28"/>
            <w:lang w:val="en-US"/>
          </w:rPr>
          <w:t>www</w:t>
        </w:r>
        <w:r w:rsidRPr="00AF33F1">
          <w:rPr>
            <w:rStyle w:val="a7"/>
            <w:sz w:val="28"/>
            <w:szCs w:val="28"/>
          </w:rPr>
          <w:t>.</w:t>
        </w:r>
        <w:proofErr w:type="spellStart"/>
        <w:r w:rsidRPr="00AF33F1">
          <w:rPr>
            <w:rStyle w:val="a7"/>
            <w:sz w:val="28"/>
            <w:szCs w:val="28"/>
            <w:lang w:val="en-US"/>
          </w:rPr>
          <w:t>agrodv</w:t>
        </w:r>
        <w:proofErr w:type="spellEnd"/>
        <w:r w:rsidRPr="00AF33F1">
          <w:rPr>
            <w:rStyle w:val="a7"/>
            <w:sz w:val="28"/>
            <w:szCs w:val="28"/>
          </w:rPr>
          <w:t>.</w:t>
        </w:r>
        <w:proofErr w:type="spellStart"/>
        <w:r w:rsidRPr="00AF33F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5A6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«Информация для получателей субсидии». В разделе «Агро-страхование» размещена информация о страховых компаниях, методические материалы по страхованию с государственной поддержкой, а также примерные расчеты стоимости </w:t>
      </w:r>
      <w:r w:rsidR="00714D96">
        <w:rPr>
          <w:sz w:val="28"/>
          <w:szCs w:val="28"/>
        </w:rPr>
        <w:t xml:space="preserve">сельскохозяйственного </w:t>
      </w:r>
      <w:r>
        <w:rPr>
          <w:sz w:val="28"/>
          <w:szCs w:val="28"/>
        </w:rPr>
        <w:t>страхования в области растениеводства и животноводства</w:t>
      </w:r>
      <w:r w:rsidR="00714D96">
        <w:rPr>
          <w:sz w:val="28"/>
          <w:szCs w:val="28"/>
        </w:rPr>
        <w:t>.</w:t>
      </w:r>
    </w:p>
    <w:p w:rsidR="00714D96" w:rsidRDefault="00714D96" w:rsidP="007D0B45">
      <w:pPr>
        <w:spacing w:line="360" w:lineRule="auto"/>
        <w:ind w:firstLine="900"/>
        <w:jc w:val="both"/>
        <w:rPr>
          <w:sz w:val="28"/>
          <w:szCs w:val="28"/>
        </w:rPr>
      </w:pPr>
      <w:r w:rsidRPr="00714D96">
        <w:rPr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714D96">
        <w:rPr>
          <w:sz w:val="28"/>
          <w:szCs w:val="28"/>
        </w:rPr>
        <w:t>короновирусной</w:t>
      </w:r>
      <w:proofErr w:type="spellEnd"/>
      <w:r w:rsidRPr="00714D96">
        <w:rPr>
          <w:sz w:val="28"/>
          <w:szCs w:val="28"/>
        </w:rPr>
        <w:t xml:space="preserve"> инфекции (2019-nCoV),</w:t>
      </w:r>
      <w:r>
        <w:rPr>
          <w:sz w:val="28"/>
          <w:szCs w:val="28"/>
        </w:rPr>
        <w:t xml:space="preserve"> рекомендуем направлять документы через почтовое отделение.</w:t>
      </w:r>
    </w:p>
    <w:p w:rsidR="00714D96" w:rsidRDefault="00714D96" w:rsidP="007D0B45">
      <w:pPr>
        <w:spacing w:line="360" w:lineRule="auto"/>
        <w:ind w:firstLine="900"/>
        <w:jc w:val="both"/>
        <w:rPr>
          <w:sz w:val="28"/>
          <w:szCs w:val="28"/>
        </w:rPr>
      </w:pPr>
      <w:r w:rsidRPr="00714D96">
        <w:rPr>
          <w:sz w:val="28"/>
          <w:szCs w:val="28"/>
        </w:rPr>
        <w:t>Просим Вас довести данную информацию до сельскохозяйственных товаропроизводителей.</w:t>
      </w:r>
    </w:p>
    <w:p w:rsidR="00F36C31" w:rsidRDefault="00F36C31" w:rsidP="00FD3641">
      <w:pPr>
        <w:suppressAutoHyphens/>
        <w:jc w:val="both"/>
        <w:rPr>
          <w:sz w:val="28"/>
          <w:szCs w:val="28"/>
        </w:rPr>
      </w:pPr>
    </w:p>
    <w:p w:rsidR="00F36C31" w:rsidRDefault="00F36C31" w:rsidP="00FD3641">
      <w:pPr>
        <w:suppressAutoHyphens/>
        <w:jc w:val="both"/>
        <w:rPr>
          <w:sz w:val="28"/>
          <w:szCs w:val="28"/>
        </w:rPr>
      </w:pPr>
    </w:p>
    <w:p w:rsidR="007D0B45" w:rsidRDefault="007D0B45" w:rsidP="00FD3641">
      <w:pPr>
        <w:suppressAutoHyphens/>
        <w:jc w:val="both"/>
        <w:rPr>
          <w:sz w:val="28"/>
          <w:szCs w:val="28"/>
        </w:rPr>
      </w:pPr>
    </w:p>
    <w:p w:rsidR="00FD3641" w:rsidRPr="00437CF7" w:rsidRDefault="00FD3641" w:rsidP="00FD3641">
      <w:pPr>
        <w:suppressAutoHyphens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Бронц</w:t>
      </w:r>
    </w:p>
    <w:p w:rsidR="00FD3641" w:rsidRDefault="00FD3641" w:rsidP="00FD3641">
      <w:pPr>
        <w:jc w:val="both"/>
      </w:pPr>
    </w:p>
    <w:p w:rsidR="00FD3641" w:rsidRDefault="00FD3641" w:rsidP="00FD3641">
      <w:pPr>
        <w:jc w:val="both"/>
      </w:pPr>
    </w:p>
    <w:p w:rsidR="00FD3641" w:rsidRDefault="00FD3641" w:rsidP="00FD3641">
      <w:pPr>
        <w:jc w:val="both"/>
      </w:pPr>
    </w:p>
    <w:p w:rsidR="005C33A2" w:rsidRDefault="005C33A2" w:rsidP="00FD3641">
      <w:pPr>
        <w:jc w:val="both"/>
      </w:pPr>
    </w:p>
    <w:p w:rsidR="003B131B" w:rsidRDefault="003B131B" w:rsidP="000178DB">
      <w:pPr>
        <w:jc w:val="both"/>
      </w:pPr>
    </w:p>
    <w:p w:rsidR="00714D96" w:rsidRDefault="00714D96" w:rsidP="002A2166">
      <w:pPr>
        <w:jc w:val="both"/>
      </w:pPr>
    </w:p>
    <w:p w:rsidR="002A2166" w:rsidRDefault="002A2166" w:rsidP="002A2166">
      <w:pPr>
        <w:jc w:val="both"/>
      </w:pPr>
      <w:r>
        <w:t>Таболина Полина Владимировна</w:t>
      </w:r>
    </w:p>
    <w:p w:rsidR="002A2166" w:rsidRDefault="002A2166" w:rsidP="002A2166">
      <w:pPr>
        <w:jc w:val="both"/>
      </w:pPr>
      <w:r>
        <w:t>(423) 241-07-19</w:t>
      </w:r>
    </w:p>
    <w:p w:rsidR="000178DB" w:rsidRPr="00F36C31" w:rsidRDefault="002A2166" w:rsidP="002A2166">
      <w:pPr>
        <w:jc w:val="both"/>
      </w:pPr>
      <w:r>
        <w:t>tabolina_pv@primorsky.ru</w:t>
      </w:r>
    </w:p>
    <w:sectPr w:rsidR="000178DB" w:rsidRPr="00F36C31" w:rsidSect="003B131B">
      <w:headerReference w:type="default" r:id="rId12"/>
      <w:pgSz w:w="11906" w:h="16838" w:code="9"/>
      <w:pgMar w:top="567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EF" w:rsidRDefault="002430EF">
      <w:r>
        <w:separator/>
      </w:r>
    </w:p>
  </w:endnote>
  <w:endnote w:type="continuationSeparator" w:id="0">
    <w:p w:rsidR="002430EF" w:rsidRDefault="0024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EF" w:rsidRDefault="002430EF">
      <w:r>
        <w:separator/>
      </w:r>
    </w:p>
  </w:footnote>
  <w:footnote w:type="continuationSeparator" w:id="0">
    <w:p w:rsidR="002430EF" w:rsidRDefault="0024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6138"/>
      <w:docPartObj>
        <w:docPartGallery w:val="Page Numbers (Top of Page)"/>
        <w:docPartUnique/>
      </w:docPartObj>
    </w:sdtPr>
    <w:sdtEndPr/>
    <w:sdtContent>
      <w:p w:rsidR="003B131B" w:rsidRDefault="003B1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7C">
          <w:rPr>
            <w:noProof/>
          </w:rPr>
          <w:t>3</w:t>
        </w:r>
        <w:r>
          <w:fldChar w:fldCharType="end"/>
        </w:r>
      </w:p>
    </w:sdtContent>
  </w:sdt>
  <w:p w:rsidR="003B131B" w:rsidRDefault="003B13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01777C"/>
    <w:rsid w:val="000178DB"/>
    <w:rsid w:val="00022EF1"/>
    <w:rsid w:val="00031E17"/>
    <w:rsid w:val="0003485D"/>
    <w:rsid w:val="0003752D"/>
    <w:rsid w:val="00045C17"/>
    <w:rsid w:val="00050CFF"/>
    <w:rsid w:val="00054F2D"/>
    <w:rsid w:val="00077624"/>
    <w:rsid w:val="00080F8D"/>
    <w:rsid w:val="000816BD"/>
    <w:rsid w:val="00081FD5"/>
    <w:rsid w:val="000A5196"/>
    <w:rsid w:val="000A6DE1"/>
    <w:rsid w:val="000B21BF"/>
    <w:rsid w:val="000B4D9A"/>
    <w:rsid w:val="000B54DE"/>
    <w:rsid w:val="000B6A00"/>
    <w:rsid w:val="000C41A1"/>
    <w:rsid w:val="000F573A"/>
    <w:rsid w:val="000F7B1E"/>
    <w:rsid w:val="00101DE3"/>
    <w:rsid w:val="0010518B"/>
    <w:rsid w:val="001216C5"/>
    <w:rsid w:val="001242F5"/>
    <w:rsid w:val="00132993"/>
    <w:rsid w:val="0014386F"/>
    <w:rsid w:val="00144C3A"/>
    <w:rsid w:val="0014540E"/>
    <w:rsid w:val="00147086"/>
    <w:rsid w:val="00155683"/>
    <w:rsid w:val="00156043"/>
    <w:rsid w:val="00173807"/>
    <w:rsid w:val="0019180C"/>
    <w:rsid w:val="00192563"/>
    <w:rsid w:val="00194AEB"/>
    <w:rsid w:val="001B59D4"/>
    <w:rsid w:val="001C61E1"/>
    <w:rsid w:val="001F3E94"/>
    <w:rsid w:val="001F5EED"/>
    <w:rsid w:val="002110C1"/>
    <w:rsid w:val="0022110F"/>
    <w:rsid w:val="00222D34"/>
    <w:rsid w:val="00225D68"/>
    <w:rsid w:val="002334BF"/>
    <w:rsid w:val="0023610B"/>
    <w:rsid w:val="002370C0"/>
    <w:rsid w:val="00241C03"/>
    <w:rsid w:val="002430EF"/>
    <w:rsid w:val="00253531"/>
    <w:rsid w:val="00255010"/>
    <w:rsid w:val="00266AF4"/>
    <w:rsid w:val="00274470"/>
    <w:rsid w:val="002813BF"/>
    <w:rsid w:val="00296B20"/>
    <w:rsid w:val="002A2166"/>
    <w:rsid w:val="002A2C2F"/>
    <w:rsid w:val="002A3C4C"/>
    <w:rsid w:val="002B2865"/>
    <w:rsid w:val="002C0F97"/>
    <w:rsid w:val="002E02D0"/>
    <w:rsid w:val="002F63BC"/>
    <w:rsid w:val="002F767C"/>
    <w:rsid w:val="003009D1"/>
    <w:rsid w:val="00314A17"/>
    <w:rsid w:val="00321835"/>
    <w:rsid w:val="00326436"/>
    <w:rsid w:val="0034163D"/>
    <w:rsid w:val="003615B6"/>
    <w:rsid w:val="003A64A5"/>
    <w:rsid w:val="003B131B"/>
    <w:rsid w:val="003B436C"/>
    <w:rsid w:val="003C0CF6"/>
    <w:rsid w:val="003C5953"/>
    <w:rsid w:val="003C5AF6"/>
    <w:rsid w:val="0041026E"/>
    <w:rsid w:val="004117B4"/>
    <w:rsid w:val="004138A1"/>
    <w:rsid w:val="00422A3F"/>
    <w:rsid w:val="00426F9F"/>
    <w:rsid w:val="004726C9"/>
    <w:rsid w:val="0048159D"/>
    <w:rsid w:val="00485179"/>
    <w:rsid w:val="004A0032"/>
    <w:rsid w:val="004B1FB0"/>
    <w:rsid w:val="004B7D90"/>
    <w:rsid w:val="004C2281"/>
    <w:rsid w:val="004C407C"/>
    <w:rsid w:val="004C7DC6"/>
    <w:rsid w:val="004D450D"/>
    <w:rsid w:val="004E38DE"/>
    <w:rsid w:val="00500F64"/>
    <w:rsid w:val="005059DF"/>
    <w:rsid w:val="005107AC"/>
    <w:rsid w:val="005122A7"/>
    <w:rsid w:val="005232AA"/>
    <w:rsid w:val="005268F1"/>
    <w:rsid w:val="00530FFC"/>
    <w:rsid w:val="00556227"/>
    <w:rsid w:val="00583CB5"/>
    <w:rsid w:val="00592B0E"/>
    <w:rsid w:val="005A675A"/>
    <w:rsid w:val="005C33A2"/>
    <w:rsid w:val="005C6EFC"/>
    <w:rsid w:val="005E222F"/>
    <w:rsid w:val="005E6C91"/>
    <w:rsid w:val="005F23AB"/>
    <w:rsid w:val="00603751"/>
    <w:rsid w:val="006120C5"/>
    <w:rsid w:val="006235F3"/>
    <w:rsid w:val="00652BD2"/>
    <w:rsid w:val="00653E18"/>
    <w:rsid w:val="00655BEF"/>
    <w:rsid w:val="006641EB"/>
    <w:rsid w:val="00667266"/>
    <w:rsid w:val="006735F6"/>
    <w:rsid w:val="006762DE"/>
    <w:rsid w:val="00682EB8"/>
    <w:rsid w:val="00687725"/>
    <w:rsid w:val="00687C75"/>
    <w:rsid w:val="0069299B"/>
    <w:rsid w:val="006B173D"/>
    <w:rsid w:val="006B3410"/>
    <w:rsid w:val="006B6DE4"/>
    <w:rsid w:val="006C13E8"/>
    <w:rsid w:val="006C3032"/>
    <w:rsid w:val="006D19AB"/>
    <w:rsid w:val="006E2ACC"/>
    <w:rsid w:val="006E7456"/>
    <w:rsid w:val="006F2888"/>
    <w:rsid w:val="00714D96"/>
    <w:rsid w:val="00721093"/>
    <w:rsid w:val="00726D60"/>
    <w:rsid w:val="007319B7"/>
    <w:rsid w:val="00735772"/>
    <w:rsid w:val="00750185"/>
    <w:rsid w:val="00750562"/>
    <w:rsid w:val="00752992"/>
    <w:rsid w:val="007576CE"/>
    <w:rsid w:val="00760260"/>
    <w:rsid w:val="00763631"/>
    <w:rsid w:val="00765B23"/>
    <w:rsid w:val="00772CB9"/>
    <w:rsid w:val="00796389"/>
    <w:rsid w:val="007A1B78"/>
    <w:rsid w:val="007A4666"/>
    <w:rsid w:val="007A4D49"/>
    <w:rsid w:val="007B37DE"/>
    <w:rsid w:val="007D0B45"/>
    <w:rsid w:val="007D31FA"/>
    <w:rsid w:val="007E2F3F"/>
    <w:rsid w:val="007E736C"/>
    <w:rsid w:val="007F223A"/>
    <w:rsid w:val="007F2A7D"/>
    <w:rsid w:val="007F7948"/>
    <w:rsid w:val="00825BA4"/>
    <w:rsid w:val="00826B18"/>
    <w:rsid w:val="008671D7"/>
    <w:rsid w:val="008958A7"/>
    <w:rsid w:val="00895CAE"/>
    <w:rsid w:val="008B0D49"/>
    <w:rsid w:val="008B47E2"/>
    <w:rsid w:val="008C4C2C"/>
    <w:rsid w:val="008C73AF"/>
    <w:rsid w:val="008D090B"/>
    <w:rsid w:val="008F27C6"/>
    <w:rsid w:val="0091000D"/>
    <w:rsid w:val="0091625B"/>
    <w:rsid w:val="00923E05"/>
    <w:rsid w:val="00927144"/>
    <w:rsid w:val="00942CD3"/>
    <w:rsid w:val="0097123A"/>
    <w:rsid w:val="0099652C"/>
    <w:rsid w:val="009A2282"/>
    <w:rsid w:val="009B1030"/>
    <w:rsid w:val="009B3CB4"/>
    <w:rsid w:val="009B6BD2"/>
    <w:rsid w:val="009C1E9F"/>
    <w:rsid w:val="009C5584"/>
    <w:rsid w:val="009D5C83"/>
    <w:rsid w:val="009E1C3B"/>
    <w:rsid w:val="009E704D"/>
    <w:rsid w:val="009F4E70"/>
    <w:rsid w:val="00A36C9B"/>
    <w:rsid w:val="00A507CF"/>
    <w:rsid w:val="00A6292A"/>
    <w:rsid w:val="00A64B85"/>
    <w:rsid w:val="00A82DF2"/>
    <w:rsid w:val="00A96828"/>
    <w:rsid w:val="00AA5AF9"/>
    <w:rsid w:val="00AB4FD0"/>
    <w:rsid w:val="00AB6A19"/>
    <w:rsid w:val="00AC210B"/>
    <w:rsid w:val="00AE3403"/>
    <w:rsid w:val="00AF2D3C"/>
    <w:rsid w:val="00B05A96"/>
    <w:rsid w:val="00B05E44"/>
    <w:rsid w:val="00B06196"/>
    <w:rsid w:val="00B10D19"/>
    <w:rsid w:val="00B13383"/>
    <w:rsid w:val="00B304E0"/>
    <w:rsid w:val="00B423AE"/>
    <w:rsid w:val="00B541A8"/>
    <w:rsid w:val="00B66B64"/>
    <w:rsid w:val="00B7341D"/>
    <w:rsid w:val="00B74487"/>
    <w:rsid w:val="00B926EB"/>
    <w:rsid w:val="00B95084"/>
    <w:rsid w:val="00BA25DE"/>
    <w:rsid w:val="00BB20D1"/>
    <w:rsid w:val="00BB5755"/>
    <w:rsid w:val="00BD06EC"/>
    <w:rsid w:val="00C073BA"/>
    <w:rsid w:val="00C16E7B"/>
    <w:rsid w:val="00C273B3"/>
    <w:rsid w:val="00C34136"/>
    <w:rsid w:val="00C436F0"/>
    <w:rsid w:val="00C47C53"/>
    <w:rsid w:val="00C73CCE"/>
    <w:rsid w:val="00C87CBE"/>
    <w:rsid w:val="00CA2CF3"/>
    <w:rsid w:val="00CB10E1"/>
    <w:rsid w:val="00CB601E"/>
    <w:rsid w:val="00CC4CD6"/>
    <w:rsid w:val="00CD04CC"/>
    <w:rsid w:val="00CF69AE"/>
    <w:rsid w:val="00CF6B5C"/>
    <w:rsid w:val="00D028A5"/>
    <w:rsid w:val="00D06060"/>
    <w:rsid w:val="00D17A7D"/>
    <w:rsid w:val="00D2106D"/>
    <w:rsid w:val="00D22F1A"/>
    <w:rsid w:val="00D30B56"/>
    <w:rsid w:val="00D47893"/>
    <w:rsid w:val="00D519BB"/>
    <w:rsid w:val="00D55B84"/>
    <w:rsid w:val="00D61853"/>
    <w:rsid w:val="00D6391E"/>
    <w:rsid w:val="00D6772B"/>
    <w:rsid w:val="00D72578"/>
    <w:rsid w:val="00D86CBE"/>
    <w:rsid w:val="00D9141E"/>
    <w:rsid w:val="00D96584"/>
    <w:rsid w:val="00DA2E47"/>
    <w:rsid w:val="00DA7A1E"/>
    <w:rsid w:val="00DB2638"/>
    <w:rsid w:val="00DB4D0D"/>
    <w:rsid w:val="00DC1C18"/>
    <w:rsid w:val="00DD6774"/>
    <w:rsid w:val="00DE1CFE"/>
    <w:rsid w:val="00DE1F46"/>
    <w:rsid w:val="00E05CA6"/>
    <w:rsid w:val="00E05ECF"/>
    <w:rsid w:val="00E2118E"/>
    <w:rsid w:val="00E33226"/>
    <w:rsid w:val="00E44E56"/>
    <w:rsid w:val="00E63159"/>
    <w:rsid w:val="00E642A9"/>
    <w:rsid w:val="00E73C8D"/>
    <w:rsid w:val="00E777C8"/>
    <w:rsid w:val="00E80489"/>
    <w:rsid w:val="00E95F87"/>
    <w:rsid w:val="00EB3AFC"/>
    <w:rsid w:val="00EB5271"/>
    <w:rsid w:val="00EC0792"/>
    <w:rsid w:val="00EC1229"/>
    <w:rsid w:val="00EC6AF7"/>
    <w:rsid w:val="00ED6C8B"/>
    <w:rsid w:val="00ED72DE"/>
    <w:rsid w:val="00ED7AB2"/>
    <w:rsid w:val="00F10E4D"/>
    <w:rsid w:val="00F238E7"/>
    <w:rsid w:val="00F23EF0"/>
    <w:rsid w:val="00F318A2"/>
    <w:rsid w:val="00F36C31"/>
    <w:rsid w:val="00F43D56"/>
    <w:rsid w:val="00F63B96"/>
    <w:rsid w:val="00F75656"/>
    <w:rsid w:val="00FA28DE"/>
    <w:rsid w:val="00FB6F22"/>
    <w:rsid w:val="00FC58E6"/>
    <w:rsid w:val="00FD0865"/>
    <w:rsid w:val="00FD3641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C1185A"/>
  <w15:docId w15:val="{5F8B6E83-69FE-4679-BB3F-EF5F092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CCE"/>
    <w:pPr>
      <w:ind w:left="720"/>
      <w:contextualSpacing/>
    </w:pPr>
  </w:style>
  <w:style w:type="paragraph" w:styleId="ac">
    <w:name w:val="Body Text Indent"/>
    <w:basedOn w:val="a"/>
    <w:link w:val="ad"/>
    <w:rsid w:val="00750562"/>
    <w:pPr>
      <w:ind w:firstLine="1134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50562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d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956A-B3DA-4704-A8EB-61931C60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Таболина Полина Владимировна</cp:lastModifiedBy>
  <cp:revision>4</cp:revision>
  <cp:lastPrinted>2020-03-10T02:49:00Z</cp:lastPrinted>
  <dcterms:created xsi:type="dcterms:W3CDTF">2020-04-01T05:00:00Z</dcterms:created>
  <dcterms:modified xsi:type="dcterms:W3CDTF">2020-04-01T05:01:00Z</dcterms:modified>
</cp:coreProperties>
</file>