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D" w:rsidRDefault="001330AD">
      <w:pPr>
        <w:jc w:val="both"/>
        <w:rPr>
          <w:sz w:val="24"/>
          <w:szCs w:val="24"/>
        </w:rPr>
      </w:pPr>
    </w:p>
    <w:p w:rsidR="00E1795A" w:rsidRDefault="00E1795A">
      <w:pPr>
        <w:jc w:val="both"/>
        <w:rPr>
          <w:sz w:val="24"/>
          <w:szCs w:val="24"/>
        </w:rPr>
      </w:pPr>
    </w:p>
    <w:p w:rsidR="001330AD" w:rsidRDefault="001330AD">
      <w:pPr>
        <w:rPr>
          <w:sz w:val="24"/>
          <w:szCs w:val="24"/>
        </w:rPr>
      </w:pPr>
    </w:p>
    <w:p w:rsidR="001330AD" w:rsidRDefault="001330AD">
      <w:pPr>
        <w:rPr>
          <w:sz w:val="24"/>
          <w:szCs w:val="24"/>
        </w:rPr>
      </w:pPr>
    </w:p>
    <w:p w:rsidR="001330AD" w:rsidRDefault="001330AD">
      <w:pPr>
        <w:rPr>
          <w:sz w:val="24"/>
          <w:szCs w:val="24"/>
        </w:rPr>
      </w:pPr>
    </w:p>
    <w:p w:rsidR="001330AD" w:rsidRPr="00725191" w:rsidRDefault="00150027">
      <w:pPr>
        <w:jc w:val="center"/>
        <w:rPr>
          <w:b/>
          <w:sz w:val="36"/>
          <w:szCs w:val="36"/>
        </w:rPr>
      </w:pPr>
      <w:r w:rsidRPr="00725191">
        <w:rPr>
          <w:b/>
          <w:sz w:val="36"/>
          <w:szCs w:val="36"/>
        </w:rPr>
        <w:t>Администрация</w:t>
      </w:r>
    </w:p>
    <w:p w:rsidR="001330AD" w:rsidRPr="00725191" w:rsidRDefault="00150027">
      <w:pPr>
        <w:jc w:val="center"/>
        <w:rPr>
          <w:b/>
          <w:sz w:val="36"/>
          <w:szCs w:val="36"/>
        </w:rPr>
      </w:pPr>
      <w:r w:rsidRPr="00725191">
        <w:rPr>
          <w:b/>
          <w:sz w:val="36"/>
          <w:szCs w:val="36"/>
        </w:rPr>
        <w:t>Дальнереченского муниципального района</w:t>
      </w:r>
    </w:p>
    <w:p w:rsidR="001330AD" w:rsidRPr="00725191" w:rsidRDefault="001330AD">
      <w:pPr>
        <w:jc w:val="center"/>
        <w:outlineLvl w:val="0"/>
        <w:rPr>
          <w:sz w:val="36"/>
          <w:szCs w:val="36"/>
        </w:rPr>
      </w:pPr>
    </w:p>
    <w:p w:rsidR="001330AD" w:rsidRPr="00725191" w:rsidRDefault="001330AD">
      <w:pPr>
        <w:jc w:val="center"/>
        <w:outlineLvl w:val="0"/>
        <w:rPr>
          <w:sz w:val="36"/>
          <w:szCs w:val="36"/>
        </w:rPr>
      </w:pPr>
    </w:p>
    <w:p w:rsidR="001330AD" w:rsidRPr="00725191" w:rsidRDefault="001330AD">
      <w:pPr>
        <w:jc w:val="center"/>
        <w:outlineLvl w:val="0"/>
        <w:rPr>
          <w:sz w:val="36"/>
          <w:szCs w:val="36"/>
        </w:rPr>
      </w:pPr>
    </w:p>
    <w:p w:rsidR="001330AD" w:rsidRPr="00725191" w:rsidRDefault="001330AD">
      <w:pPr>
        <w:jc w:val="center"/>
        <w:outlineLvl w:val="0"/>
        <w:rPr>
          <w:sz w:val="36"/>
          <w:szCs w:val="36"/>
        </w:rPr>
      </w:pPr>
    </w:p>
    <w:p w:rsidR="001330AD" w:rsidRPr="00725191" w:rsidRDefault="001330AD" w:rsidP="001C2850">
      <w:pPr>
        <w:outlineLvl w:val="0"/>
        <w:rPr>
          <w:sz w:val="36"/>
          <w:szCs w:val="36"/>
        </w:rPr>
      </w:pPr>
    </w:p>
    <w:p w:rsidR="001330AD" w:rsidRPr="00725191" w:rsidRDefault="001330AD">
      <w:pPr>
        <w:jc w:val="center"/>
        <w:outlineLvl w:val="0"/>
        <w:rPr>
          <w:sz w:val="36"/>
          <w:szCs w:val="36"/>
        </w:rPr>
      </w:pPr>
    </w:p>
    <w:p w:rsidR="001330AD" w:rsidRPr="00725191" w:rsidRDefault="001330AD">
      <w:pPr>
        <w:jc w:val="center"/>
        <w:outlineLvl w:val="0"/>
        <w:rPr>
          <w:sz w:val="36"/>
          <w:szCs w:val="36"/>
        </w:rPr>
      </w:pPr>
    </w:p>
    <w:p w:rsidR="001330AD" w:rsidRPr="00725191" w:rsidRDefault="001330AD">
      <w:pPr>
        <w:jc w:val="center"/>
        <w:outlineLvl w:val="0"/>
      </w:pPr>
    </w:p>
    <w:p w:rsidR="001330AD" w:rsidRPr="00725191" w:rsidRDefault="00150027">
      <w:pPr>
        <w:jc w:val="center"/>
        <w:rPr>
          <w:b/>
          <w:sz w:val="72"/>
          <w:szCs w:val="72"/>
        </w:rPr>
      </w:pPr>
      <w:r w:rsidRPr="00725191">
        <w:rPr>
          <w:b/>
          <w:sz w:val="72"/>
          <w:szCs w:val="72"/>
        </w:rPr>
        <w:t>АНАЛИЗ</w:t>
      </w:r>
    </w:p>
    <w:p w:rsidR="001330AD" w:rsidRPr="00725191" w:rsidRDefault="001330AD">
      <w:pPr>
        <w:jc w:val="center"/>
        <w:outlineLvl w:val="0"/>
        <w:rPr>
          <w:b/>
          <w:sz w:val="72"/>
          <w:szCs w:val="72"/>
        </w:rPr>
      </w:pPr>
    </w:p>
    <w:p w:rsidR="001330AD" w:rsidRPr="00725191" w:rsidRDefault="00150027">
      <w:pPr>
        <w:jc w:val="center"/>
        <w:rPr>
          <w:b/>
          <w:sz w:val="44"/>
          <w:szCs w:val="44"/>
        </w:rPr>
      </w:pPr>
      <w:r w:rsidRPr="00725191">
        <w:rPr>
          <w:b/>
          <w:sz w:val="44"/>
          <w:szCs w:val="44"/>
        </w:rPr>
        <w:t>социально-экономического развития</w:t>
      </w:r>
    </w:p>
    <w:p w:rsidR="001330AD" w:rsidRPr="00725191" w:rsidRDefault="00150027">
      <w:pPr>
        <w:jc w:val="center"/>
      </w:pPr>
      <w:r w:rsidRPr="00725191">
        <w:rPr>
          <w:b/>
          <w:sz w:val="44"/>
          <w:szCs w:val="44"/>
        </w:rPr>
        <w:t>Дальнереченского муниципального района</w:t>
      </w:r>
    </w:p>
    <w:p w:rsidR="001330AD" w:rsidRPr="00725191" w:rsidRDefault="001330AD">
      <w:pPr>
        <w:jc w:val="center"/>
        <w:outlineLvl w:val="0"/>
      </w:pPr>
    </w:p>
    <w:p w:rsidR="001330AD" w:rsidRPr="00725191" w:rsidRDefault="001330AD">
      <w:pPr>
        <w:jc w:val="center"/>
        <w:outlineLvl w:val="0"/>
      </w:pPr>
    </w:p>
    <w:p w:rsidR="001330AD" w:rsidRPr="00725191" w:rsidRDefault="00150027">
      <w:pPr>
        <w:jc w:val="center"/>
        <w:rPr>
          <w:b/>
          <w:sz w:val="40"/>
          <w:szCs w:val="40"/>
        </w:rPr>
      </w:pPr>
      <w:r w:rsidRPr="00725191">
        <w:rPr>
          <w:b/>
          <w:sz w:val="40"/>
          <w:szCs w:val="40"/>
        </w:rPr>
        <w:t>за 2020 год</w:t>
      </w:r>
    </w:p>
    <w:p w:rsidR="001330AD" w:rsidRPr="00725191" w:rsidRDefault="001330AD">
      <w:pPr>
        <w:jc w:val="center"/>
        <w:outlineLvl w:val="0"/>
      </w:pPr>
    </w:p>
    <w:p w:rsidR="001330AD" w:rsidRPr="00725191" w:rsidRDefault="001330AD">
      <w:pPr>
        <w:jc w:val="center"/>
        <w:outlineLvl w:val="0"/>
      </w:pPr>
    </w:p>
    <w:p w:rsidR="001330AD" w:rsidRPr="00725191" w:rsidRDefault="001330AD">
      <w:pPr>
        <w:jc w:val="center"/>
        <w:outlineLvl w:val="0"/>
      </w:pPr>
    </w:p>
    <w:p w:rsidR="001330AD" w:rsidRPr="00725191" w:rsidRDefault="001330AD">
      <w:pPr>
        <w:jc w:val="center"/>
        <w:outlineLvl w:val="0"/>
      </w:pPr>
    </w:p>
    <w:p w:rsidR="001330AD" w:rsidRPr="00725191" w:rsidRDefault="001330AD">
      <w:pPr>
        <w:jc w:val="center"/>
        <w:outlineLvl w:val="0"/>
      </w:pPr>
    </w:p>
    <w:p w:rsidR="001330AD" w:rsidRPr="00725191" w:rsidRDefault="001330AD">
      <w:pPr>
        <w:jc w:val="center"/>
        <w:outlineLvl w:val="0"/>
      </w:pPr>
    </w:p>
    <w:p w:rsidR="001330AD" w:rsidRPr="00725191" w:rsidRDefault="001330AD">
      <w:pPr>
        <w:jc w:val="center"/>
        <w:outlineLvl w:val="0"/>
      </w:pPr>
    </w:p>
    <w:p w:rsidR="001330AD" w:rsidRPr="00725191" w:rsidRDefault="001330AD">
      <w:pPr>
        <w:jc w:val="center"/>
        <w:outlineLvl w:val="0"/>
      </w:pPr>
    </w:p>
    <w:p w:rsidR="001330AD" w:rsidRPr="00725191" w:rsidRDefault="001330AD">
      <w:pPr>
        <w:jc w:val="center"/>
        <w:outlineLvl w:val="0"/>
      </w:pPr>
    </w:p>
    <w:p w:rsidR="001330AD" w:rsidRPr="00725191" w:rsidRDefault="001330AD">
      <w:pPr>
        <w:jc w:val="center"/>
        <w:outlineLvl w:val="0"/>
      </w:pPr>
    </w:p>
    <w:p w:rsidR="001330AD" w:rsidRPr="00725191" w:rsidRDefault="001330AD">
      <w:pPr>
        <w:jc w:val="center"/>
        <w:outlineLvl w:val="0"/>
      </w:pPr>
    </w:p>
    <w:p w:rsidR="001330AD" w:rsidRPr="00725191" w:rsidRDefault="001330AD">
      <w:pPr>
        <w:jc w:val="center"/>
        <w:outlineLvl w:val="0"/>
      </w:pPr>
    </w:p>
    <w:p w:rsidR="001330AD" w:rsidRDefault="001330AD">
      <w:pPr>
        <w:jc w:val="center"/>
        <w:outlineLvl w:val="0"/>
      </w:pPr>
    </w:p>
    <w:p w:rsidR="001C2850" w:rsidRDefault="001C2850">
      <w:pPr>
        <w:jc w:val="center"/>
        <w:outlineLvl w:val="0"/>
      </w:pPr>
    </w:p>
    <w:p w:rsidR="001C2850" w:rsidRDefault="001C2850">
      <w:pPr>
        <w:jc w:val="center"/>
        <w:outlineLvl w:val="0"/>
      </w:pPr>
    </w:p>
    <w:p w:rsidR="001C2850" w:rsidRDefault="001C2850">
      <w:pPr>
        <w:jc w:val="center"/>
        <w:outlineLvl w:val="0"/>
      </w:pPr>
    </w:p>
    <w:p w:rsidR="001C2850" w:rsidRPr="00725191" w:rsidRDefault="001C2850">
      <w:pPr>
        <w:jc w:val="center"/>
        <w:outlineLvl w:val="0"/>
      </w:pPr>
    </w:p>
    <w:p w:rsidR="001330AD" w:rsidRDefault="001330AD" w:rsidP="00F42E81"/>
    <w:p w:rsidR="00F42E81" w:rsidRPr="00725191" w:rsidRDefault="00F42E81" w:rsidP="00F42E81">
      <w:pPr>
        <w:rPr>
          <w:b/>
          <w:i/>
          <w:szCs w:val="12"/>
        </w:rPr>
      </w:pPr>
    </w:p>
    <w:p w:rsidR="001330AD" w:rsidRPr="00725191" w:rsidRDefault="00150027">
      <w:pPr>
        <w:jc w:val="center"/>
        <w:rPr>
          <w:b/>
          <w:szCs w:val="12"/>
        </w:rPr>
      </w:pPr>
      <w:r w:rsidRPr="00725191">
        <w:rPr>
          <w:b/>
          <w:szCs w:val="12"/>
        </w:rPr>
        <w:lastRenderedPageBreak/>
        <w:t>Анализ основных показателей социально - экономического развития</w:t>
      </w:r>
    </w:p>
    <w:p w:rsidR="001330AD" w:rsidRPr="00725191" w:rsidRDefault="00150027">
      <w:pPr>
        <w:jc w:val="center"/>
        <w:rPr>
          <w:b/>
          <w:szCs w:val="12"/>
        </w:rPr>
      </w:pPr>
      <w:r w:rsidRPr="00725191">
        <w:rPr>
          <w:b/>
          <w:szCs w:val="12"/>
        </w:rPr>
        <w:t>Дальнереченско</w:t>
      </w:r>
      <w:r w:rsidR="00DC3970" w:rsidRPr="00725191">
        <w:rPr>
          <w:b/>
          <w:szCs w:val="12"/>
        </w:rPr>
        <w:t>го муниципального района за 2020</w:t>
      </w:r>
      <w:r w:rsidRPr="00725191">
        <w:rPr>
          <w:b/>
          <w:szCs w:val="12"/>
        </w:rPr>
        <w:t xml:space="preserve">  год</w:t>
      </w:r>
    </w:p>
    <w:tbl>
      <w:tblPr>
        <w:tblW w:w="990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6216"/>
        <w:gridCol w:w="1276"/>
        <w:gridCol w:w="1276"/>
        <w:gridCol w:w="834"/>
        <w:gridCol w:w="299"/>
      </w:tblGrid>
      <w:tr w:rsidR="001330AD" w:rsidRPr="00725191" w:rsidTr="00DC3970">
        <w:trPr>
          <w:trHeight w:val="459"/>
        </w:trPr>
        <w:tc>
          <w:tcPr>
            <w:tcW w:w="9602" w:type="dxa"/>
            <w:gridSpan w:val="4"/>
            <w:tcBorders>
              <w:bottom w:val="single" w:sz="4" w:space="0" w:color="000000"/>
            </w:tcBorders>
            <w:vAlign w:val="center"/>
          </w:tcPr>
          <w:p w:rsidR="001330AD" w:rsidRPr="00725191" w:rsidRDefault="001330AD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9" w:type="dxa"/>
          </w:tcPr>
          <w:p w:rsidR="001330AD" w:rsidRPr="00725191" w:rsidRDefault="001330AD">
            <w:pPr>
              <w:widowControl w:val="0"/>
            </w:pPr>
          </w:p>
        </w:tc>
      </w:tr>
      <w:tr w:rsidR="001330AD" w:rsidRPr="00725191" w:rsidTr="00DC3970">
        <w:trPr>
          <w:trHeight w:val="342"/>
        </w:trPr>
        <w:tc>
          <w:tcPr>
            <w:tcW w:w="9602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25191">
              <w:rPr>
                <w:b/>
                <w:bCs/>
                <w:sz w:val="26"/>
                <w:szCs w:val="26"/>
              </w:rPr>
              <w:t xml:space="preserve">Итоги социально-экономического развития </w:t>
            </w:r>
          </w:p>
        </w:tc>
        <w:tc>
          <w:tcPr>
            <w:tcW w:w="299" w:type="dxa"/>
          </w:tcPr>
          <w:p w:rsidR="001330AD" w:rsidRPr="00725191" w:rsidRDefault="001330AD">
            <w:pPr>
              <w:widowControl w:val="0"/>
            </w:pPr>
          </w:p>
        </w:tc>
      </w:tr>
      <w:tr w:rsidR="00DC3970" w:rsidRPr="00725191" w:rsidTr="00DC3970">
        <w:trPr>
          <w:trHeight w:val="65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25191">
              <w:rPr>
                <w:b/>
                <w:bCs/>
                <w:sz w:val="24"/>
                <w:szCs w:val="24"/>
              </w:rPr>
              <w:t>январь-декабрь 2020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25191">
              <w:rPr>
                <w:b/>
                <w:bCs/>
                <w:sz w:val="24"/>
                <w:szCs w:val="24"/>
              </w:rPr>
              <w:t>январь-декабрь 2019 года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25191">
              <w:rPr>
                <w:b/>
                <w:bCs/>
                <w:sz w:val="24"/>
                <w:szCs w:val="24"/>
              </w:rPr>
              <w:t>в % к</w:t>
            </w:r>
          </w:p>
          <w:p w:rsidR="00DC3970" w:rsidRPr="00725191" w:rsidRDefault="00DC3970">
            <w:pPr>
              <w:widowControl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 w:rsidRPr="00725191">
              <w:rPr>
                <w:b/>
                <w:bCs/>
                <w:sz w:val="24"/>
                <w:szCs w:val="24"/>
              </w:rPr>
              <w:t>2019 году</w:t>
            </w:r>
          </w:p>
        </w:tc>
      </w:tr>
      <w:tr w:rsidR="00DC3970" w:rsidRPr="00725191" w:rsidTr="00DC3970">
        <w:trPr>
          <w:trHeight w:val="561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>
            <w:pPr>
              <w:widowControl w:val="0"/>
              <w:ind w:left="57" w:right="57"/>
              <w:rPr>
                <w:b/>
                <w:bCs/>
                <w:sz w:val="24"/>
                <w:szCs w:val="24"/>
              </w:rPr>
            </w:pPr>
            <w:r w:rsidRPr="00725191">
              <w:rPr>
                <w:b/>
                <w:bCs/>
                <w:sz w:val="24"/>
                <w:szCs w:val="24"/>
              </w:rPr>
              <w:t>Численность населения, 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 w:rsidP="0014049B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9,4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97,0</w:t>
            </w:r>
          </w:p>
        </w:tc>
      </w:tr>
      <w:tr w:rsidR="00DC3970" w:rsidRPr="00725191" w:rsidTr="00DC3970">
        <w:trPr>
          <w:trHeight w:val="474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>
            <w:pPr>
              <w:widowControl w:val="0"/>
              <w:ind w:left="57" w:right="57"/>
              <w:rPr>
                <w:b/>
                <w:bCs/>
                <w:sz w:val="24"/>
                <w:szCs w:val="24"/>
              </w:rPr>
            </w:pPr>
            <w:r w:rsidRPr="00725191">
              <w:rPr>
                <w:b/>
                <w:bCs/>
                <w:sz w:val="24"/>
                <w:szCs w:val="24"/>
              </w:rPr>
              <w:t>Численность занятых в экономике, 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 w:rsidP="0014049B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95,0</w:t>
            </w:r>
          </w:p>
        </w:tc>
      </w:tr>
      <w:tr w:rsidR="00DC3970" w:rsidRPr="00725191" w:rsidTr="00DC3970">
        <w:trPr>
          <w:trHeight w:val="561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>
            <w:pPr>
              <w:widowControl w:val="0"/>
              <w:ind w:left="57" w:right="57"/>
              <w:rPr>
                <w:b/>
                <w:bCs/>
                <w:sz w:val="24"/>
                <w:szCs w:val="24"/>
              </w:rPr>
            </w:pPr>
            <w:r w:rsidRPr="00725191">
              <w:rPr>
                <w:b/>
                <w:bCs/>
                <w:sz w:val="24"/>
                <w:szCs w:val="24"/>
              </w:rPr>
              <w:t>Численность детей  от 0 до 17 лет,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2,086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 w:rsidP="0014049B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2,172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96,0</w:t>
            </w:r>
          </w:p>
        </w:tc>
      </w:tr>
      <w:tr w:rsidR="00DC3970" w:rsidRPr="00725191" w:rsidTr="00DC3970">
        <w:trPr>
          <w:trHeight w:val="462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>
            <w:pPr>
              <w:widowControl w:val="0"/>
              <w:ind w:left="57" w:right="57"/>
              <w:rPr>
                <w:b/>
                <w:bCs/>
                <w:sz w:val="24"/>
                <w:szCs w:val="24"/>
                <w:lang w:val="en-US"/>
              </w:rPr>
            </w:pPr>
            <w:r w:rsidRPr="00725191">
              <w:rPr>
                <w:b/>
                <w:bCs/>
                <w:sz w:val="24"/>
                <w:szCs w:val="24"/>
              </w:rPr>
              <w:t>Площадь территории</w:t>
            </w:r>
            <w:r w:rsidRPr="00725191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191">
              <w:rPr>
                <w:b/>
                <w:bCs/>
                <w:sz w:val="24"/>
                <w:szCs w:val="24"/>
              </w:rPr>
              <w:t>кв</w:t>
            </w:r>
            <w:proofErr w:type="gramStart"/>
            <w:r w:rsidRPr="0072519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725191">
              <w:rPr>
                <w:b/>
                <w:bCs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>
            <w:pPr>
              <w:widowControl w:val="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7235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 w:rsidP="0014049B">
            <w:pPr>
              <w:widowControl w:val="0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7235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3970" w:rsidRPr="00725191" w:rsidRDefault="00DC3970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100,0</w:t>
            </w:r>
          </w:p>
        </w:tc>
      </w:tr>
      <w:tr w:rsidR="00DC3970" w:rsidRPr="00725191" w:rsidTr="00DC3970">
        <w:trPr>
          <w:trHeight w:val="561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FDF"/>
            <w:vAlign w:val="bottom"/>
          </w:tcPr>
          <w:p w:rsidR="00DC3970" w:rsidRPr="00725191" w:rsidRDefault="00DC3970">
            <w:pPr>
              <w:widowControl w:val="0"/>
              <w:spacing w:before="60"/>
              <w:rPr>
                <w:bCs/>
                <w:sz w:val="24"/>
                <w:szCs w:val="24"/>
              </w:rPr>
            </w:pPr>
            <w:r w:rsidRPr="00725191">
              <w:rPr>
                <w:b/>
                <w:bCs/>
                <w:color w:val="000000"/>
                <w:sz w:val="24"/>
                <w:szCs w:val="24"/>
              </w:rPr>
              <w:t>Объем отгруженных товаров собственного произво</w:t>
            </w:r>
            <w:r w:rsidRPr="00725191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725191">
              <w:rPr>
                <w:b/>
                <w:bCs/>
                <w:color w:val="000000"/>
                <w:sz w:val="24"/>
                <w:szCs w:val="24"/>
              </w:rPr>
              <w:t>ства, выполненных работ услуг собственными силами по чистым видам деятельности крупными и средними организациями млн. руб.  (темп в действующих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FDF"/>
            <w:vAlign w:val="center"/>
          </w:tcPr>
          <w:p w:rsidR="00DC3970" w:rsidRPr="00725191" w:rsidRDefault="00DC3970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FDF"/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*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FDF"/>
            <w:vAlign w:val="center"/>
          </w:tcPr>
          <w:p w:rsidR="00DC3970" w:rsidRPr="00725191" w:rsidRDefault="00DC3970">
            <w:pPr>
              <w:widowControl w:val="0"/>
              <w:ind w:left="57" w:right="57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130,5</w:t>
            </w:r>
          </w:p>
        </w:tc>
      </w:tr>
      <w:tr w:rsidR="00DC3970" w:rsidRPr="00725191" w:rsidTr="00DC3970">
        <w:trPr>
          <w:trHeight w:val="20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0" w:rsidRPr="00725191" w:rsidRDefault="00DC3970">
            <w:pPr>
              <w:widowControl w:val="0"/>
              <w:spacing w:before="60"/>
              <w:rPr>
                <w:b/>
                <w:bCs/>
                <w:sz w:val="24"/>
                <w:szCs w:val="24"/>
              </w:rPr>
            </w:pPr>
            <w:r w:rsidRPr="00725191">
              <w:rPr>
                <w:b/>
                <w:bCs/>
                <w:color w:val="000000"/>
                <w:sz w:val="24"/>
                <w:szCs w:val="24"/>
              </w:rPr>
              <w:t>Доля в объеме отгруженных товаров собственного производства, выполненных работ услуг собственн</w:t>
            </w:r>
            <w:r w:rsidRPr="00725191"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Pr="00725191">
              <w:rPr>
                <w:b/>
                <w:bCs/>
                <w:color w:val="000000"/>
                <w:sz w:val="24"/>
                <w:szCs w:val="24"/>
              </w:rPr>
              <w:t>ми силами по чистым видам деятельности крупными и средними организациями края,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*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*</w:t>
            </w:r>
          </w:p>
        </w:tc>
      </w:tr>
      <w:tr w:rsidR="00DC3970" w:rsidRPr="00725191" w:rsidTr="00DC3970">
        <w:trPr>
          <w:trHeight w:val="20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0" w:rsidRPr="00725191" w:rsidRDefault="00DC3970">
            <w:pPr>
              <w:widowControl w:val="0"/>
              <w:spacing w:before="60"/>
              <w:rPr>
                <w:bCs/>
                <w:sz w:val="24"/>
                <w:szCs w:val="24"/>
              </w:rPr>
            </w:pPr>
            <w:r w:rsidRPr="00725191">
              <w:rPr>
                <w:b/>
                <w:bCs/>
                <w:sz w:val="24"/>
                <w:szCs w:val="24"/>
              </w:rPr>
              <w:t xml:space="preserve">Доля в обороте организаций края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2317D1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0,002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0,002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-</w:t>
            </w:r>
          </w:p>
        </w:tc>
      </w:tr>
      <w:tr w:rsidR="00DC3970" w:rsidRPr="00725191" w:rsidTr="00DC3970">
        <w:trPr>
          <w:trHeight w:val="20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0" w:rsidRPr="00725191" w:rsidRDefault="00DC3970">
            <w:pPr>
              <w:widowControl w:val="0"/>
              <w:spacing w:before="60"/>
              <w:rPr>
                <w:bCs/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894D79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 xml:space="preserve">    </w:t>
            </w:r>
            <w:r w:rsidR="00DC3970" w:rsidRPr="00725191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894D79" w:rsidP="0014049B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 xml:space="preserve">  </w:t>
            </w:r>
            <w:r w:rsidR="00DC3970" w:rsidRPr="00725191">
              <w:rPr>
                <w:sz w:val="24"/>
                <w:szCs w:val="24"/>
              </w:rPr>
              <w:t>*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894D79">
            <w:pPr>
              <w:widowControl w:val="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 xml:space="preserve">   </w:t>
            </w:r>
            <w:r w:rsidR="00DC3970" w:rsidRPr="00725191">
              <w:rPr>
                <w:sz w:val="24"/>
                <w:szCs w:val="24"/>
              </w:rPr>
              <w:t>*</w:t>
            </w:r>
          </w:p>
        </w:tc>
      </w:tr>
      <w:tr w:rsidR="00DC3970" w:rsidRPr="00725191" w:rsidTr="00DC3970">
        <w:trPr>
          <w:trHeight w:val="20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0" w:rsidRPr="00725191" w:rsidRDefault="00DC3970">
            <w:pPr>
              <w:widowControl w:val="0"/>
              <w:spacing w:before="60"/>
              <w:rPr>
                <w:bCs/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Производство продукции сельского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20EB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  <w:lang w:val="en-US"/>
              </w:rPr>
            </w:pPr>
            <w:r w:rsidRPr="00725191">
              <w:rPr>
                <w:sz w:val="24"/>
                <w:szCs w:val="24"/>
                <w:lang w:val="en-US"/>
              </w:rPr>
              <w:t xml:space="preserve">  </w:t>
            </w:r>
            <w:r w:rsidR="00491936" w:rsidRPr="00725191">
              <w:rPr>
                <w:sz w:val="24"/>
                <w:szCs w:val="24"/>
              </w:rPr>
              <w:t>53</w:t>
            </w:r>
            <w:r w:rsidR="002317D1" w:rsidRPr="00725191">
              <w:rPr>
                <w:sz w:val="24"/>
                <w:szCs w:val="24"/>
              </w:rPr>
              <w:t>2,</w:t>
            </w:r>
            <w:r w:rsidR="00491936" w:rsidRPr="00725191">
              <w:rPr>
                <w:sz w:val="24"/>
                <w:szCs w:val="24"/>
              </w:rPr>
              <w:t>2</w:t>
            </w:r>
            <w:r w:rsidRPr="00725191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2317D1" w:rsidP="0014049B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691,2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491936">
            <w:pPr>
              <w:widowControl w:val="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77,0</w:t>
            </w:r>
          </w:p>
        </w:tc>
      </w:tr>
      <w:tr w:rsidR="00DC3970" w:rsidRPr="00725191" w:rsidTr="00DC3970">
        <w:trPr>
          <w:trHeight w:val="20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0" w:rsidRPr="00725191" w:rsidRDefault="00DC3970">
            <w:pPr>
              <w:widowControl w:val="0"/>
              <w:spacing w:before="60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Лесозаготовки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894D79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 xml:space="preserve">   </w:t>
            </w:r>
            <w:r w:rsidR="00DC3970" w:rsidRPr="007251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894D79">
            <w:pPr>
              <w:widowControl w:val="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 xml:space="preserve">  </w:t>
            </w:r>
            <w:r w:rsidR="00DC3970" w:rsidRPr="00725191">
              <w:rPr>
                <w:sz w:val="24"/>
                <w:szCs w:val="24"/>
              </w:rPr>
              <w:t>-</w:t>
            </w:r>
          </w:p>
        </w:tc>
      </w:tr>
      <w:tr w:rsidR="00DC3970" w:rsidRPr="00725191" w:rsidTr="00DC3970">
        <w:trPr>
          <w:trHeight w:val="20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spacing w:before="60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Рыболовство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894D79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 xml:space="preserve">   </w:t>
            </w:r>
            <w:r w:rsidR="00DC3970" w:rsidRPr="00725191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894D79">
            <w:pPr>
              <w:widowControl w:val="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 xml:space="preserve">  </w:t>
            </w:r>
            <w:r w:rsidR="00DC3970" w:rsidRPr="00725191">
              <w:rPr>
                <w:sz w:val="24"/>
                <w:szCs w:val="24"/>
              </w:rPr>
              <w:t>-</w:t>
            </w:r>
          </w:p>
        </w:tc>
      </w:tr>
      <w:tr w:rsidR="00DC3970" w:rsidRPr="00725191" w:rsidTr="00DC3970">
        <w:trPr>
          <w:trHeight w:val="234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spacing w:before="60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894D79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 xml:space="preserve">    </w:t>
            </w:r>
            <w:r w:rsidR="00DC3970" w:rsidRPr="00725191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*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*</w:t>
            </w:r>
          </w:p>
        </w:tc>
      </w:tr>
      <w:tr w:rsidR="00DC3970" w:rsidRPr="00725191" w:rsidTr="00DC3970">
        <w:trPr>
          <w:trHeight w:val="184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spacing w:before="60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 xml:space="preserve">Оборот общественного питания </w:t>
            </w:r>
            <w:proofErr w:type="spellStart"/>
            <w:r w:rsidRPr="00725191">
              <w:rPr>
                <w:bCs/>
                <w:sz w:val="24"/>
                <w:szCs w:val="24"/>
              </w:rPr>
              <w:t>млн</w:t>
            </w:r>
            <w:proofErr w:type="gramStart"/>
            <w:r w:rsidRPr="00725191">
              <w:rPr>
                <w:bCs/>
                <w:sz w:val="24"/>
                <w:szCs w:val="24"/>
              </w:rPr>
              <w:t>.р</w:t>
            </w:r>
            <w:proofErr w:type="gramEnd"/>
            <w:r w:rsidRPr="00725191">
              <w:rPr>
                <w:bCs/>
                <w:sz w:val="24"/>
                <w:szCs w:val="24"/>
              </w:rPr>
              <w:t>уб</w:t>
            </w:r>
            <w:proofErr w:type="spellEnd"/>
            <w:r w:rsidRPr="007251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894D79">
            <w:pPr>
              <w:widowControl w:val="0"/>
              <w:tabs>
                <w:tab w:val="left" w:pos="732"/>
              </w:tabs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 xml:space="preserve">    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3,8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894D79">
            <w:pPr>
              <w:widowControl w:val="0"/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105,2</w:t>
            </w:r>
          </w:p>
        </w:tc>
      </w:tr>
      <w:tr w:rsidR="00DC3970" w:rsidRPr="00725191" w:rsidTr="00DC3970">
        <w:trPr>
          <w:trHeight w:val="184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spacing w:before="60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Объем платных услуг населению (оценка) 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894D79">
            <w:pPr>
              <w:widowControl w:val="0"/>
              <w:tabs>
                <w:tab w:val="left" w:pos="732"/>
              </w:tabs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 xml:space="preserve">   </w:t>
            </w:r>
            <w:r w:rsidR="00725191">
              <w:rPr>
                <w:sz w:val="24"/>
                <w:szCs w:val="24"/>
              </w:rPr>
              <w:t xml:space="preserve"> </w:t>
            </w:r>
            <w:r w:rsidRPr="00725191">
              <w:rPr>
                <w:sz w:val="24"/>
                <w:szCs w:val="24"/>
              </w:rPr>
              <w:t>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4,7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D79" w:rsidRPr="00725191" w:rsidRDefault="00894D79" w:rsidP="00894D79">
            <w:pPr>
              <w:widowControl w:val="0"/>
              <w:spacing w:after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123,8</w:t>
            </w:r>
          </w:p>
        </w:tc>
      </w:tr>
      <w:tr w:rsidR="00DC3970" w:rsidRPr="00725191" w:rsidTr="00DC3970">
        <w:trPr>
          <w:trHeight w:val="27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DC3970" w:rsidRPr="00725191" w:rsidRDefault="00DC3970">
            <w:pPr>
              <w:widowControl w:val="0"/>
              <w:spacing w:before="60"/>
              <w:rPr>
                <w:b/>
                <w:bCs/>
                <w:sz w:val="24"/>
                <w:szCs w:val="24"/>
              </w:rPr>
            </w:pPr>
            <w:r w:rsidRPr="00725191">
              <w:rPr>
                <w:b/>
                <w:bCs/>
                <w:sz w:val="24"/>
                <w:szCs w:val="24"/>
              </w:rPr>
              <w:t>Малый бизнес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DC3970" w:rsidRPr="00725191" w:rsidRDefault="00DC3970">
            <w:pPr>
              <w:widowControl w:val="0"/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:rsidR="00DC3970" w:rsidRPr="00725191" w:rsidRDefault="00DC3970">
            <w:pPr>
              <w:widowControl w:val="0"/>
              <w:spacing w:before="120"/>
              <w:ind w:right="227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C3970" w:rsidRPr="00725191" w:rsidTr="00DC3970">
        <w:trPr>
          <w:trHeight w:val="27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spacing w:before="60"/>
              <w:rPr>
                <w:bCs/>
                <w:sz w:val="24"/>
                <w:szCs w:val="24"/>
              </w:rPr>
            </w:pPr>
            <w:r w:rsidRPr="00725191">
              <w:rPr>
                <w:b/>
                <w:bCs/>
                <w:sz w:val="24"/>
                <w:szCs w:val="24"/>
              </w:rPr>
              <w:t>Малый бизнес, оборот организаций</w:t>
            </w:r>
            <w:r w:rsidRPr="00725191">
              <w:rPr>
                <w:bCs/>
                <w:sz w:val="24"/>
                <w:szCs w:val="24"/>
              </w:rPr>
              <w:t>, млн. рублей     (темп роста в действующих ценах)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2F6D4F">
            <w:pPr>
              <w:widowControl w:val="0"/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413,2</w:t>
            </w:r>
            <w:r w:rsidR="00A8471C" w:rsidRPr="00725191">
              <w:rPr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552,0*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2F6D4F">
            <w:pPr>
              <w:widowControl w:val="0"/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74,8</w:t>
            </w:r>
          </w:p>
        </w:tc>
      </w:tr>
      <w:tr w:rsidR="00DC3970" w:rsidRPr="00725191" w:rsidTr="00DC3970">
        <w:trPr>
          <w:trHeight w:val="27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DC20EB">
            <w:pPr>
              <w:widowControl w:val="0"/>
              <w:spacing w:before="60"/>
              <w:ind w:left="-130" w:firstLine="130"/>
              <w:rPr>
                <w:b/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Доля малых предприятий в общем обороте МО,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725191">
            <w:pPr>
              <w:widowControl w:val="0"/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8300C" w:rsidRPr="0072519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36,5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-</w:t>
            </w:r>
          </w:p>
        </w:tc>
      </w:tr>
      <w:tr w:rsidR="00DC3970" w:rsidRPr="00725191" w:rsidTr="00DC3970">
        <w:trPr>
          <w:trHeight w:val="27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left="-95" w:right="-99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Число малых  предприятий (</w:t>
            </w:r>
            <w:r w:rsidRPr="00725191">
              <w:rPr>
                <w:sz w:val="24"/>
                <w:szCs w:val="24"/>
              </w:rPr>
              <w:t>включая ИП)</w:t>
            </w:r>
            <w:r w:rsidRPr="00725191">
              <w:rPr>
                <w:bCs/>
                <w:sz w:val="24"/>
                <w:szCs w:val="24"/>
              </w:rPr>
              <w:t>, 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E2DB9">
            <w:pPr>
              <w:widowControl w:val="0"/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  <w:lang w:val="en-US"/>
              </w:rPr>
            </w:pPr>
            <w:r w:rsidRPr="00725191">
              <w:rPr>
                <w:sz w:val="24"/>
                <w:szCs w:val="24"/>
                <w:lang w:val="en-US"/>
              </w:rPr>
              <w:t>203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212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spacing w:before="120"/>
              <w:ind w:right="227"/>
              <w:jc w:val="center"/>
              <w:rPr>
                <w:sz w:val="24"/>
                <w:szCs w:val="24"/>
                <w:lang w:val="en-US"/>
              </w:rPr>
            </w:pPr>
            <w:r w:rsidRPr="00725191">
              <w:rPr>
                <w:sz w:val="24"/>
                <w:szCs w:val="24"/>
              </w:rPr>
              <w:t>95,</w:t>
            </w:r>
            <w:r w:rsidR="00DE2DB9" w:rsidRPr="00725191">
              <w:rPr>
                <w:sz w:val="24"/>
                <w:szCs w:val="24"/>
                <w:lang w:val="en-US"/>
              </w:rPr>
              <w:t>7</w:t>
            </w:r>
          </w:p>
        </w:tc>
      </w:tr>
      <w:tr w:rsidR="00DC3970" w:rsidRPr="00725191" w:rsidTr="00DC3970">
        <w:trPr>
          <w:trHeight w:val="27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left="-95" w:right="-99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 xml:space="preserve">Численность занятых в малом бизнесе, тыс. чел. </w:t>
            </w:r>
          </w:p>
          <w:p w:rsidR="00DC3970" w:rsidRPr="00725191" w:rsidRDefault="00DC3970">
            <w:pPr>
              <w:widowControl w:val="0"/>
              <w:ind w:left="-95" w:right="-99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(</w:t>
            </w:r>
            <w:r w:rsidRPr="00725191">
              <w:rPr>
                <w:sz w:val="24"/>
                <w:szCs w:val="24"/>
              </w:rPr>
              <w:t>включая ИП)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9447F0" w:rsidP="009447F0">
            <w:pPr>
              <w:widowControl w:val="0"/>
              <w:tabs>
                <w:tab w:val="left" w:pos="732"/>
              </w:tabs>
              <w:spacing w:before="120"/>
              <w:ind w:right="227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 xml:space="preserve">     0,65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9447F0">
            <w:pPr>
              <w:widowControl w:val="0"/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86,6</w:t>
            </w:r>
          </w:p>
        </w:tc>
      </w:tr>
      <w:tr w:rsidR="00DC3970" w:rsidRPr="00725191" w:rsidTr="00DC3970">
        <w:trPr>
          <w:trHeight w:val="27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left="-95" w:right="-99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 xml:space="preserve">Доля </w:t>
            </w:r>
            <w:proofErr w:type="gramStart"/>
            <w:r w:rsidRPr="00725191">
              <w:rPr>
                <w:bCs/>
                <w:sz w:val="24"/>
                <w:szCs w:val="24"/>
              </w:rPr>
              <w:t>занятых</w:t>
            </w:r>
            <w:proofErr w:type="gramEnd"/>
            <w:r w:rsidRPr="00725191">
              <w:rPr>
                <w:bCs/>
                <w:sz w:val="24"/>
                <w:szCs w:val="24"/>
              </w:rPr>
              <w:t xml:space="preserve"> в малом бизнесе в общей численности зан</w:t>
            </w:r>
            <w:r w:rsidRPr="00725191">
              <w:rPr>
                <w:bCs/>
                <w:sz w:val="24"/>
                <w:szCs w:val="24"/>
              </w:rPr>
              <w:t>я</w:t>
            </w:r>
            <w:r w:rsidRPr="00725191">
              <w:rPr>
                <w:bCs/>
                <w:sz w:val="24"/>
                <w:szCs w:val="24"/>
              </w:rPr>
              <w:t>тых,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9447F0">
            <w:pPr>
              <w:widowControl w:val="0"/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17,9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spacing w:before="120"/>
              <w:ind w:right="227"/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9</w:t>
            </w:r>
            <w:r w:rsidR="009447F0" w:rsidRPr="00725191">
              <w:rPr>
                <w:sz w:val="24"/>
                <w:szCs w:val="24"/>
              </w:rPr>
              <w:t>2,7</w:t>
            </w:r>
          </w:p>
        </w:tc>
      </w:tr>
      <w:tr w:rsidR="00DC3970" w:rsidRPr="00725191" w:rsidTr="00DC3970">
        <w:trPr>
          <w:trHeight w:val="27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left="-95" w:right="-99"/>
              <w:rPr>
                <w:bCs/>
                <w:sz w:val="24"/>
                <w:szCs w:val="24"/>
              </w:rPr>
            </w:pPr>
            <w:r w:rsidRPr="00725191">
              <w:rPr>
                <w:b/>
                <w:sz w:val="24"/>
                <w:szCs w:val="24"/>
              </w:rPr>
              <w:t>Социальные индикаторы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tabs>
                <w:tab w:val="left" w:pos="732"/>
              </w:tabs>
              <w:spacing w:before="12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spacing w:before="12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spacing w:before="120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DC3970" w:rsidRPr="00725191" w:rsidTr="00894D79">
        <w:trPr>
          <w:trHeight w:val="27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left="-95" w:right="-99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0" w:rsidRPr="00725191" w:rsidRDefault="00894D79">
            <w:pPr>
              <w:widowControl w:val="0"/>
              <w:tabs>
                <w:tab w:val="left" w:pos="972"/>
              </w:tabs>
              <w:ind w:right="227"/>
              <w:rPr>
                <w:bCs/>
                <w:sz w:val="22"/>
                <w:szCs w:val="22"/>
              </w:rPr>
            </w:pPr>
            <w:r w:rsidRPr="00725191">
              <w:rPr>
                <w:bCs/>
                <w:sz w:val="22"/>
                <w:szCs w:val="22"/>
              </w:rPr>
              <w:t xml:space="preserve"> 37 706,7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894D79">
            <w:pPr>
              <w:widowControl w:val="0"/>
              <w:tabs>
                <w:tab w:val="left" w:pos="972"/>
              </w:tabs>
              <w:ind w:right="227"/>
              <w:jc w:val="center"/>
              <w:rPr>
                <w:bCs/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>33 375,3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0" w:rsidRPr="00725191" w:rsidRDefault="00DC3970">
            <w:pPr>
              <w:widowControl w:val="0"/>
              <w:ind w:right="227"/>
              <w:jc w:val="center"/>
              <w:rPr>
                <w:bCs/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>11</w:t>
            </w:r>
            <w:r w:rsidR="00894D79" w:rsidRPr="00725191">
              <w:rPr>
                <w:sz w:val="22"/>
                <w:szCs w:val="22"/>
              </w:rPr>
              <w:t>3,7</w:t>
            </w:r>
          </w:p>
        </w:tc>
      </w:tr>
      <w:tr w:rsidR="00DC3970" w:rsidRPr="00725191" w:rsidTr="00DC3970">
        <w:trPr>
          <w:trHeight w:val="27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left="-95" w:right="-99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Просроченная задолженность по заработной плате, 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0" w:rsidRPr="00725191" w:rsidRDefault="00894D79">
            <w:pPr>
              <w:widowControl w:val="0"/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0" w:rsidRPr="00725191" w:rsidRDefault="00DC3970" w:rsidP="0014049B">
            <w:pPr>
              <w:widowControl w:val="0"/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spacing w:before="120"/>
              <w:ind w:right="227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-</w:t>
            </w:r>
          </w:p>
        </w:tc>
      </w:tr>
      <w:tr w:rsidR="00DC3970" w:rsidRPr="00725191" w:rsidTr="00DC3970">
        <w:trPr>
          <w:trHeight w:val="27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left="-95" w:right="-99"/>
              <w:rPr>
                <w:b/>
                <w:bCs/>
                <w:sz w:val="24"/>
                <w:szCs w:val="24"/>
              </w:rPr>
            </w:pPr>
            <w:r w:rsidRPr="00725191">
              <w:rPr>
                <w:b/>
                <w:bCs/>
                <w:sz w:val="24"/>
                <w:szCs w:val="24"/>
              </w:rPr>
              <w:t>Инвестиционное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tabs>
                <w:tab w:val="left" w:pos="732"/>
              </w:tabs>
              <w:spacing w:before="12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 w:rsidP="0014049B">
            <w:pPr>
              <w:widowControl w:val="0"/>
              <w:tabs>
                <w:tab w:val="left" w:pos="732"/>
              </w:tabs>
              <w:spacing w:before="120"/>
              <w:ind w:right="227"/>
              <w:jc w:val="right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spacing w:before="120"/>
              <w:ind w:right="227"/>
              <w:jc w:val="right"/>
              <w:rPr>
                <w:sz w:val="24"/>
                <w:szCs w:val="24"/>
              </w:rPr>
            </w:pPr>
          </w:p>
        </w:tc>
      </w:tr>
      <w:tr w:rsidR="00DC3970" w:rsidRPr="00725191" w:rsidTr="00DC3970">
        <w:trPr>
          <w:trHeight w:val="27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left="-95" w:right="-99"/>
              <w:rPr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Объем инвестиций в основной капитал, млн.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C8300C">
            <w:pPr>
              <w:widowControl w:val="0"/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101,1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894D79" w:rsidP="0014049B">
            <w:pPr>
              <w:widowControl w:val="0"/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73,</w:t>
            </w:r>
            <w:r w:rsidR="00525A06" w:rsidRPr="0072519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20EB">
            <w:pPr>
              <w:widowControl w:val="0"/>
              <w:ind w:right="227"/>
              <w:jc w:val="center"/>
              <w:rPr>
                <w:bCs/>
                <w:sz w:val="24"/>
                <w:szCs w:val="24"/>
                <w:lang w:val="en-US"/>
              </w:rPr>
            </w:pPr>
            <w:r w:rsidRPr="00725191">
              <w:rPr>
                <w:bCs/>
                <w:sz w:val="24"/>
                <w:szCs w:val="24"/>
                <w:lang w:val="en-US"/>
              </w:rPr>
              <w:t>119</w:t>
            </w:r>
            <w:r w:rsidRPr="00725191">
              <w:rPr>
                <w:bCs/>
                <w:sz w:val="24"/>
                <w:szCs w:val="24"/>
              </w:rPr>
              <w:t>,</w:t>
            </w:r>
            <w:r w:rsidRPr="00725191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DC3970" w:rsidRPr="00725191" w:rsidTr="00DC3970">
        <w:trPr>
          <w:trHeight w:val="27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left="-95" w:right="-99"/>
              <w:rPr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Введено жилья,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C8300C">
            <w:pPr>
              <w:widowControl w:val="0"/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 xml:space="preserve">      </w:t>
            </w:r>
            <w:r w:rsidR="00894D79" w:rsidRPr="00725191">
              <w:rPr>
                <w:bCs/>
                <w:sz w:val="24"/>
                <w:szCs w:val="24"/>
              </w:rPr>
              <w:t>607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C8300C" w:rsidP="0014049B">
            <w:pPr>
              <w:widowControl w:val="0"/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 xml:space="preserve">     </w:t>
            </w:r>
            <w:r w:rsidR="00DC3970" w:rsidRPr="00725191">
              <w:rPr>
                <w:bCs/>
                <w:sz w:val="24"/>
                <w:szCs w:val="24"/>
              </w:rPr>
              <w:t>1013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894D79">
            <w:pPr>
              <w:widowControl w:val="0"/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69,3</w:t>
            </w:r>
          </w:p>
        </w:tc>
      </w:tr>
      <w:tr w:rsidR="001330AD" w:rsidRPr="00725191" w:rsidTr="00DC3970">
        <w:trPr>
          <w:trHeight w:val="278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ind w:left="-95" w:right="-99"/>
              <w:rPr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C8300C">
            <w:pPr>
              <w:widowControl w:val="0"/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 xml:space="preserve">     </w:t>
            </w:r>
            <w:r w:rsidR="00AC2C16" w:rsidRPr="00725191">
              <w:rPr>
                <w:bCs/>
                <w:sz w:val="24"/>
                <w:szCs w:val="24"/>
              </w:rPr>
              <w:t>23,8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C8300C">
            <w:pPr>
              <w:widowControl w:val="0"/>
              <w:tabs>
                <w:tab w:val="left" w:pos="97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 xml:space="preserve">      </w:t>
            </w:r>
            <w:r w:rsidR="00150027" w:rsidRPr="0072519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-</w:t>
            </w:r>
          </w:p>
        </w:tc>
      </w:tr>
      <w:tr w:rsidR="001330AD" w:rsidRPr="00725191" w:rsidTr="00DC3970">
        <w:trPr>
          <w:trHeight w:val="296"/>
        </w:trPr>
        <w:tc>
          <w:tcPr>
            <w:tcW w:w="9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FDF"/>
          </w:tcPr>
          <w:p w:rsidR="001330AD" w:rsidRPr="00725191" w:rsidRDefault="00150027">
            <w:pPr>
              <w:widowControl w:val="0"/>
              <w:spacing w:before="60"/>
              <w:ind w:left="57" w:right="57"/>
              <w:rPr>
                <w:b/>
                <w:bCs/>
                <w:sz w:val="24"/>
                <w:szCs w:val="24"/>
              </w:rPr>
            </w:pPr>
            <w:r w:rsidRPr="00725191">
              <w:rPr>
                <w:b/>
                <w:bCs/>
                <w:sz w:val="24"/>
                <w:szCs w:val="24"/>
              </w:rPr>
              <w:lastRenderedPageBreak/>
              <w:t>Занятость населения</w:t>
            </w:r>
          </w:p>
        </w:tc>
      </w:tr>
      <w:tr w:rsidR="00DC3970" w:rsidRPr="00725191" w:rsidTr="00DC3970">
        <w:trPr>
          <w:trHeight w:val="20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970" w:rsidRPr="00725191" w:rsidRDefault="00DC3970">
            <w:pPr>
              <w:widowControl w:val="0"/>
              <w:spacing w:before="60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Уровень зарегистрированной безработицы к экономич</w:t>
            </w:r>
            <w:r w:rsidRPr="00725191">
              <w:rPr>
                <w:bCs/>
                <w:sz w:val="24"/>
                <w:szCs w:val="24"/>
              </w:rPr>
              <w:t>е</w:t>
            </w:r>
            <w:r w:rsidRPr="00725191">
              <w:rPr>
                <w:bCs/>
                <w:sz w:val="24"/>
                <w:szCs w:val="24"/>
              </w:rPr>
              <w:t>ски активному населению, %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C8300C">
            <w:pPr>
              <w:widowControl w:val="0"/>
              <w:tabs>
                <w:tab w:val="left" w:pos="73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 xml:space="preserve">   </w:t>
            </w:r>
            <w:r w:rsidR="00B561A7" w:rsidRPr="00725191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C8300C" w:rsidP="0014049B">
            <w:pPr>
              <w:widowControl w:val="0"/>
              <w:tabs>
                <w:tab w:val="left" w:pos="73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 xml:space="preserve">     </w:t>
            </w:r>
            <w:r w:rsidR="00DC3970" w:rsidRPr="00725191">
              <w:rPr>
                <w:bCs/>
                <w:sz w:val="24"/>
                <w:szCs w:val="24"/>
              </w:rPr>
              <w:t>2,5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-</w:t>
            </w:r>
          </w:p>
        </w:tc>
      </w:tr>
      <w:tr w:rsidR="00DC3970" w:rsidRPr="00725191" w:rsidTr="00DC3970">
        <w:trPr>
          <w:trHeight w:val="60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DC3970">
            <w:pPr>
              <w:widowControl w:val="0"/>
              <w:spacing w:before="60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Нагрузка незанятого населения на 1 заявленную вака</w:t>
            </w:r>
            <w:r w:rsidRPr="00725191">
              <w:rPr>
                <w:bCs/>
                <w:sz w:val="24"/>
                <w:szCs w:val="24"/>
              </w:rPr>
              <w:t>н</w:t>
            </w:r>
            <w:r w:rsidRPr="00725191">
              <w:rPr>
                <w:bCs/>
                <w:sz w:val="24"/>
                <w:szCs w:val="24"/>
              </w:rPr>
              <w:t>сию,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C8300C">
            <w:pPr>
              <w:widowControl w:val="0"/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 xml:space="preserve">  </w:t>
            </w:r>
            <w:r w:rsidR="002B07CF" w:rsidRPr="00725191"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2B07CF" w:rsidP="0014049B">
            <w:pPr>
              <w:widowControl w:val="0"/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 xml:space="preserve">  </w:t>
            </w:r>
            <w:r w:rsidR="00C8300C" w:rsidRPr="00725191">
              <w:rPr>
                <w:bCs/>
                <w:sz w:val="24"/>
                <w:szCs w:val="24"/>
              </w:rPr>
              <w:t xml:space="preserve">  </w:t>
            </w:r>
            <w:r w:rsidR="00DC3970" w:rsidRPr="00725191">
              <w:rPr>
                <w:bCs/>
                <w:sz w:val="24"/>
                <w:szCs w:val="24"/>
              </w:rPr>
              <w:t>6,7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970" w:rsidRPr="00725191" w:rsidRDefault="002B07CF">
            <w:pPr>
              <w:widowControl w:val="0"/>
              <w:ind w:right="227"/>
              <w:jc w:val="center"/>
              <w:rPr>
                <w:bCs/>
                <w:sz w:val="24"/>
                <w:szCs w:val="24"/>
              </w:rPr>
            </w:pPr>
            <w:r w:rsidRPr="00725191">
              <w:rPr>
                <w:bCs/>
                <w:sz w:val="24"/>
                <w:szCs w:val="24"/>
              </w:rPr>
              <w:t>69,3</w:t>
            </w:r>
          </w:p>
        </w:tc>
      </w:tr>
      <w:tr w:rsidR="001330AD" w:rsidRPr="00725191" w:rsidTr="00DC3970">
        <w:trPr>
          <w:trHeight w:val="212"/>
        </w:trPr>
        <w:tc>
          <w:tcPr>
            <w:tcW w:w="9901" w:type="dxa"/>
            <w:gridSpan w:val="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rPr>
                <w:sz w:val="16"/>
                <w:szCs w:val="16"/>
              </w:rPr>
            </w:pPr>
            <w:r w:rsidRPr="00725191">
              <w:rPr>
                <w:sz w:val="16"/>
                <w:szCs w:val="16"/>
              </w:rPr>
              <w:t>Цифра* - проставлены оценочные данные исходя из прошлых периодов, так как органы государственной статистики не ведут счет  данных показателей.</w:t>
            </w:r>
          </w:p>
          <w:p w:rsidR="001330AD" w:rsidRPr="00725191" w:rsidRDefault="00150027">
            <w:pPr>
              <w:widowControl w:val="0"/>
              <w:rPr>
                <w:b/>
                <w:bCs/>
                <w:sz w:val="26"/>
                <w:szCs w:val="26"/>
              </w:rPr>
            </w:pPr>
            <w:r w:rsidRPr="00725191">
              <w:rPr>
                <w:b/>
                <w:bCs/>
                <w:sz w:val="26"/>
                <w:szCs w:val="26"/>
              </w:rPr>
              <w:t>  </w:t>
            </w:r>
          </w:p>
        </w:tc>
      </w:tr>
      <w:tr w:rsidR="001330AD" w:rsidRPr="00725191" w:rsidTr="00DC3970">
        <w:trPr>
          <w:trHeight w:val="463"/>
        </w:trPr>
        <w:tc>
          <w:tcPr>
            <w:tcW w:w="99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FFDF"/>
            <w:vAlign w:val="center"/>
          </w:tcPr>
          <w:p w:rsidR="001330AD" w:rsidRPr="00725191" w:rsidRDefault="00150027">
            <w:pPr>
              <w:widowControl w:val="0"/>
              <w:ind w:left="57" w:right="57"/>
              <w:rPr>
                <w:b/>
                <w:bCs/>
                <w:sz w:val="24"/>
                <w:szCs w:val="24"/>
              </w:rPr>
            </w:pPr>
            <w:r w:rsidRPr="00725191">
              <w:rPr>
                <w:b/>
                <w:bCs/>
                <w:sz w:val="24"/>
                <w:szCs w:val="24"/>
              </w:rPr>
              <w:t xml:space="preserve">Основные предприятия, производство (услуги), млн. рублей                                         </w:t>
            </w:r>
            <w:r w:rsidRPr="00725191">
              <w:rPr>
                <w:bCs/>
                <w:sz w:val="24"/>
                <w:szCs w:val="24"/>
              </w:rPr>
              <w:t>(темп роста в действующих ценах)</w:t>
            </w:r>
          </w:p>
        </w:tc>
      </w:tr>
    </w:tbl>
    <w:p w:rsidR="001330AD" w:rsidRPr="00725191" w:rsidRDefault="001330AD">
      <w:pPr>
        <w:rPr>
          <w:b/>
          <w:i/>
          <w:sz w:val="24"/>
          <w:szCs w:val="24"/>
        </w:rPr>
      </w:pPr>
    </w:p>
    <w:tbl>
      <w:tblPr>
        <w:tblW w:w="9901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6216"/>
        <w:gridCol w:w="1276"/>
        <w:gridCol w:w="1276"/>
        <w:gridCol w:w="1133"/>
      </w:tblGrid>
      <w:tr w:rsidR="001330AD" w:rsidRPr="00725191" w:rsidTr="00DC3970">
        <w:trPr>
          <w:trHeight w:val="60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25191">
              <w:rPr>
                <w:rFonts w:cstheme="minorHAnsi"/>
                <w:sz w:val="26"/>
                <w:szCs w:val="26"/>
              </w:rPr>
              <w:t>Организация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BE25F9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2020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DC3970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2019</w:t>
            </w:r>
            <w:r w:rsidR="00150027" w:rsidRPr="0072519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в % к</w:t>
            </w:r>
          </w:p>
          <w:p w:rsidR="001330AD" w:rsidRPr="00725191" w:rsidRDefault="00150027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201</w:t>
            </w:r>
            <w:r w:rsidR="00BE25F9" w:rsidRPr="00725191">
              <w:rPr>
                <w:sz w:val="24"/>
                <w:szCs w:val="24"/>
              </w:rPr>
              <w:t>9</w:t>
            </w:r>
            <w:r w:rsidRPr="00725191">
              <w:rPr>
                <w:sz w:val="24"/>
                <w:szCs w:val="24"/>
              </w:rPr>
              <w:t xml:space="preserve"> г.</w:t>
            </w:r>
          </w:p>
        </w:tc>
      </w:tr>
      <w:tr w:rsidR="00A91A03" w:rsidRPr="00725191" w:rsidTr="00DC3970">
        <w:trPr>
          <w:trHeight w:val="60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ООО «</w:t>
            </w:r>
            <w:proofErr w:type="spellStart"/>
            <w:r w:rsidRPr="00725191">
              <w:rPr>
                <w:bCs/>
                <w:sz w:val="26"/>
                <w:szCs w:val="26"/>
              </w:rPr>
              <w:t>Княжевское</w:t>
            </w:r>
            <w:proofErr w:type="spellEnd"/>
            <w:r w:rsidRPr="00725191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8,945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-</w:t>
            </w:r>
          </w:p>
        </w:tc>
      </w:tr>
      <w:tr w:rsidR="00A91A03" w:rsidRPr="00725191" w:rsidTr="00DC3970">
        <w:trPr>
          <w:trHeight w:val="60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СХПК «</w:t>
            </w:r>
            <w:proofErr w:type="spellStart"/>
            <w:r w:rsidRPr="00725191">
              <w:rPr>
                <w:sz w:val="26"/>
                <w:szCs w:val="26"/>
              </w:rPr>
              <w:t>Ореховский</w:t>
            </w:r>
            <w:proofErr w:type="spellEnd"/>
            <w:r w:rsidRPr="00725191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25,323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10,069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 xml:space="preserve">в 2,5 </w:t>
            </w:r>
            <w:proofErr w:type="gramStart"/>
            <w:r w:rsidRPr="00725191">
              <w:rPr>
                <w:sz w:val="24"/>
                <w:szCs w:val="24"/>
              </w:rPr>
              <w:t>р</w:t>
            </w:r>
            <w:proofErr w:type="gramEnd"/>
          </w:p>
        </w:tc>
      </w:tr>
      <w:tr w:rsidR="00A91A03" w:rsidRPr="00725191" w:rsidTr="00DC3970">
        <w:trPr>
          <w:trHeight w:val="60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ООО «Кедровка»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3,83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7,295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52,5</w:t>
            </w:r>
          </w:p>
        </w:tc>
      </w:tr>
      <w:tr w:rsidR="00A91A03" w:rsidRPr="00725191" w:rsidTr="00DC3970">
        <w:trPr>
          <w:trHeight w:val="60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ООО «Ягода»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0,040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2,540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525A06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1,6</w:t>
            </w:r>
          </w:p>
        </w:tc>
      </w:tr>
      <w:tr w:rsidR="00A91A03" w:rsidRPr="00725191" w:rsidTr="00DC3970">
        <w:trPr>
          <w:trHeight w:val="60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25191">
              <w:rPr>
                <w:bCs/>
                <w:sz w:val="26"/>
                <w:szCs w:val="26"/>
              </w:rPr>
              <w:t>СХПК «КООПХОЗ Русское поле»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19,487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11,832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F54C38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164,7</w:t>
            </w:r>
          </w:p>
        </w:tc>
      </w:tr>
      <w:tr w:rsidR="00A91A03" w:rsidRPr="00725191" w:rsidTr="00DC3970">
        <w:trPr>
          <w:trHeight w:val="60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ООО «</w:t>
            </w:r>
            <w:proofErr w:type="spellStart"/>
            <w:r w:rsidRPr="00725191">
              <w:rPr>
                <w:sz w:val="26"/>
                <w:szCs w:val="26"/>
              </w:rPr>
              <w:t>ПримАгроСоя</w:t>
            </w:r>
            <w:proofErr w:type="spellEnd"/>
            <w:r w:rsidRPr="00725191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0,366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6,461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525A06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5,7</w:t>
            </w:r>
          </w:p>
        </w:tc>
      </w:tr>
      <w:tr w:rsidR="00A91A03" w:rsidRPr="00725191" w:rsidTr="00DC3970">
        <w:trPr>
          <w:trHeight w:val="60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ООО «Тень Цен»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9,680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15,536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62,3</w:t>
            </w:r>
          </w:p>
        </w:tc>
      </w:tr>
      <w:tr w:rsidR="00A91A03" w:rsidRPr="00725191" w:rsidTr="00DC3970">
        <w:trPr>
          <w:trHeight w:val="60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ООО «Да</w:t>
            </w:r>
            <w:proofErr w:type="gramStart"/>
            <w:r w:rsidRPr="00725191">
              <w:rPr>
                <w:sz w:val="26"/>
                <w:szCs w:val="26"/>
              </w:rPr>
              <w:t xml:space="preserve"> Л</w:t>
            </w:r>
            <w:proofErr w:type="gramEnd"/>
            <w:r w:rsidRPr="00725191">
              <w:rPr>
                <w:sz w:val="26"/>
                <w:szCs w:val="26"/>
              </w:rPr>
              <w:t>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23,451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66,141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35,5</w:t>
            </w:r>
          </w:p>
        </w:tc>
      </w:tr>
      <w:tr w:rsidR="00A91A03" w:rsidRPr="00725191" w:rsidTr="00DC3970">
        <w:trPr>
          <w:trHeight w:val="60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ООО "Палермо"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0,215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1,546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13,9</w:t>
            </w:r>
          </w:p>
        </w:tc>
      </w:tr>
      <w:tr w:rsidR="00A91A03" w:rsidRPr="00725191" w:rsidTr="00DC3970">
        <w:trPr>
          <w:trHeight w:val="605"/>
        </w:trPr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 xml:space="preserve">ООО " </w:t>
            </w:r>
            <w:proofErr w:type="spellStart"/>
            <w:r w:rsidRPr="00725191">
              <w:rPr>
                <w:sz w:val="26"/>
                <w:szCs w:val="26"/>
              </w:rPr>
              <w:t>Хуа</w:t>
            </w:r>
            <w:proofErr w:type="spellEnd"/>
            <w:r w:rsidRPr="00725191">
              <w:rPr>
                <w:sz w:val="26"/>
                <w:szCs w:val="26"/>
              </w:rPr>
              <w:t xml:space="preserve"> </w:t>
            </w:r>
            <w:proofErr w:type="spellStart"/>
            <w:r w:rsidRPr="00725191">
              <w:rPr>
                <w:sz w:val="26"/>
                <w:szCs w:val="26"/>
              </w:rPr>
              <w:t>Чи</w:t>
            </w:r>
            <w:proofErr w:type="spellEnd"/>
            <w:r w:rsidRPr="00725191"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16,120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27,671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1F5940">
            <w:pPr>
              <w:jc w:val="center"/>
              <w:rPr>
                <w:sz w:val="24"/>
                <w:szCs w:val="24"/>
              </w:rPr>
            </w:pPr>
            <w:r w:rsidRPr="00725191">
              <w:rPr>
                <w:sz w:val="24"/>
                <w:szCs w:val="24"/>
              </w:rPr>
              <w:t>58,3</w:t>
            </w:r>
          </w:p>
        </w:tc>
      </w:tr>
    </w:tbl>
    <w:p w:rsidR="001330AD" w:rsidRPr="00725191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725191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725191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725191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725191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725191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725191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725191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725191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725191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725191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725191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F42E81" w:rsidRPr="00725191" w:rsidRDefault="00F42E81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1C2850" w:rsidRPr="00725191" w:rsidRDefault="001C2850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725191" w:rsidRDefault="001330AD">
      <w:pPr>
        <w:spacing w:beforeAutospacing="1" w:afterAutospacing="1"/>
        <w:contextualSpacing/>
        <w:rPr>
          <w:b/>
          <w:sz w:val="26"/>
          <w:szCs w:val="26"/>
        </w:rPr>
      </w:pPr>
    </w:p>
    <w:p w:rsidR="00725191" w:rsidRDefault="00725191">
      <w:pPr>
        <w:spacing w:beforeAutospacing="1" w:afterAutospacing="1"/>
        <w:contextualSpacing/>
        <w:rPr>
          <w:b/>
          <w:sz w:val="26"/>
          <w:szCs w:val="26"/>
        </w:rPr>
      </w:pPr>
    </w:p>
    <w:p w:rsidR="001330AD" w:rsidRPr="00725191" w:rsidRDefault="00150027">
      <w:pPr>
        <w:spacing w:beforeAutospacing="1" w:afterAutospacing="1"/>
        <w:contextualSpacing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lastRenderedPageBreak/>
        <w:t>Развитие территории</w:t>
      </w:r>
    </w:p>
    <w:p w:rsidR="00316979" w:rsidRPr="005D4B1B" w:rsidRDefault="00316979" w:rsidP="00316979">
      <w:pPr>
        <w:ind w:firstLine="709"/>
        <w:contextualSpacing/>
        <w:jc w:val="both"/>
        <w:rPr>
          <w:sz w:val="26"/>
          <w:szCs w:val="26"/>
        </w:rPr>
      </w:pPr>
      <w:r w:rsidRPr="005D4B1B">
        <w:rPr>
          <w:sz w:val="26"/>
          <w:szCs w:val="26"/>
        </w:rPr>
        <w:t>Продолжается разработка программ социально-экономического развития сел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t>ских поселений муниципального района. Главной стратегической целью Программы является повышение качества жизни населения муниципального района на основе д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намичного развития экономики и социальной сферы.</w:t>
      </w:r>
    </w:p>
    <w:p w:rsidR="00316979" w:rsidRPr="005D4B1B" w:rsidRDefault="00316979" w:rsidP="00316979">
      <w:pPr>
        <w:ind w:firstLine="709"/>
        <w:jc w:val="both"/>
        <w:rPr>
          <w:sz w:val="26"/>
          <w:szCs w:val="26"/>
        </w:rPr>
      </w:pPr>
      <w:proofErr w:type="gramStart"/>
      <w:r w:rsidRPr="005D4B1B">
        <w:rPr>
          <w:sz w:val="26"/>
          <w:szCs w:val="26"/>
        </w:rPr>
        <w:t>Согласно</w:t>
      </w:r>
      <w:proofErr w:type="gramEnd"/>
      <w:r w:rsidRPr="005D4B1B">
        <w:rPr>
          <w:sz w:val="26"/>
          <w:szCs w:val="26"/>
        </w:rPr>
        <w:t xml:space="preserve"> Федерального закона от 28.06.2014 г. № 172-ФЗ «О Стратегическом планировании в Российской Федерации», Постановлением администрации Дальнер</w:t>
      </w:r>
      <w:r w:rsidRPr="005D4B1B">
        <w:rPr>
          <w:sz w:val="26"/>
          <w:szCs w:val="26"/>
        </w:rPr>
        <w:t>е</w:t>
      </w:r>
      <w:r w:rsidRPr="005D4B1B">
        <w:rPr>
          <w:sz w:val="26"/>
          <w:szCs w:val="26"/>
        </w:rPr>
        <w:t>ченского МР от 30.12.2014 г. № 448а утвержден план подготовки документов стратег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>ческого планирования Дальнереченского МР и постановлением администрации Дал</w:t>
      </w:r>
      <w:r w:rsidRPr="005D4B1B">
        <w:rPr>
          <w:sz w:val="26"/>
          <w:szCs w:val="26"/>
        </w:rPr>
        <w:t>ь</w:t>
      </w:r>
      <w:r w:rsidRPr="005D4B1B">
        <w:rPr>
          <w:sz w:val="26"/>
          <w:szCs w:val="26"/>
        </w:rPr>
        <w:t>нереченского МР от 16.04.2015 г. утвержден Порядок разработки документов стратег</w:t>
      </w:r>
      <w:r w:rsidRPr="005D4B1B">
        <w:rPr>
          <w:sz w:val="26"/>
          <w:szCs w:val="26"/>
        </w:rPr>
        <w:t>и</w:t>
      </w:r>
      <w:r w:rsidRPr="005D4B1B">
        <w:rPr>
          <w:sz w:val="26"/>
          <w:szCs w:val="26"/>
        </w:rPr>
        <w:t xml:space="preserve">ческого планирования Дальнереченского муниципального района. </w:t>
      </w:r>
    </w:p>
    <w:p w:rsidR="00316979" w:rsidRPr="00B175F3" w:rsidRDefault="00316979" w:rsidP="00316979">
      <w:pPr>
        <w:ind w:firstLine="709"/>
        <w:jc w:val="both"/>
        <w:rPr>
          <w:sz w:val="26"/>
          <w:szCs w:val="26"/>
        </w:rPr>
      </w:pPr>
      <w:proofErr w:type="gramStart"/>
      <w:r w:rsidRPr="00B175F3">
        <w:rPr>
          <w:sz w:val="26"/>
          <w:szCs w:val="26"/>
        </w:rPr>
        <w:t>В</w:t>
      </w:r>
      <w:proofErr w:type="gramEnd"/>
      <w:r w:rsidRPr="00B175F3">
        <w:rPr>
          <w:sz w:val="26"/>
          <w:szCs w:val="26"/>
        </w:rPr>
        <w:t xml:space="preserve"> </w:t>
      </w:r>
      <w:proofErr w:type="gramStart"/>
      <w:r w:rsidRPr="00B175F3">
        <w:rPr>
          <w:sz w:val="26"/>
          <w:szCs w:val="26"/>
        </w:rPr>
        <w:t>Дальнереченском</w:t>
      </w:r>
      <w:proofErr w:type="gramEnd"/>
      <w:r w:rsidRPr="00B175F3">
        <w:rPr>
          <w:sz w:val="26"/>
          <w:szCs w:val="26"/>
        </w:rPr>
        <w:t xml:space="preserve"> районе утверждены схемы территориального планирования поселений, генеральных планов поселений, приведенных в соответствие с действу</w:t>
      </w:r>
      <w:r w:rsidRPr="00B175F3">
        <w:rPr>
          <w:sz w:val="26"/>
          <w:szCs w:val="26"/>
        </w:rPr>
        <w:t>ю</w:t>
      </w:r>
      <w:r w:rsidRPr="00B175F3">
        <w:rPr>
          <w:sz w:val="26"/>
          <w:szCs w:val="26"/>
        </w:rPr>
        <w:t>щим законодательством.</w:t>
      </w:r>
    </w:p>
    <w:p w:rsidR="00316979" w:rsidRPr="00B175F3" w:rsidRDefault="00316979" w:rsidP="00316979">
      <w:pPr>
        <w:ind w:firstLine="709"/>
        <w:jc w:val="both"/>
        <w:rPr>
          <w:sz w:val="26"/>
          <w:szCs w:val="26"/>
        </w:rPr>
      </w:pPr>
      <w:proofErr w:type="gramStart"/>
      <w:r w:rsidRPr="00B175F3">
        <w:rPr>
          <w:sz w:val="26"/>
          <w:szCs w:val="26"/>
        </w:rPr>
        <w:t>Решениями муниципальных комитетов сельских поселений Дальнереченского муниципального района утверждены Правила землепользования и застройки сельских поселений Дальнереченского муниципального района № 226 от 28.04.2014 года «Об утверждении правил землепользования и застройки Веденкинского сельского посел</w:t>
      </w:r>
      <w:r w:rsidRPr="00B175F3">
        <w:rPr>
          <w:sz w:val="26"/>
          <w:szCs w:val="26"/>
        </w:rPr>
        <w:t>е</w:t>
      </w:r>
      <w:r w:rsidRPr="00B175F3">
        <w:rPr>
          <w:sz w:val="26"/>
          <w:szCs w:val="26"/>
        </w:rPr>
        <w:t>ния Дальнереченского муниципального</w:t>
      </w:r>
      <w:bookmarkStart w:id="0" w:name="_GoBack"/>
      <w:bookmarkEnd w:id="0"/>
      <w:r w:rsidRPr="00B175F3">
        <w:rPr>
          <w:sz w:val="26"/>
          <w:szCs w:val="26"/>
        </w:rPr>
        <w:t xml:space="preserve"> района», № 141 от 28.04.2014 года «Об утве</w:t>
      </w:r>
      <w:r w:rsidRPr="00B175F3">
        <w:rPr>
          <w:sz w:val="26"/>
          <w:szCs w:val="26"/>
        </w:rPr>
        <w:t>р</w:t>
      </w:r>
      <w:r w:rsidRPr="00B175F3">
        <w:rPr>
          <w:sz w:val="26"/>
          <w:szCs w:val="26"/>
        </w:rPr>
        <w:t>ждении правил землепользования и застройки Ракитненского сельского поселения Дальнереченского муниципального района», № 155 от 25.04.2014 года «Об утвержд</w:t>
      </w:r>
      <w:r w:rsidRPr="00B175F3">
        <w:rPr>
          <w:sz w:val="26"/>
          <w:szCs w:val="26"/>
        </w:rPr>
        <w:t>е</w:t>
      </w:r>
      <w:r w:rsidRPr="00B175F3">
        <w:rPr>
          <w:sz w:val="26"/>
          <w:szCs w:val="26"/>
        </w:rPr>
        <w:t>нии правил землепользования и застройки</w:t>
      </w:r>
      <w:proofErr w:type="gramEnd"/>
      <w:r w:rsidRPr="00B175F3">
        <w:rPr>
          <w:sz w:val="26"/>
          <w:szCs w:val="26"/>
        </w:rPr>
        <w:t xml:space="preserve"> </w:t>
      </w:r>
      <w:proofErr w:type="gramStart"/>
      <w:r w:rsidRPr="00B175F3">
        <w:rPr>
          <w:sz w:val="26"/>
          <w:szCs w:val="26"/>
        </w:rPr>
        <w:t>Малиновского сельского поселения Дальн</w:t>
      </w:r>
      <w:r w:rsidRPr="00B175F3">
        <w:rPr>
          <w:sz w:val="26"/>
          <w:szCs w:val="26"/>
        </w:rPr>
        <w:t>е</w:t>
      </w:r>
      <w:r w:rsidRPr="00B175F3">
        <w:rPr>
          <w:sz w:val="26"/>
          <w:szCs w:val="26"/>
        </w:rPr>
        <w:t>реченского муниципального района», № 177 от 11.04.2014 года «Об утверждении пр</w:t>
      </w:r>
      <w:r w:rsidRPr="00B175F3">
        <w:rPr>
          <w:sz w:val="26"/>
          <w:szCs w:val="26"/>
        </w:rPr>
        <w:t>а</w:t>
      </w:r>
      <w:r w:rsidRPr="00B175F3">
        <w:rPr>
          <w:sz w:val="26"/>
          <w:szCs w:val="26"/>
        </w:rPr>
        <w:t xml:space="preserve">вил землепользования и застройки </w:t>
      </w:r>
      <w:proofErr w:type="spellStart"/>
      <w:r w:rsidRPr="00B175F3">
        <w:rPr>
          <w:sz w:val="26"/>
          <w:szCs w:val="26"/>
        </w:rPr>
        <w:t>Сальского</w:t>
      </w:r>
      <w:proofErr w:type="spellEnd"/>
      <w:r w:rsidRPr="00B175F3">
        <w:rPr>
          <w:sz w:val="26"/>
          <w:szCs w:val="26"/>
        </w:rPr>
        <w:t xml:space="preserve"> сельского поселения Дальнереченского муниципального района», № 101 от 18.04.2014 года «Об утверждении правил земл</w:t>
      </w:r>
      <w:r w:rsidRPr="00B175F3">
        <w:rPr>
          <w:sz w:val="26"/>
          <w:szCs w:val="26"/>
        </w:rPr>
        <w:t>е</w:t>
      </w:r>
      <w:r w:rsidRPr="00B175F3">
        <w:rPr>
          <w:sz w:val="26"/>
          <w:szCs w:val="26"/>
        </w:rPr>
        <w:t>пользования и застройки Рождественского сельского поселения Дальнереченского м</w:t>
      </w:r>
      <w:r w:rsidRPr="00B175F3">
        <w:rPr>
          <w:sz w:val="26"/>
          <w:szCs w:val="26"/>
        </w:rPr>
        <w:t>у</w:t>
      </w:r>
      <w:r w:rsidRPr="00B175F3">
        <w:rPr>
          <w:sz w:val="26"/>
          <w:szCs w:val="26"/>
        </w:rPr>
        <w:t>ниципального района», № 42 от 18.04.2014 года «Об утверждении правил землепольз</w:t>
      </w:r>
      <w:r w:rsidRPr="00B175F3">
        <w:rPr>
          <w:sz w:val="26"/>
          <w:szCs w:val="26"/>
        </w:rPr>
        <w:t>о</w:t>
      </w:r>
      <w:r w:rsidRPr="00B175F3">
        <w:rPr>
          <w:sz w:val="26"/>
          <w:szCs w:val="26"/>
        </w:rPr>
        <w:t>вания и застройки Ореховского сельского поселения Дальнереченского муниципальн</w:t>
      </w:r>
      <w:r w:rsidRPr="00B175F3">
        <w:rPr>
          <w:sz w:val="26"/>
          <w:szCs w:val="26"/>
        </w:rPr>
        <w:t>о</w:t>
      </w:r>
      <w:r w:rsidRPr="00B175F3">
        <w:rPr>
          <w:sz w:val="26"/>
          <w:szCs w:val="26"/>
        </w:rPr>
        <w:t xml:space="preserve">го района». </w:t>
      </w:r>
      <w:proofErr w:type="gramEnd"/>
    </w:p>
    <w:p w:rsidR="00316979" w:rsidRPr="00B175F3" w:rsidRDefault="00316979" w:rsidP="00316979">
      <w:pPr>
        <w:ind w:firstLine="709"/>
        <w:jc w:val="both"/>
        <w:rPr>
          <w:sz w:val="26"/>
          <w:szCs w:val="26"/>
        </w:rPr>
      </w:pPr>
      <w:r w:rsidRPr="00B175F3">
        <w:rPr>
          <w:sz w:val="26"/>
          <w:szCs w:val="26"/>
        </w:rPr>
        <w:t>Решением Думы Дальнереченского муниципального района от 21.12.2015 года № 82 «Об утверждении генеральных планов правил землепользования  и застройки сельских поселений, входящих в состав Дальнереченского муниципального района» утверждены  генеральные планы и правила землепользования и застройки сельских п</w:t>
      </w:r>
      <w:r w:rsidRPr="00B175F3">
        <w:rPr>
          <w:sz w:val="26"/>
          <w:szCs w:val="26"/>
        </w:rPr>
        <w:t>о</w:t>
      </w:r>
      <w:r w:rsidRPr="00B175F3">
        <w:rPr>
          <w:sz w:val="26"/>
          <w:szCs w:val="26"/>
        </w:rPr>
        <w:t>селений Дальнереченского муниципального района.</w:t>
      </w:r>
    </w:p>
    <w:p w:rsidR="00316979" w:rsidRPr="00B175F3" w:rsidRDefault="00316979" w:rsidP="00316979">
      <w:pPr>
        <w:ind w:firstLine="709"/>
        <w:jc w:val="both"/>
        <w:rPr>
          <w:sz w:val="26"/>
          <w:szCs w:val="26"/>
        </w:rPr>
      </w:pPr>
      <w:r w:rsidRPr="00B175F3">
        <w:rPr>
          <w:sz w:val="26"/>
          <w:szCs w:val="26"/>
        </w:rPr>
        <w:t>Утверждена муниципальная программа комплексного развития систем комм</w:t>
      </w:r>
      <w:r w:rsidRPr="00B175F3">
        <w:rPr>
          <w:sz w:val="26"/>
          <w:szCs w:val="26"/>
        </w:rPr>
        <w:t>у</w:t>
      </w:r>
      <w:r w:rsidRPr="00B175F3">
        <w:rPr>
          <w:sz w:val="26"/>
          <w:szCs w:val="26"/>
        </w:rPr>
        <w:t>нальной, транспортной, социальной инфраструктуры Постановлением администрации Дальнереченского муниципального района от 08.05.2019 года № 177-па «Содержание и развитие муниципального хозяйства Дальнереченского муниципального района на 2020-2024 года».</w:t>
      </w:r>
    </w:p>
    <w:p w:rsidR="002B07CF" w:rsidRPr="00725191" w:rsidRDefault="002B07CF">
      <w:pPr>
        <w:pStyle w:val="ConsPlusTitle"/>
        <w:widowControl/>
        <w:ind w:firstLine="709"/>
        <w:contextualSpacing/>
        <w:jc w:val="both"/>
        <w:rPr>
          <w:sz w:val="26"/>
          <w:szCs w:val="26"/>
        </w:rPr>
      </w:pPr>
    </w:p>
    <w:p w:rsidR="001330AD" w:rsidRPr="00725191" w:rsidRDefault="00150027">
      <w:pPr>
        <w:pStyle w:val="ConsPlusTitle"/>
        <w:widowControl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Муниципальные программы</w:t>
      </w:r>
    </w:p>
    <w:p w:rsidR="001330AD" w:rsidRPr="00725191" w:rsidRDefault="002B07CF">
      <w:pPr>
        <w:ind w:hanging="11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За 2020</w:t>
      </w:r>
      <w:r w:rsidR="00150027" w:rsidRPr="00725191">
        <w:rPr>
          <w:sz w:val="26"/>
          <w:szCs w:val="26"/>
        </w:rPr>
        <w:t xml:space="preserve"> год консолидированный бюд</w:t>
      </w:r>
      <w:r w:rsidRPr="00725191">
        <w:rPr>
          <w:sz w:val="26"/>
          <w:szCs w:val="26"/>
        </w:rPr>
        <w:t>жет района включил расходы по 14</w:t>
      </w:r>
      <w:r w:rsidR="00150027" w:rsidRPr="00725191">
        <w:rPr>
          <w:sz w:val="26"/>
          <w:szCs w:val="26"/>
        </w:rPr>
        <w:t xml:space="preserve"> муниципал</w:t>
      </w:r>
      <w:r w:rsidR="00150027" w:rsidRPr="00725191">
        <w:rPr>
          <w:sz w:val="26"/>
          <w:szCs w:val="26"/>
        </w:rPr>
        <w:t>ь</w:t>
      </w:r>
      <w:r w:rsidR="00150027" w:rsidRPr="00725191">
        <w:rPr>
          <w:sz w:val="26"/>
          <w:szCs w:val="26"/>
        </w:rPr>
        <w:t>ным программам на сум</w:t>
      </w:r>
      <w:r w:rsidRPr="00725191">
        <w:rPr>
          <w:sz w:val="26"/>
          <w:szCs w:val="26"/>
        </w:rPr>
        <w:t>м</w:t>
      </w:r>
      <w:r w:rsidR="00150027" w:rsidRPr="00725191">
        <w:rPr>
          <w:sz w:val="26"/>
          <w:szCs w:val="26"/>
        </w:rPr>
        <w:t xml:space="preserve">у </w:t>
      </w:r>
      <w:r w:rsidR="00E50FF5" w:rsidRPr="00725191">
        <w:t>478 740,90 тыс. руб.</w:t>
      </w:r>
      <w:r w:rsidRPr="00725191">
        <w:t xml:space="preserve">, исполнение </w:t>
      </w:r>
      <w:r w:rsidR="00E50FF5" w:rsidRPr="00725191">
        <w:t>составило 473 776,69 тыс. руб</w:t>
      </w:r>
      <w:r w:rsidRPr="00725191">
        <w:t xml:space="preserve">., </w:t>
      </w:r>
      <w:r w:rsidR="00C75709" w:rsidRPr="00725191">
        <w:rPr>
          <w:sz w:val="26"/>
          <w:szCs w:val="26"/>
        </w:rPr>
        <w:t>процент исполнения -</w:t>
      </w:r>
      <w:r w:rsidRPr="00725191">
        <w:rPr>
          <w:sz w:val="26"/>
          <w:szCs w:val="26"/>
        </w:rPr>
        <w:t xml:space="preserve"> 98,96</w:t>
      </w:r>
      <w:r w:rsidR="00150027" w:rsidRPr="00725191">
        <w:rPr>
          <w:sz w:val="26"/>
          <w:szCs w:val="26"/>
        </w:rPr>
        <w:t>%.</w:t>
      </w:r>
    </w:p>
    <w:p w:rsidR="00F42E81" w:rsidRDefault="00F42E81">
      <w:pPr>
        <w:rPr>
          <w:b/>
          <w:i/>
          <w:sz w:val="32"/>
          <w:szCs w:val="32"/>
          <w:lang w:val="en-US"/>
        </w:rPr>
      </w:pPr>
    </w:p>
    <w:p w:rsidR="00316979" w:rsidRDefault="00316979">
      <w:pPr>
        <w:rPr>
          <w:b/>
          <w:i/>
          <w:sz w:val="32"/>
          <w:szCs w:val="32"/>
          <w:lang w:val="en-US"/>
        </w:rPr>
      </w:pPr>
    </w:p>
    <w:p w:rsidR="00316979" w:rsidRDefault="00316979">
      <w:pPr>
        <w:rPr>
          <w:b/>
          <w:i/>
          <w:sz w:val="32"/>
          <w:szCs w:val="32"/>
          <w:lang w:val="en-US"/>
        </w:rPr>
      </w:pPr>
    </w:p>
    <w:p w:rsidR="00316979" w:rsidRDefault="00316979">
      <w:pPr>
        <w:rPr>
          <w:b/>
          <w:i/>
          <w:sz w:val="32"/>
          <w:szCs w:val="32"/>
          <w:lang w:val="en-US"/>
        </w:rPr>
      </w:pPr>
    </w:p>
    <w:p w:rsidR="00316979" w:rsidRPr="00316979" w:rsidRDefault="00316979">
      <w:pPr>
        <w:rPr>
          <w:b/>
          <w:i/>
          <w:sz w:val="32"/>
          <w:szCs w:val="32"/>
          <w:lang w:val="en-US"/>
        </w:rPr>
      </w:pPr>
    </w:p>
    <w:p w:rsidR="00F42E81" w:rsidRPr="00725191" w:rsidRDefault="00F42E81">
      <w:pPr>
        <w:rPr>
          <w:b/>
          <w:i/>
          <w:sz w:val="32"/>
          <w:szCs w:val="32"/>
        </w:rPr>
      </w:pPr>
    </w:p>
    <w:p w:rsidR="001330AD" w:rsidRPr="00725191" w:rsidRDefault="00150027">
      <w:pPr>
        <w:jc w:val="center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 xml:space="preserve">Пояснительная записка к анализу социально-экономического развития </w:t>
      </w:r>
    </w:p>
    <w:p w:rsidR="001330AD" w:rsidRPr="00725191" w:rsidRDefault="00150027">
      <w:pPr>
        <w:jc w:val="center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Дальнереченско</w:t>
      </w:r>
      <w:r w:rsidR="002B07CF" w:rsidRPr="00725191">
        <w:rPr>
          <w:b/>
          <w:sz w:val="26"/>
          <w:szCs w:val="26"/>
        </w:rPr>
        <w:t>го муниципального района за 2020</w:t>
      </w:r>
      <w:r w:rsidRPr="00725191">
        <w:rPr>
          <w:b/>
          <w:sz w:val="26"/>
          <w:szCs w:val="26"/>
        </w:rPr>
        <w:t xml:space="preserve"> год.</w:t>
      </w:r>
    </w:p>
    <w:p w:rsidR="001330AD" w:rsidRPr="00725191" w:rsidRDefault="001330AD">
      <w:pPr>
        <w:rPr>
          <w:b/>
          <w:i/>
          <w:sz w:val="32"/>
          <w:szCs w:val="32"/>
        </w:rPr>
      </w:pPr>
    </w:p>
    <w:p w:rsidR="001330AD" w:rsidRPr="00725191" w:rsidRDefault="00150027">
      <w:pPr>
        <w:jc w:val="center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Содержание:</w:t>
      </w:r>
    </w:p>
    <w:p w:rsidR="001330AD" w:rsidRPr="00725191" w:rsidRDefault="001330AD">
      <w:pPr>
        <w:jc w:val="center"/>
        <w:rPr>
          <w:b/>
          <w:sz w:val="26"/>
          <w:szCs w:val="26"/>
        </w:rPr>
      </w:pPr>
    </w:p>
    <w:p w:rsidR="001330AD" w:rsidRPr="00725191" w:rsidRDefault="00150027">
      <w:pPr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1. Анализ развития реального сектора экономики.</w:t>
      </w:r>
    </w:p>
    <w:p w:rsidR="001330AD" w:rsidRPr="00725191" w:rsidRDefault="00150027">
      <w:pPr>
        <w:outlineLvl w:val="0"/>
        <w:rPr>
          <w:sz w:val="26"/>
          <w:szCs w:val="26"/>
        </w:rPr>
      </w:pPr>
      <w:r w:rsidRPr="00725191">
        <w:rPr>
          <w:sz w:val="26"/>
          <w:szCs w:val="26"/>
        </w:rPr>
        <w:t>1.1.Позитивные тенденции</w:t>
      </w:r>
    </w:p>
    <w:p w:rsidR="001330AD" w:rsidRPr="00725191" w:rsidRDefault="00150027">
      <w:pPr>
        <w:outlineLvl w:val="0"/>
        <w:rPr>
          <w:sz w:val="26"/>
          <w:szCs w:val="26"/>
        </w:rPr>
      </w:pPr>
      <w:r w:rsidRPr="00725191">
        <w:rPr>
          <w:sz w:val="26"/>
          <w:szCs w:val="26"/>
        </w:rPr>
        <w:t>1.2.Негативные тенденции</w:t>
      </w:r>
    </w:p>
    <w:p w:rsidR="001330AD" w:rsidRPr="00725191" w:rsidRDefault="00150027">
      <w:pPr>
        <w:rPr>
          <w:sz w:val="26"/>
          <w:szCs w:val="26"/>
        </w:rPr>
      </w:pPr>
      <w:r w:rsidRPr="00725191">
        <w:rPr>
          <w:sz w:val="26"/>
          <w:szCs w:val="26"/>
        </w:rPr>
        <w:t>1.3.Изменение структуры</w:t>
      </w:r>
    </w:p>
    <w:p w:rsidR="001330AD" w:rsidRPr="00725191" w:rsidRDefault="00150027">
      <w:pPr>
        <w:outlineLvl w:val="1"/>
        <w:rPr>
          <w:sz w:val="26"/>
          <w:szCs w:val="26"/>
        </w:rPr>
      </w:pPr>
      <w:r w:rsidRPr="00725191">
        <w:rPr>
          <w:sz w:val="26"/>
          <w:szCs w:val="26"/>
        </w:rPr>
        <w:t>1.4.Сельское хозяйство</w:t>
      </w:r>
    </w:p>
    <w:p w:rsidR="001330AD" w:rsidRPr="00725191" w:rsidRDefault="00150027">
      <w:pPr>
        <w:tabs>
          <w:tab w:val="left" w:pos="4032"/>
        </w:tabs>
        <w:outlineLvl w:val="1"/>
        <w:rPr>
          <w:sz w:val="26"/>
          <w:szCs w:val="26"/>
        </w:rPr>
      </w:pPr>
      <w:r w:rsidRPr="00725191">
        <w:rPr>
          <w:sz w:val="26"/>
          <w:szCs w:val="26"/>
        </w:rPr>
        <w:t>1.5.Промышленность, транспорт</w:t>
      </w:r>
    </w:p>
    <w:p w:rsidR="001330AD" w:rsidRPr="00725191" w:rsidRDefault="00150027">
      <w:pPr>
        <w:outlineLvl w:val="1"/>
        <w:rPr>
          <w:sz w:val="26"/>
          <w:szCs w:val="26"/>
        </w:rPr>
      </w:pPr>
      <w:r w:rsidRPr="00725191">
        <w:rPr>
          <w:sz w:val="26"/>
          <w:szCs w:val="26"/>
        </w:rPr>
        <w:t>1.6.Строительство и инвестиции</w:t>
      </w:r>
    </w:p>
    <w:p w:rsidR="001330AD" w:rsidRPr="00725191" w:rsidRDefault="00150027">
      <w:pPr>
        <w:outlineLvl w:val="1"/>
        <w:rPr>
          <w:sz w:val="26"/>
          <w:szCs w:val="26"/>
        </w:rPr>
      </w:pPr>
      <w:r w:rsidRPr="00725191">
        <w:rPr>
          <w:sz w:val="26"/>
          <w:szCs w:val="26"/>
        </w:rPr>
        <w:t>1.7.Жилищно-коммунальное хозяйство</w:t>
      </w:r>
    </w:p>
    <w:p w:rsidR="001330AD" w:rsidRPr="00725191" w:rsidRDefault="001330AD">
      <w:pPr>
        <w:outlineLvl w:val="1"/>
        <w:rPr>
          <w:sz w:val="26"/>
          <w:szCs w:val="26"/>
        </w:rPr>
      </w:pPr>
    </w:p>
    <w:p w:rsidR="001330AD" w:rsidRPr="00725191" w:rsidRDefault="00150027">
      <w:pPr>
        <w:outlineLvl w:val="0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 xml:space="preserve">2.Оценка реальности прогноза и реализации программ. </w:t>
      </w:r>
    </w:p>
    <w:p w:rsidR="001330AD" w:rsidRPr="00725191" w:rsidRDefault="00150027">
      <w:pPr>
        <w:outlineLvl w:val="0"/>
        <w:rPr>
          <w:sz w:val="26"/>
          <w:szCs w:val="26"/>
        </w:rPr>
      </w:pPr>
      <w:r w:rsidRPr="00725191">
        <w:rPr>
          <w:sz w:val="26"/>
          <w:szCs w:val="26"/>
        </w:rPr>
        <w:t>Эффективность реализации проектов. Приоритеты инвестиционной деятельности.</w:t>
      </w:r>
    </w:p>
    <w:p w:rsidR="001330AD" w:rsidRPr="00725191" w:rsidRDefault="001330AD">
      <w:pPr>
        <w:outlineLvl w:val="0"/>
        <w:rPr>
          <w:sz w:val="26"/>
          <w:szCs w:val="26"/>
        </w:rPr>
      </w:pPr>
    </w:p>
    <w:p w:rsidR="001330AD" w:rsidRPr="00725191" w:rsidRDefault="00150027">
      <w:pPr>
        <w:contextualSpacing/>
        <w:outlineLvl w:val="0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3. Меры, принимаемые органами местного самоуправления, по управлению рег</w:t>
      </w:r>
      <w:r w:rsidRPr="00725191">
        <w:rPr>
          <w:b/>
          <w:sz w:val="26"/>
          <w:szCs w:val="26"/>
        </w:rPr>
        <w:t>и</w:t>
      </w:r>
      <w:r w:rsidRPr="00725191">
        <w:rPr>
          <w:b/>
          <w:sz w:val="26"/>
          <w:szCs w:val="26"/>
        </w:rPr>
        <w:t>ональными ресурсами:</w:t>
      </w:r>
    </w:p>
    <w:p w:rsidR="001330AD" w:rsidRPr="00725191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725191">
        <w:rPr>
          <w:sz w:val="26"/>
          <w:szCs w:val="26"/>
        </w:rPr>
        <w:t>3.1. Финансовые ресурсы;</w:t>
      </w:r>
    </w:p>
    <w:p w:rsidR="001330AD" w:rsidRPr="00725191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725191">
        <w:t>3.2.Увеличение доходной  базы бюджета</w:t>
      </w:r>
    </w:p>
    <w:p w:rsidR="001330AD" w:rsidRPr="00725191" w:rsidRDefault="001330AD">
      <w:pPr>
        <w:tabs>
          <w:tab w:val="left" w:pos="4032"/>
        </w:tabs>
        <w:contextualSpacing/>
        <w:outlineLvl w:val="1"/>
        <w:rPr>
          <w:sz w:val="26"/>
          <w:szCs w:val="26"/>
        </w:rPr>
      </w:pPr>
    </w:p>
    <w:p w:rsidR="001330AD" w:rsidRPr="00725191" w:rsidRDefault="00150027">
      <w:pPr>
        <w:outlineLvl w:val="0"/>
        <w:rPr>
          <w:sz w:val="26"/>
          <w:szCs w:val="26"/>
        </w:rPr>
      </w:pPr>
      <w:r w:rsidRPr="00725191">
        <w:rPr>
          <w:b/>
          <w:sz w:val="26"/>
          <w:szCs w:val="26"/>
        </w:rPr>
        <w:t>4. Малое и среднее предпринимательство, оценка предпринимательской активн</w:t>
      </w:r>
      <w:r w:rsidRPr="00725191">
        <w:rPr>
          <w:b/>
          <w:sz w:val="26"/>
          <w:szCs w:val="26"/>
        </w:rPr>
        <w:t>о</w:t>
      </w:r>
      <w:r w:rsidRPr="00725191">
        <w:rPr>
          <w:b/>
          <w:sz w:val="26"/>
          <w:szCs w:val="26"/>
        </w:rPr>
        <w:t>сти</w:t>
      </w:r>
      <w:r w:rsidRPr="00725191">
        <w:rPr>
          <w:sz w:val="26"/>
          <w:szCs w:val="26"/>
        </w:rPr>
        <w:t>.</w:t>
      </w:r>
    </w:p>
    <w:p w:rsidR="001330AD" w:rsidRPr="00725191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725191">
        <w:rPr>
          <w:sz w:val="26"/>
          <w:szCs w:val="26"/>
        </w:rPr>
        <w:t>4.1.Структура МП</w:t>
      </w:r>
    </w:p>
    <w:p w:rsidR="001330AD" w:rsidRPr="00725191" w:rsidRDefault="00150027">
      <w:pPr>
        <w:rPr>
          <w:sz w:val="26"/>
          <w:szCs w:val="26"/>
        </w:rPr>
      </w:pPr>
      <w:r w:rsidRPr="00725191">
        <w:rPr>
          <w:sz w:val="26"/>
          <w:szCs w:val="26"/>
        </w:rPr>
        <w:t>4.2.Меры муниципальной поддержки развития МП</w:t>
      </w:r>
    </w:p>
    <w:p w:rsidR="001330AD" w:rsidRPr="00725191" w:rsidRDefault="001330AD">
      <w:pPr>
        <w:rPr>
          <w:sz w:val="26"/>
          <w:szCs w:val="26"/>
        </w:rPr>
      </w:pPr>
    </w:p>
    <w:p w:rsidR="001330AD" w:rsidRPr="00725191" w:rsidRDefault="00150027">
      <w:pPr>
        <w:rPr>
          <w:sz w:val="26"/>
          <w:szCs w:val="26"/>
        </w:rPr>
      </w:pPr>
      <w:r w:rsidRPr="00725191">
        <w:rPr>
          <w:b/>
          <w:sz w:val="26"/>
          <w:szCs w:val="26"/>
        </w:rPr>
        <w:t>5. Национальные региональные проекты</w:t>
      </w:r>
    </w:p>
    <w:p w:rsidR="001330AD" w:rsidRPr="00725191" w:rsidRDefault="001330AD">
      <w:pPr>
        <w:rPr>
          <w:b/>
          <w:sz w:val="26"/>
          <w:szCs w:val="26"/>
        </w:rPr>
      </w:pPr>
    </w:p>
    <w:p w:rsidR="001330AD" w:rsidRPr="00725191" w:rsidRDefault="00150027">
      <w:pPr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6.Оценка состояния продвижения товаров (услуг) на рынке, новые продукты.</w:t>
      </w:r>
    </w:p>
    <w:p w:rsidR="001330AD" w:rsidRPr="00725191" w:rsidRDefault="00150027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6.1.Оборот розничной торговли</w:t>
      </w:r>
    </w:p>
    <w:p w:rsidR="001330AD" w:rsidRPr="00725191" w:rsidRDefault="00150027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6.2.Платные услуги населению</w:t>
      </w:r>
    </w:p>
    <w:p w:rsidR="001330AD" w:rsidRPr="00725191" w:rsidRDefault="00150027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6.3.Производство товаров и услуг</w:t>
      </w:r>
    </w:p>
    <w:p w:rsidR="001330AD" w:rsidRPr="00725191" w:rsidRDefault="001330AD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1330AD" w:rsidRPr="00725191" w:rsidRDefault="00150027">
      <w:pPr>
        <w:contextualSpacing/>
        <w:outlineLvl w:val="0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7.Эффективностьуправления муниципальной собственностью</w:t>
      </w:r>
    </w:p>
    <w:p w:rsidR="001330AD" w:rsidRPr="00725191" w:rsidRDefault="00150027">
      <w:pPr>
        <w:contextualSpacing/>
        <w:outlineLvl w:val="0"/>
        <w:rPr>
          <w:sz w:val="26"/>
          <w:szCs w:val="26"/>
        </w:rPr>
      </w:pPr>
      <w:r w:rsidRPr="00725191">
        <w:rPr>
          <w:sz w:val="26"/>
          <w:szCs w:val="26"/>
        </w:rPr>
        <w:t>7.1. Управление муниципальным имуществом</w:t>
      </w:r>
    </w:p>
    <w:p w:rsidR="001330AD" w:rsidRPr="00725191" w:rsidRDefault="00150027">
      <w:pPr>
        <w:rPr>
          <w:sz w:val="26"/>
          <w:szCs w:val="26"/>
        </w:rPr>
      </w:pPr>
      <w:r w:rsidRPr="00725191">
        <w:rPr>
          <w:sz w:val="26"/>
          <w:szCs w:val="26"/>
        </w:rPr>
        <w:t>7.2. Муниципальные закупки</w:t>
      </w:r>
    </w:p>
    <w:p w:rsidR="001330AD" w:rsidRPr="00725191" w:rsidRDefault="001330AD">
      <w:pPr>
        <w:rPr>
          <w:sz w:val="26"/>
          <w:szCs w:val="26"/>
        </w:rPr>
      </w:pPr>
    </w:p>
    <w:p w:rsidR="001330AD" w:rsidRPr="00725191" w:rsidRDefault="00150027">
      <w:pPr>
        <w:outlineLvl w:val="0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8. Население и рынок труда</w:t>
      </w:r>
    </w:p>
    <w:p w:rsidR="001330AD" w:rsidRPr="00725191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725191">
        <w:rPr>
          <w:sz w:val="26"/>
          <w:szCs w:val="26"/>
        </w:rPr>
        <w:t>8.1. Демографическая ситуация</w:t>
      </w:r>
    </w:p>
    <w:p w:rsidR="001330AD" w:rsidRPr="00725191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725191">
        <w:rPr>
          <w:sz w:val="26"/>
          <w:szCs w:val="26"/>
        </w:rPr>
        <w:t>8.2. Трудовые ресурсы.</w:t>
      </w:r>
    </w:p>
    <w:p w:rsidR="001330AD" w:rsidRPr="00725191" w:rsidRDefault="001330AD">
      <w:pPr>
        <w:tabs>
          <w:tab w:val="left" w:pos="4032"/>
        </w:tabs>
        <w:contextualSpacing/>
        <w:outlineLvl w:val="1"/>
        <w:rPr>
          <w:sz w:val="26"/>
          <w:szCs w:val="26"/>
        </w:rPr>
      </w:pPr>
    </w:p>
    <w:p w:rsidR="001330AD" w:rsidRPr="00725191" w:rsidRDefault="00150027">
      <w:pPr>
        <w:tabs>
          <w:tab w:val="left" w:pos="4032"/>
        </w:tabs>
        <w:contextualSpacing/>
        <w:outlineLvl w:val="1"/>
        <w:rPr>
          <w:sz w:val="26"/>
          <w:szCs w:val="26"/>
        </w:rPr>
      </w:pPr>
      <w:r w:rsidRPr="00725191">
        <w:rPr>
          <w:b/>
          <w:sz w:val="26"/>
          <w:szCs w:val="26"/>
        </w:rPr>
        <w:t>9.Анализ развития социальной сферы, уровня  и качества жизни населения.</w:t>
      </w:r>
    </w:p>
    <w:p w:rsidR="001330AD" w:rsidRPr="00725191" w:rsidRDefault="00150027">
      <w:pPr>
        <w:outlineLvl w:val="1"/>
        <w:rPr>
          <w:sz w:val="26"/>
          <w:szCs w:val="26"/>
        </w:rPr>
      </w:pPr>
      <w:r w:rsidRPr="00725191">
        <w:rPr>
          <w:sz w:val="26"/>
          <w:szCs w:val="26"/>
        </w:rPr>
        <w:t>9.1. Народное образование</w:t>
      </w:r>
    </w:p>
    <w:p w:rsidR="001330AD" w:rsidRPr="00725191" w:rsidRDefault="00150027">
      <w:pPr>
        <w:outlineLvl w:val="1"/>
        <w:rPr>
          <w:sz w:val="26"/>
          <w:szCs w:val="26"/>
        </w:rPr>
      </w:pPr>
      <w:r w:rsidRPr="00725191">
        <w:rPr>
          <w:sz w:val="26"/>
          <w:szCs w:val="26"/>
        </w:rPr>
        <w:t>9.2. Культура</w:t>
      </w:r>
    </w:p>
    <w:p w:rsidR="001330AD" w:rsidRPr="00725191" w:rsidRDefault="001330AD">
      <w:pPr>
        <w:outlineLvl w:val="1"/>
        <w:rPr>
          <w:sz w:val="26"/>
          <w:szCs w:val="26"/>
        </w:rPr>
      </w:pPr>
    </w:p>
    <w:p w:rsidR="001330AD" w:rsidRPr="00725191" w:rsidRDefault="00150027">
      <w:pPr>
        <w:suppressAutoHyphens/>
        <w:contextualSpacing/>
        <w:rPr>
          <w:b/>
          <w:bCs/>
          <w:sz w:val="26"/>
          <w:szCs w:val="26"/>
        </w:rPr>
      </w:pPr>
      <w:r w:rsidRPr="00725191">
        <w:rPr>
          <w:b/>
          <w:sz w:val="26"/>
          <w:szCs w:val="26"/>
        </w:rPr>
        <w:t>10.</w:t>
      </w:r>
      <w:r w:rsidRPr="00725191">
        <w:rPr>
          <w:b/>
          <w:bCs/>
          <w:sz w:val="26"/>
          <w:szCs w:val="26"/>
        </w:rPr>
        <w:t>Перечень основных проблем, сдерживающих социально-экономическое развитие Дальнереченского муниципального района.</w:t>
      </w:r>
    </w:p>
    <w:p w:rsidR="001330AD" w:rsidRPr="00725191" w:rsidRDefault="001330AD">
      <w:pPr>
        <w:suppressAutoHyphens/>
        <w:contextualSpacing/>
        <w:rPr>
          <w:b/>
          <w:bCs/>
          <w:sz w:val="26"/>
          <w:szCs w:val="26"/>
        </w:rPr>
      </w:pPr>
    </w:p>
    <w:p w:rsidR="00F42E81" w:rsidRDefault="00F42E81">
      <w:pPr>
        <w:ind w:firstLine="708"/>
        <w:jc w:val="center"/>
        <w:rPr>
          <w:b/>
        </w:rPr>
      </w:pPr>
    </w:p>
    <w:p w:rsidR="001330AD" w:rsidRPr="00725191" w:rsidRDefault="00150027">
      <w:pPr>
        <w:ind w:firstLine="708"/>
        <w:jc w:val="center"/>
        <w:rPr>
          <w:b/>
        </w:rPr>
      </w:pPr>
      <w:r w:rsidRPr="00725191">
        <w:rPr>
          <w:b/>
        </w:rPr>
        <w:t>1. Анализ развития реального сектора экономики</w:t>
      </w:r>
    </w:p>
    <w:p w:rsidR="001330AD" w:rsidRPr="00725191" w:rsidRDefault="00150027">
      <w:pPr>
        <w:tabs>
          <w:tab w:val="left" w:pos="2564"/>
        </w:tabs>
        <w:ind w:left="360"/>
        <w:outlineLvl w:val="0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ab/>
      </w:r>
    </w:p>
    <w:p w:rsidR="001330AD" w:rsidRPr="00725191" w:rsidRDefault="00150027">
      <w:pPr>
        <w:outlineLvl w:val="0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1.1. Позитивные тенденции</w:t>
      </w:r>
    </w:p>
    <w:p w:rsidR="001330AD" w:rsidRPr="00725191" w:rsidRDefault="001330AD">
      <w:pPr>
        <w:ind w:firstLine="708"/>
        <w:jc w:val="both"/>
        <w:rPr>
          <w:sz w:val="26"/>
          <w:szCs w:val="26"/>
        </w:rPr>
      </w:pPr>
    </w:p>
    <w:p w:rsidR="001330AD" w:rsidRPr="00725191" w:rsidRDefault="00150027">
      <w:pPr>
        <w:pStyle w:val="20"/>
        <w:numPr>
          <w:ilvl w:val="0"/>
          <w:numId w:val="3"/>
        </w:numPr>
        <w:tabs>
          <w:tab w:val="clear" w:pos="721"/>
          <w:tab w:val="left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Рост среднемесячной  заработной платы по крупным и ср</w:t>
      </w:r>
      <w:r w:rsidR="00CD140C" w:rsidRPr="00725191">
        <w:rPr>
          <w:sz w:val="26"/>
          <w:szCs w:val="26"/>
        </w:rPr>
        <w:t>едним организациям к уровню 2019 года – 13,7</w:t>
      </w:r>
      <w:r w:rsidRPr="00725191">
        <w:rPr>
          <w:sz w:val="26"/>
          <w:szCs w:val="26"/>
        </w:rPr>
        <w:t>%;</w:t>
      </w:r>
    </w:p>
    <w:p w:rsidR="001330AD" w:rsidRPr="00725191" w:rsidRDefault="00150027">
      <w:pPr>
        <w:pStyle w:val="20"/>
        <w:numPr>
          <w:ilvl w:val="0"/>
          <w:numId w:val="3"/>
        </w:numPr>
        <w:tabs>
          <w:tab w:val="clear" w:pos="721"/>
          <w:tab w:val="left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Снижение численности зарег</w:t>
      </w:r>
      <w:r w:rsidR="00CD140C" w:rsidRPr="00725191">
        <w:rPr>
          <w:sz w:val="26"/>
          <w:szCs w:val="26"/>
        </w:rPr>
        <w:t xml:space="preserve">истрированных безработных </w:t>
      </w:r>
      <w:r w:rsidR="00B14CAA" w:rsidRPr="00725191">
        <w:rPr>
          <w:sz w:val="26"/>
          <w:szCs w:val="26"/>
        </w:rPr>
        <w:t>– 13,1</w:t>
      </w:r>
      <w:r w:rsidRPr="00725191">
        <w:rPr>
          <w:sz w:val="26"/>
          <w:szCs w:val="26"/>
        </w:rPr>
        <w:t>%;</w:t>
      </w:r>
    </w:p>
    <w:p w:rsidR="001330AD" w:rsidRPr="00725191" w:rsidRDefault="00150027">
      <w:pPr>
        <w:pStyle w:val="20"/>
        <w:numPr>
          <w:ilvl w:val="0"/>
          <w:numId w:val="3"/>
        </w:numPr>
        <w:spacing w:after="0" w:line="240" w:lineRule="auto"/>
        <w:ind w:hanging="154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Увеличение оборота обществ</w:t>
      </w:r>
      <w:r w:rsidR="001B4608" w:rsidRPr="00725191">
        <w:rPr>
          <w:sz w:val="26"/>
          <w:szCs w:val="26"/>
        </w:rPr>
        <w:t>енного питания (без МСП) - 5,0%;</w:t>
      </w:r>
    </w:p>
    <w:p w:rsidR="001330AD" w:rsidRPr="00725191" w:rsidRDefault="00150027">
      <w:pPr>
        <w:numPr>
          <w:ilvl w:val="0"/>
          <w:numId w:val="3"/>
        </w:numPr>
        <w:ind w:hanging="181"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Увеличение оборота организаций без субъектов </w:t>
      </w:r>
      <w:r w:rsidR="001B4608" w:rsidRPr="00725191">
        <w:rPr>
          <w:sz w:val="26"/>
          <w:szCs w:val="26"/>
        </w:rPr>
        <w:t>малого предпринимательства - 26,7</w:t>
      </w:r>
      <w:r w:rsidRPr="00725191">
        <w:rPr>
          <w:sz w:val="26"/>
          <w:szCs w:val="26"/>
        </w:rPr>
        <w:t>%;</w:t>
      </w:r>
    </w:p>
    <w:p w:rsidR="009A01DB" w:rsidRPr="00725191" w:rsidRDefault="00150027" w:rsidP="009A01DB">
      <w:pPr>
        <w:numPr>
          <w:ilvl w:val="0"/>
          <w:numId w:val="3"/>
        </w:numPr>
        <w:ind w:hanging="181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Увеличение объема отгруженных товаров собственно</w:t>
      </w:r>
      <w:r w:rsidR="001B4608" w:rsidRPr="00725191">
        <w:rPr>
          <w:sz w:val="26"/>
          <w:szCs w:val="26"/>
        </w:rPr>
        <w:t>го производства (без МСП) - 30,5</w:t>
      </w:r>
      <w:r w:rsidRPr="00725191">
        <w:rPr>
          <w:sz w:val="26"/>
          <w:szCs w:val="26"/>
        </w:rPr>
        <w:t>%;</w:t>
      </w:r>
    </w:p>
    <w:p w:rsidR="001B4608" w:rsidRPr="00725191" w:rsidRDefault="001B4608" w:rsidP="009A01DB">
      <w:pPr>
        <w:numPr>
          <w:ilvl w:val="0"/>
          <w:numId w:val="3"/>
        </w:numPr>
        <w:ind w:hanging="181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Увеличение объема</w:t>
      </w:r>
      <w:r w:rsidR="00730856" w:rsidRPr="00725191">
        <w:rPr>
          <w:sz w:val="26"/>
          <w:szCs w:val="26"/>
        </w:rPr>
        <w:t xml:space="preserve"> платных услуг населению</w:t>
      </w:r>
      <w:r w:rsidRPr="00725191">
        <w:rPr>
          <w:sz w:val="26"/>
          <w:szCs w:val="26"/>
        </w:rPr>
        <w:t> - 23,8%;</w:t>
      </w:r>
    </w:p>
    <w:p w:rsidR="001330AD" w:rsidRPr="00725191" w:rsidRDefault="001330AD" w:rsidP="001B4608">
      <w:pPr>
        <w:pStyle w:val="20"/>
        <w:tabs>
          <w:tab w:val="left" w:pos="0"/>
        </w:tabs>
        <w:spacing w:after="0" w:line="240" w:lineRule="auto"/>
        <w:jc w:val="both"/>
        <w:rPr>
          <w:sz w:val="26"/>
          <w:szCs w:val="26"/>
        </w:rPr>
      </w:pPr>
    </w:p>
    <w:p w:rsidR="001330AD" w:rsidRPr="00725191" w:rsidRDefault="00150027">
      <w:pPr>
        <w:outlineLvl w:val="0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1.2. Негативные тенденции</w:t>
      </w:r>
    </w:p>
    <w:p w:rsidR="001330AD" w:rsidRPr="00725191" w:rsidRDefault="001330AD">
      <w:pPr>
        <w:tabs>
          <w:tab w:val="left" w:pos="4032"/>
        </w:tabs>
        <w:ind w:left="-181"/>
        <w:jc w:val="center"/>
        <w:outlineLvl w:val="1"/>
        <w:rPr>
          <w:b/>
          <w:i/>
          <w:sz w:val="26"/>
          <w:szCs w:val="26"/>
        </w:rPr>
      </w:pPr>
    </w:p>
    <w:p w:rsidR="00730856" w:rsidRPr="00725191" w:rsidRDefault="00150027">
      <w:pPr>
        <w:pStyle w:val="20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М</w:t>
      </w:r>
      <w:r w:rsidR="00913788" w:rsidRPr="00725191">
        <w:rPr>
          <w:sz w:val="26"/>
          <w:szCs w:val="26"/>
        </w:rPr>
        <w:t>играционная убыль населения -</w:t>
      </w:r>
      <w:r w:rsidR="00730856" w:rsidRPr="00725191">
        <w:rPr>
          <w:sz w:val="26"/>
          <w:szCs w:val="26"/>
        </w:rPr>
        <w:t xml:space="preserve"> 95</w:t>
      </w:r>
      <w:r w:rsidRPr="00725191">
        <w:rPr>
          <w:sz w:val="26"/>
          <w:szCs w:val="26"/>
        </w:rPr>
        <w:t xml:space="preserve"> чел.</w:t>
      </w:r>
      <w:r w:rsidR="00730856" w:rsidRPr="00725191">
        <w:rPr>
          <w:sz w:val="26"/>
          <w:szCs w:val="26"/>
        </w:rPr>
        <w:t>;</w:t>
      </w:r>
    </w:p>
    <w:p w:rsidR="00730856" w:rsidRPr="00725191" w:rsidRDefault="00730856" w:rsidP="00730856">
      <w:pPr>
        <w:pStyle w:val="20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Естественное движение населения - 66 чел.;</w:t>
      </w:r>
      <w:r w:rsidR="00150027" w:rsidRPr="00725191">
        <w:rPr>
          <w:sz w:val="26"/>
          <w:szCs w:val="26"/>
        </w:rPr>
        <w:t xml:space="preserve"> </w:t>
      </w:r>
    </w:p>
    <w:p w:rsidR="00730856" w:rsidRPr="00725191" w:rsidRDefault="00CD140C" w:rsidP="00730856">
      <w:pPr>
        <w:pStyle w:val="20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Ввод в действие жилых домов к уровню 2019 года </w:t>
      </w:r>
      <w:r w:rsidR="00730856" w:rsidRPr="00725191">
        <w:rPr>
          <w:sz w:val="26"/>
          <w:szCs w:val="26"/>
        </w:rPr>
        <w:t>-</w:t>
      </w:r>
      <w:r w:rsidR="001B4608" w:rsidRPr="00725191">
        <w:rPr>
          <w:sz w:val="26"/>
          <w:szCs w:val="26"/>
        </w:rPr>
        <w:t xml:space="preserve"> 30,7</w:t>
      </w:r>
      <w:r w:rsidR="00730856" w:rsidRPr="00725191">
        <w:rPr>
          <w:sz w:val="26"/>
          <w:szCs w:val="26"/>
        </w:rPr>
        <w:t>%;</w:t>
      </w:r>
    </w:p>
    <w:p w:rsidR="00730856" w:rsidRPr="00725191" w:rsidRDefault="00730856" w:rsidP="00730856">
      <w:pPr>
        <w:pStyle w:val="20"/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Уменьшение пассажирооборота - 23,3%.</w:t>
      </w:r>
    </w:p>
    <w:p w:rsidR="001330AD" w:rsidRPr="00725191" w:rsidRDefault="001330AD" w:rsidP="00913788">
      <w:pPr>
        <w:jc w:val="both"/>
        <w:rPr>
          <w:sz w:val="26"/>
          <w:szCs w:val="26"/>
        </w:rPr>
      </w:pPr>
    </w:p>
    <w:p w:rsidR="001330AD" w:rsidRPr="00725191" w:rsidRDefault="00150027">
      <w:pPr>
        <w:outlineLvl w:val="1"/>
        <w:rPr>
          <w:b/>
          <w:sz w:val="26"/>
          <w:szCs w:val="26"/>
        </w:rPr>
      </w:pPr>
      <w:bookmarkStart w:id="1" w:name="_Toc229887716"/>
      <w:r w:rsidRPr="00725191">
        <w:rPr>
          <w:b/>
          <w:sz w:val="26"/>
          <w:szCs w:val="26"/>
        </w:rPr>
        <w:t>1.3.</w:t>
      </w:r>
      <w:r w:rsidR="001C2850">
        <w:rPr>
          <w:b/>
          <w:sz w:val="26"/>
          <w:szCs w:val="26"/>
        </w:rPr>
        <w:t xml:space="preserve"> </w:t>
      </w:r>
      <w:r w:rsidRPr="00725191">
        <w:rPr>
          <w:b/>
          <w:sz w:val="26"/>
          <w:szCs w:val="26"/>
        </w:rPr>
        <w:t>Изменение структуры</w:t>
      </w:r>
      <w:bookmarkEnd w:id="1"/>
    </w:p>
    <w:p w:rsidR="001330AD" w:rsidRPr="00725191" w:rsidRDefault="001C2850" w:rsidP="001C2850">
      <w:pPr>
        <w:tabs>
          <w:tab w:val="left" w:pos="2590"/>
        </w:tabs>
        <w:contextualSpacing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</w:t>
      </w:r>
      <w:r w:rsidR="00150027" w:rsidRPr="00725191">
        <w:rPr>
          <w:sz w:val="26"/>
          <w:szCs w:val="26"/>
        </w:rPr>
        <w:t>В статистическом рег</w:t>
      </w:r>
      <w:r w:rsidR="00683E42" w:rsidRPr="00725191">
        <w:rPr>
          <w:sz w:val="26"/>
          <w:szCs w:val="26"/>
        </w:rPr>
        <w:t>истре на 01.01.2021</w:t>
      </w:r>
      <w:r w:rsidR="00150027" w:rsidRPr="00725191">
        <w:rPr>
          <w:sz w:val="26"/>
          <w:szCs w:val="26"/>
        </w:rPr>
        <w:t xml:space="preserve"> года на территории Дальнереченского</w:t>
      </w:r>
      <w:r w:rsidR="001E3CC3" w:rsidRPr="00725191">
        <w:rPr>
          <w:sz w:val="26"/>
          <w:szCs w:val="26"/>
        </w:rPr>
        <w:t xml:space="preserve"> муниципального района учтено 71 юридических лица (меньше на 7 субъектов против 2019 г. или - 8,9</w:t>
      </w:r>
      <w:r w:rsidR="00150027" w:rsidRPr="00725191">
        <w:rPr>
          <w:sz w:val="26"/>
          <w:szCs w:val="26"/>
        </w:rPr>
        <w:t>%)</w:t>
      </w:r>
      <w:r w:rsidR="001E3CC3" w:rsidRPr="00725191">
        <w:rPr>
          <w:sz w:val="26"/>
          <w:szCs w:val="26"/>
        </w:rPr>
        <w:t xml:space="preserve"> и 164</w:t>
      </w:r>
      <w:r w:rsidR="00150027" w:rsidRPr="00725191">
        <w:rPr>
          <w:sz w:val="26"/>
          <w:szCs w:val="26"/>
        </w:rPr>
        <w:t xml:space="preserve"> индивидуальных предпринимателя (меньше на 4 субъекта про</w:t>
      </w:r>
      <w:r w:rsidR="001E3CC3" w:rsidRPr="00725191">
        <w:rPr>
          <w:sz w:val="26"/>
          <w:szCs w:val="26"/>
        </w:rPr>
        <w:t>тив 2019 г. или - 2,3</w:t>
      </w:r>
      <w:r w:rsidR="00150027" w:rsidRPr="00725191">
        <w:rPr>
          <w:sz w:val="26"/>
          <w:szCs w:val="26"/>
        </w:rPr>
        <w:t>%). По видам экономической деятельности хозяйствующие субъекты распределяются: торговли, общественного пита</w:t>
      </w:r>
      <w:r w:rsidR="00CD140C" w:rsidRPr="00725191">
        <w:rPr>
          <w:sz w:val="26"/>
          <w:szCs w:val="26"/>
        </w:rPr>
        <w:t>ния и бытового обслуживания -</w:t>
      </w:r>
      <w:r w:rsidR="001E3CC3" w:rsidRPr="00725191">
        <w:rPr>
          <w:sz w:val="26"/>
          <w:szCs w:val="26"/>
        </w:rPr>
        <w:t xml:space="preserve"> 76</w:t>
      </w:r>
      <w:r w:rsidR="00150027" w:rsidRPr="00725191">
        <w:rPr>
          <w:sz w:val="26"/>
          <w:szCs w:val="26"/>
        </w:rPr>
        <w:t xml:space="preserve"> ед., </w:t>
      </w:r>
      <w:r w:rsidR="001E3CC3" w:rsidRPr="00725191">
        <w:rPr>
          <w:sz w:val="26"/>
          <w:szCs w:val="26"/>
        </w:rPr>
        <w:t>сель</w:t>
      </w:r>
      <w:r w:rsidR="00CD140C" w:rsidRPr="00725191">
        <w:rPr>
          <w:sz w:val="26"/>
          <w:szCs w:val="26"/>
        </w:rPr>
        <w:t>ское и лесное хозяйство -</w:t>
      </w:r>
      <w:r w:rsidR="001E3CC3" w:rsidRPr="00725191">
        <w:rPr>
          <w:sz w:val="26"/>
          <w:szCs w:val="26"/>
        </w:rPr>
        <w:t xml:space="preserve"> 71</w:t>
      </w:r>
      <w:r w:rsidR="00150027" w:rsidRPr="00725191">
        <w:rPr>
          <w:sz w:val="26"/>
          <w:szCs w:val="26"/>
        </w:rPr>
        <w:t xml:space="preserve"> ед.,</w:t>
      </w:r>
      <w:r w:rsidR="00CD140C" w:rsidRPr="00725191">
        <w:rPr>
          <w:sz w:val="26"/>
          <w:szCs w:val="26"/>
        </w:rPr>
        <w:t xml:space="preserve"> промышленность и транспорт - 26</w:t>
      </w:r>
      <w:r w:rsidR="00150027" w:rsidRPr="00725191">
        <w:rPr>
          <w:sz w:val="26"/>
          <w:szCs w:val="26"/>
        </w:rPr>
        <w:t xml:space="preserve"> ед. и про</w:t>
      </w:r>
      <w:r w:rsidR="00CD140C" w:rsidRPr="00725191">
        <w:rPr>
          <w:sz w:val="26"/>
          <w:szCs w:val="26"/>
        </w:rPr>
        <w:t>чие - 62</w:t>
      </w:r>
      <w:r w:rsidR="00150027" w:rsidRPr="00725191">
        <w:rPr>
          <w:sz w:val="26"/>
          <w:szCs w:val="26"/>
        </w:rPr>
        <w:t xml:space="preserve"> ед. </w:t>
      </w:r>
    </w:p>
    <w:p w:rsidR="001330AD" w:rsidRPr="00725191" w:rsidRDefault="00150027">
      <w:pPr>
        <w:tabs>
          <w:tab w:val="left" w:pos="2590"/>
        </w:tabs>
        <w:ind w:firstLine="851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 организационно-правовым формам юридические лица распределились сл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>д</w:t>
      </w:r>
      <w:r w:rsidR="00B4260C" w:rsidRPr="00725191">
        <w:rPr>
          <w:sz w:val="26"/>
          <w:szCs w:val="26"/>
        </w:rPr>
        <w:t>ующим образом: коммерческие -</w:t>
      </w:r>
      <w:r w:rsidR="00CD140C" w:rsidRPr="00725191">
        <w:rPr>
          <w:sz w:val="26"/>
          <w:szCs w:val="26"/>
        </w:rPr>
        <w:t xml:space="preserve"> 33/46,5%, некоммерческие</w:t>
      </w:r>
      <w:r w:rsidR="00B4260C" w:rsidRPr="00725191">
        <w:rPr>
          <w:sz w:val="26"/>
          <w:szCs w:val="26"/>
        </w:rPr>
        <w:t xml:space="preserve"> </w:t>
      </w:r>
      <w:r w:rsidR="00CD140C" w:rsidRPr="00725191">
        <w:rPr>
          <w:sz w:val="26"/>
          <w:szCs w:val="26"/>
        </w:rPr>
        <w:t>- 38/53,5</w:t>
      </w:r>
      <w:r w:rsidRPr="00725191">
        <w:rPr>
          <w:sz w:val="26"/>
          <w:szCs w:val="26"/>
        </w:rPr>
        <w:t xml:space="preserve">%, в </w:t>
      </w:r>
      <w:proofErr w:type="spellStart"/>
      <w:r w:rsidRPr="00725191">
        <w:rPr>
          <w:sz w:val="26"/>
          <w:szCs w:val="26"/>
        </w:rPr>
        <w:t>т.ч</w:t>
      </w:r>
      <w:proofErr w:type="spellEnd"/>
      <w:r w:rsidRPr="00725191">
        <w:rPr>
          <w:sz w:val="26"/>
          <w:szCs w:val="26"/>
        </w:rPr>
        <w:t xml:space="preserve">. </w:t>
      </w:r>
      <w:proofErr w:type="gramStart"/>
      <w:r w:rsidRPr="00725191">
        <w:rPr>
          <w:sz w:val="26"/>
          <w:szCs w:val="26"/>
        </w:rPr>
        <w:t>муниц</w:t>
      </w:r>
      <w:r w:rsidRPr="00725191">
        <w:rPr>
          <w:sz w:val="26"/>
          <w:szCs w:val="26"/>
        </w:rPr>
        <w:t>и</w:t>
      </w:r>
      <w:r w:rsidR="00B4260C" w:rsidRPr="00725191">
        <w:rPr>
          <w:sz w:val="26"/>
          <w:szCs w:val="26"/>
        </w:rPr>
        <w:t>пальная</w:t>
      </w:r>
      <w:proofErr w:type="gramEnd"/>
      <w:r w:rsidR="00B4260C" w:rsidRPr="00725191">
        <w:rPr>
          <w:sz w:val="26"/>
          <w:szCs w:val="26"/>
        </w:rPr>
        <w:t xml:space="preserve"> -</w:t>
      </w:r>
      <w:r w:rsidR="00CD140C" w:rsidRPr="00725191">
        <w:rPr>
          <w:sz w:val="26"/>
          <w:szCs w:val="26"/>
        </w:rPr>
        <w:t xml:space="preserve"> 33/46,5</w:t>
      </w:r>
      <w:r w:rsidRPr="00725191">
        <w:rPr>
          <w:sz w:val="26"/>
          <w:szCs w:val="26"/>
        </w:rPr>
        <w:t>%, пот</w:t>
      </w:r>
      <w:r w:rsidR="00B4260C" w:rsidRPr="00725191">
        <w:rPr>
          <w:sz w:val="26"/>
          <w:szCs w:val="26"/>
        </w:rPr>
        <w:t>ребительские кооперативы -</w:t>
      </w:r>
      <w:r w:rsidR="00CD140C" w:rsidRPr="00725191">
        <w:rPr>
          <w:sz w:val="26"/>
          <w:szCs w:val="26"/>
        </w:rPr>
        <w:t xml:space="preserve"> 2/2,8</w:t>
      </w:r>
      <w:r w:rsidRPr="00725191">
        <w:rPr>
          <w:sz w:val="26"/>
          <w:szCs w:val="26"/>
        </w:rPr>
        <w:t>%.</w:t>
      </w:r>
    </w:p>
    <w:p w:rsidR="001330AD" w:rsidRPr="00725191" w:rsidRDefault="001330AD">
      <w:pPr>
        <w:tabs>
          <w:tab w:val="left" w:pos="2590"/>
        </w:tabs>
        <w:jc w:val="both"/>
      </w:pPr>
    </w:p>
    <w:p w:rsidR="001330AD" w:rsidRPr="001C2850" w:rsidRDefault="00150027" w:rsidP="001C2850">
      <w:pPr>
        <w:contextualSpacing/>
        <w:outlineLvl w:val="1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1.4. Сельское хозяйство</w:t>
      </w:r>
    </w:p>
    <w:p w:rsidR="009A01DB" w:rsidRPr="00725191" w:rsidRDefault="009A01DB" w:rsidP="009A01D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За 2020 год на территории Дальнереченского района производством сельскох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 xml:space="preserve">зяйственной продукции занимались 73 субъекта предпринимательства, из них  61  ИП  и  12 организаций. </w:t>
      </w:r>
    </w:p>
    <w:p w:rsidR="009A01DB" w:rsidRPr="00725191" w:rsidRDefault="009A01DB" w:rsidP="009A01D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Основную долю в структуре производства продукции агропромышленного ко</w:t>
      </w:r>
      <w:r w:rsidRPr="00725191">
        <w:rPr>
          <w:sz w:val="26"/>
          <w:szCs w:val="26"/>
        </w:rPr>
        <w:t>м</w:t>
      </w:r>
      <w:r w:rsidRPr="00725191">
        <w:rPr>
          <w:sz w:val="26"/>
          <w:szCs w:val="26"/>
        </w:rPr>
        <w:t>плекса района занимает растениеводство, что составляет 90,4% от общего количества предприятий и продукция животноводства и птицеводство - 9,6%. Производством пр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дукции животноводства и птицеводства занимается 2 сельскохозяйственных предпри</w:t>
      </w:r>
      <w:r w:rsidRPr="00725191">
        <w:rPr>
          <w:sz w:val="26"/>
          <w:szCs w:val="26"/>
        </w:rPr>
        <w:t>я</w:t>
      </w:r>
      <w:r w:rsidRPr="00725191">
        <w:rPr>
          <w:sz w:val="26"/>
          <w:szCs w:val="26"/>
        </w:rPr>
        <w:t>тия и 5 крестьянско-фермерских хозяйства. Растениеводством на территории Дальн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>реченского района занимаются 10 организаций и 56 КФХ.</w:t>
      </w:r>
    </w:p>
    <w:p w:rsidR="009A01DB" w:rsidRPr="00725191" w:rsidRDefault="009A01DB" w:rsidP="009A01DB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725191">
        <w:rPr>
          <w:sz w:val="26"/>
          <w:szCs w:val="26"/>
        </w:rPr>
        <w:t>За отчетный  период 2020 года на территории района посеяно: ранних зерновых на площади 415 га, из них: овес - 355,0 га, ячмень - 50,0 га, пшеница - 10,0 га; посажено картофеля - 15,0 га, бахчи - 43,0 га.</w:t>
      </w:r>
      <w:proofErr w:type="gramEnd"/>
      <w:r w:rsidRPr="00725191">
        <w:rPr>
          <w:sz w:val="26"/>
          <w:szCs w:val="26"/>
        </w:rPr>
        <w:t xml:space="preserve"> Площадь сева сои в 2020 году составила 11 820,0 га, что на  6 109,0 га (34%) меньше  по сравнению с 2019 годом. Снижение посевных площадей связано </w:t>
      </w:r>
      <w:proofErr w:type="gramStart"/>
      <w:r w:rsidRPr="00725191">
        <w:rPr>
          <w:sz w:val="26"/>
          <w:szCs w:val="26"/>
        </w:rPr>
        <w:t>с</w:t>
      </w:r>
      <w:proofErr w:type="gramEnd"/>
      <w:r w:rsidRPr="00725191">
        <w:rPr>
          <w:sz w:val="26"/>
          <w:szCs w:val="26"/>
        </w:rPr>
        <w:t xml:space="preserve">: </w:t>
      </w:r>
    </w:p>
    <w:p w:rsidR="009A01DB" w:rsidRPr="00725191" w:rsidRDefault="009A01DB" w:rsidP="009A01D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затяжной весной с большой разницей дневных и ночных температур;</w:t>
      </w:r>
    </w:p>
    <w:p w:rsidR="009A01DB" w:rsidRPr="00725191" w:rsidRDefault="009A01DB" w:rsidP="009A01D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lastRenderedPageBreak/>
        <w:t xml:space="preserve">- обильными осадками во время </w:t>
      </w:r>
      <w:proofErr w:type="gramStart"/>
      <w:r w:rsidRPr="00725191">
        <w:rPr>
          <w:sz w:val="26"/>
          <w:szCs w:val="26"/>
        </w:rPr>
        <w:t>посевной компании</w:t>
      </w:r>
      <w:proofErr w:type="gramEnd"/>
      <w:r w:rsidRPr="00725191">
        <w:rPr>
          <w:sz w:val="26"/>
          <w:szCs w:val="26"/>
        </w:rPr>
        <w:t>,  что привело к значител</w:t>
      </w:r>
      <w:r w:rsidRPr="00725191">
        <w:rPr>
          <w:sz w:val="26"/>
          <w:szCs w:val="26"/>
        </w:rPr>
        <w:t>ь</w:t>
      </w:r>
      <w:r w:rsidRPr="00725191">
        <w:rPr>
          <w:sz w:val="26"/>
          <w:szCs w:val="26"/>
        </w:rPr>
        <w:t>ному смещению сроков сева сельскохозяйственных культур;</w:t>
      </w:r>
    </w:p>
    <w:p w:rsidR="009A01DB" w:rsidRPr="00725191" w:rsidRDefault="009A01DB" w:rsidP="009A01D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судебными разбирательствами по вопросу банкротства ООО «Да</w:t>
      </w:r>
      <w:proofErr w:type="gramStart"/>
      <w:r w:rsidRPr="00725191">
        <w:rPr>
          <w:sz w:val="26"/>
          <w:szCs w:val="26"/>
        </w:rPr>
        <w:t xml:space="preserve"> Л</w:t>
      </w:r>
      <w:proofErr w:type="gramEnd"/>
      <w:r w:rsidRPr="00725191">
        <w:rPr>
          <w:sz w:val="26"/>
          <w:szCs w:val="26"/>
        </w:rPr>
        <w:t>и» (в итоге у организации изъято 3400 га посевных площадей);</w:t>
      </w:r>
    </w:p>
    <w:p w:rsidR="009A01DB" w:rsidRPr="00725191" w:rsidRDefault="009A01DB" w:rsidP="009A01D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запретом  ввоза иностранной рабочей силы.</w:t>
      </w:r>
    </w:p>
    <w:p w:rsidR="009A01DB" w:rsidRPr="00725191" w:rsidRDefault="009A01DB" w:rsidP="009A01D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С учетом гибели:</w:t>
      </w:r>
    </w:p>
    <w:p w:rsidR="009A01DB" w:rsidRPr="00725191" w:rsidRDefault="009A01DB" w:rsidP="009A01D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-  сои убрано на площади 10 383,23 га (88%), урожайность составила 10 ц/га. </w:t>
      </w:r>
    </w:p>
    <w:p w:rsidR="009A01DB" w:rsidRPr="00725191" w:rsidRDefault="009A01DB" w:rsidP="009A01D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- зерновых убрано на площади 399,0 га (96 %)  по следующим видам культур:  овес </w:t>
      </w:r>
      <w:r w:rsidR="00B4260C" w:rsidRPr="00725191">
        <w:rPr>
          <w:sz w:val="26"/>
          <w:szCs w:val="26"/>
        </w:rPr>
        <w:t xml:space="preserve">- </w:t>
      </w:r>
      <w:r w:rsidRPr="00725191">
        <w:rPr>
          <w:sz w:val="26"/>
          <w:szCs w:val="26"/>
        </w:rPr>
        <w:t>341,0 га</w:t>
      </w:r>
      <w:r w:rsidR="00B4260C" w:rsidRPr="00725191">
        <w:rPr>
          <w:sz w:val="26"/>
          <w:szCs w:val="26"/>
        </w:rPr>
        <w:t>, урожайность 18 ц/га; пшеница -</w:t>
      </w:r>
      <w:r w:rsidRPr="00725191">
        <w:rPr>
          <w:sz w:val="26"/>
          <w:szCs w:val="26"/>
        </w:rPr>
        <w:t xml:space="preserve"> 10,0 га, урожайность 14 ц/га; яч</w:t>
      </w:r>
      <w:r w:rsidR="00B4260C" w:rsidRPr="00725191">
        <w:rPr>
          <w:sz w:val="26"/>
          <w:szCs w:val="26"/>
        </w:rPr>
        <w:t>мень -</w:t>
      </w:r>
      <w:r w:rsidRPr="00725191">
        <w:rPr>
          <w:sz w:val="26"/>
          <w:szCs w:val="26"/>
        </w:rPr>
        <w:t xml:space="preserve"> 48,0 га, урожайность 13 ц/га.</w:t>
      </w:r>
    </w:p>
    <w:p w:rsidR="009A01DB" w:rsidRPr="00725191" w:rsidRDefault="009A01DB" w:rsidP="009A01D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В связи с переувлажнением почвы из-за </w:t>
      </w:r>
      <w:proofErr w:type="gramStart"/>
      <w:r w:rsidRPr="00725191">
        <w:rPr>
          <w:sz w:val="26"/>
          <w:szCs w:val="26"/>
        </w:rPr>
        <w:t xml:space="preserve">обильных осадков, выпавших в августе месяце </w:t>
      </w:r>
      <w:proofErr w:type="spellStart"/>
      <w:r w:rsidRPr="00725191">
        <w:rPr>
          <w:sz w:val="26"/>
          <w:szCs w:val="26"/>
        </w:rPr>
        <w:t>сельхозтоваропроизводители</w:t>
      </w:r>
      <w:proofErr w:type="spellEnd"/>
      <w:r w:rsidRPr="00725191">
        <w:rPr>
          <w:sz w:val="26"/>
          <w:szCs w:val="26"/>
        </w:rPr>
        <w:t xml:space="preserve"> существенно потеряли</w:t>
      </w:r>
      <w:proofErr w:type="gramEnd"/>
      <w:r w:rsidRPr="00725191">
        <w:rPr>
          <w:sz w:val="26"/>
          <w:szCs w:val="26"/>
        </w:rPr>
        <w:t xml:space="preserve"> в урожае. </w:t>
      </w:r>
    </w:p>
    <w:p w:rsidR="001330AD" w:rsidRPr="00725191" w:rsidRDefault="009A01DB" w:rsidP="00E50FF5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За период текущего года заготовлено 310 тонн грубых кормов (сено) на общей площади 106,0 га, что на 70% меньше по сравнению с 2019 годом. Это обусловлено дождливой погодой во время заготовки сена.</w:t>
      </w:r>
    </w:p>
    <w:p w:rsidR="001330AD" w:rsidRPr="00725191" w:rsidRDefault="00150027">
      <w:pPr>
        <w:jc w:val="center"/>
        <w:rPr>
          <w:sz w:val="26"/>
          <w:szCs w:val="26"/>
        </w:rPr>
      </w:pPr>
      <w:r w:rsidRPr="00725191">
        <w:rPr>
          <w:sz w:val="26"/>
          <w:szCs w:val="26"/>
        </w:rPr>
        <w:t>Основные показатели сельскох</w:t>
      </w:r>
      <w:r w:rsidR="00B4260C" w:rsidRPr="00725191">
        <w:rPr>
          <w:sz w:val="26"/>
          <w:szCs w:val="26"/>
        </w:rPr>
        <w:t>озяйственных предприятий за 2020</w:t>
      </w:r>
      <w:r w:rsidRPr="00725191">
        <w:rPr>
          <w:sz w:val="26"/>
          <w:szCs w:val="26"/>
        </w:rPr>
        <w:t xml:space="preserve"> год</w:t>
      </w:r>
    </w:p>
    <w:p w:rsidR="001330AD" w:rsidRPr="00725191" w:rsidRDefault="00150027">
      <w:pPr>
        <w:jc w:val="center"/>
        <w:rPr>
          <w:sz w:val="24"/>
          <w:szCs w:val="24"/>
        </w:rPr>
      </w:pPr>
      <w:r w:rsidRPr="00725191">
        <w:rPr>
          <w:sz w:val="24"/>
          <w:szCs w:val="24"/>
        </w:rPr>
        <w:t>Дальнереченского муниципального района.</w:t>
      </w:r>
    </w:p>
    <w:p w:rsidR="001330AD" w:rsidRPr="00725191" w:rsidRDefault="001330AD">
      <w:pPr>
        <w:jc w:val="center"/>
        <w:rPr>
          <w:b/>
          <w:sz w:val="24"/>
          <w:szCs w:val="24"/>
        </w:rPr>
      </w:pPr>
    </w:p>
    <w:tbl>
      <w:tblPr>
        <w:tblW w:w="1024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41"/>
        <w:gridCol w:w="2474"/>
        <w:gridCol w:w="1134"/>
        <w:gridCol w:w="1134"/>
        <w:gridCol w:w="1276"/>
        <w:gridCol w:w="1134"/>
        <w:gridCol w:w="1276"/>
        <w:gridCol w:w="1276"/>
      </w:tblGrid>
      <w:tr w:rsidR="001330AD" w:rsidRPr="00725191" w:rsidTr="00E50FF5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>№</w:t>
            </w:r>
          </w:p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proofErr w:type="gramStart"/>
            <w:r w:rsidRPr="00725191">
              <w:rPr>
                <w:sz w:val="22"/>
                <w:szCs w:val="22"/>
              </w:rPr>
              <w:t>п</w:t>
            </w:r>
            <w:proofErr w:type="gramEnd"/>
            <w:r w:rsidRPr="00725191">
              <w:rPr>
                <w:sz w:val="22"/>
                <w:szCs w:val="22"/>
              </w:rPr>
              <w:t>/п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 xml:space="preserve">Наименование </w:t>
            </w:r>
          </w:p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>предприятий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>Количество</w:t>
            </w:r>
          </w:p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>работающих,</w:t>
            </w:r>
          </w:p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>человек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 xml:space="preserve">Среднемесячная </w:t>
            </w:r>
          </w:p>
          <w:p w:rsidR="003B6A5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 xml:space="preserve">заработная плата, </w:t>
            </w:r>
          </w:p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>тыс.</w:t>
            </w:r>
            <w:r w:rsidR="00B4260C" w:rsidRPr="00725191">
              <w:rPr>
                <w:sz w:val="22"/>
                <w:szCs w:val="22"/>
              </w:rPr>
              <w:t xml:space="preserve"> т</w:t>
            </w:r>
            <w:r w:rsidRPr="00725191">
              <w:rPr>
                <w:sz w:val="22"/>
                <w:szCs w:val="22"/>
              </w:rPr>
              <w:t>руб.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 xml:space="preserve">Выручка </w:t>
            </w:r>
            <w:proofErr w:type="gramStart"/>
            <w:r w:rsidRPr="00725191">
              <w:rPr>
                <w:sz w:val="22"/>
                <w:szCs w:val="22"/>
              </w:rPr>
              <w:t>от</w:t>
            </w:r>
            <w:proofErr w:type="gramEnd"/>
          </w:p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 xml:space="preserve">реализации, </w:t>
            </w:r>
          </w:p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>тыс. руб.</w:t>
            </w:r>
          </w:p>
        </w:tc>
      </w:tr>
      <w:tr w:rsidR="001330AD" w:rsidRPr="00725191" w:rsidTr="00E50FF5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330A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330A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>01.01.20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>01.01.19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>01.01.20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725191">
              <w:rPr>
                <w:sz w:val="22"/>
                <w:szCs w:val="22"/>
              </w:rPr>
              <w:t>01.01.19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01.01.20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0AD" w:rsidRPr="00725191" w:rsidRDefault="00150027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01.01.19</w:t>
            </w:r>
          </w:p>
        </w:tc>
      </w:tr>
      <w:tr w:rsidR="00A91A03" w:rsidRPr="00725191" w:rsidTr="00E50F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ООО «</w:t>
            </w:r>
            <w:proofErr w:type="spellStart"/>
            <w:r w:rsidRPr="00725191">
              <w:rPr>
                <w:bCs/>
                <w:sz w:val="20"/>
                <w:szCs w:val="20"/>
              </w:rPr>
              <w:t>Княжевское</w:t>
            </w:r>
            <w:proofErr w:type="spellEnd"/>
            <w:r w:rsidRPr="0072519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4,970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11,000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725191" w:rsidP="00725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1A03" w:rsidRPr="00725191">
              <w:rPr>
                <w:sz w:val="20"/>
                <w:szCs w:val="20"/>
              </w:rPr>
              <w:t>8 945,00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725191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0</w:t>
            </w:r>
          </w:p>
        </w:tc>
      </w:tr>
      <w:tr w:rsidR="00A91A03" w:rsidRPr="00725191" w:rsidTr="00E50F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СХПК «</w:t>
            </w:r>
            <w:proofErr w:type="spellStart"/>
            <w:r w:rsidRPr="00725191">
              <w:rPr>
                <w:sz w:val="20"/>
                <w:szCs w:val="20"/>
              </w:rPr>
              <w:t>Ореховский</w:t>
            </w:r>
            <w:proofErr w:type="spellEnd"/>
            <w:r w:rsidRPr="0072519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24,450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22,220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725191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25 323,00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E50FF5" w:rsidP="00725191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10069,0</w:t>
            </w:r>
            <w:r w:rsidR="00A91A03" w:rsidRPr="00725191">
              <w:rPr>
                <w:sz w:val="20"/>
                <w:szCs w:val="20"/>
              </w:rPr>
              <w:t>0</w:t>
            </w:r>
          </w:p>
        </w:tc>
      </w:tr>
      <w:tr w:rsidR="00A91A03" w:rsidRPr="00725191" w:rsidTr="00E50F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ООО «Кедровка»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19,800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725191" w:rsidP="00725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1A03" w:rsidRPr="00725191">
              <w:rPr>
                <w:sz w:val="20"/>
                <w:szCs w:val="20"/>
              </w:rPr>
              <w:t>3 830,00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725191" w:rsidP="00725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1A03" w:rsidRPr="00725191">
              <w:rPr>
                <w:sz w:val="20"/>
                <w:szCs w:val="20"/>
              </w:rPr>
              <w:t>7 295,00</w:t>
            </w:r>
          </w:p>
        </w:tc>
      </w:tr>
      <w:tr w:rsidR="00A91A03" w:rsidRPr="00725191" w:rsidTr="00E50F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ООО «Ягода»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19,408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18,048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725191" w:rsidP="00725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91A03" w:rsidRPr="00725191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725191" w:rsidP="00725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1A03" w:rsidRPr="00725191">
              <w:rPr>
                <w:sz w:val="20"/>
                <w:szCs w:val="20"/>
              </w:rPr>
              <w:t>2 540,00</w:t>
            </w:r>
          </w:p>
        </w:tc>
      </w:tr>
      <w:tr w:rsidR="00A91A03" w:rsidRPr="00725191" w:rsidTr="00E50F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5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A5D" w:rsidRPr="00725191" w:rsidRDefault="00A91A03" w:rsidP="00B4260C">
            <w:pPr>
              <w:widowControl w:val="0"/>
              <w:tabs>
                <w:tab w:val="center" w:pos="4677"/>
                <w:tab w:val="right" w:pos="9355"/>
              </w:tabs>
              <w:rPr>
                <w:bCs/>
                <w:sz w:val="20"/>
                <w:szCs w:val="20"/>
              </w:rPr>
            </w:pPr>
            <w:r w:rsidRPr="00725191">
              <w:rPr>
                <w:bCs/>
                <w:sz w:val="20"/>
                <w:szCs w:val="20"/>
              </w:rPr>
              <w:t xml:space="preserve">СХПК «КООПХОЗ </w:t>
            </w:r>
          </w:p>
          <w:p w:rsidR="00A91A03" w:rsidRPr="00725191" w:rsidRDefault="00A91A03" w:rsidP="00B4260C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25191">
              <w:rPr>
                <w:bCs/>
                <w:sz w:val="20"/>
                <w:szCs w:val="20"/>
              </w:rPr>
              <w:t>Русское поле»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</w:p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</w:p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</w:p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17,941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</w:p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16,550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725191">
            <w:pPr>
              <w:jc w:val="center"/>
              <w:rPr>
                <w:sz w:val="20"/>
                <w:szCs w:val="20"/>
              </w:rPr>
            </w:pPr>
          </w:p>
          <w:p w:rsidR="00A91A03" w:rsidRPr="00725191" w:rsidRDefault="00A91A03" w:rsidP="00725191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19 487,63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725191">
            <w:pPr>
              <w:jc w:val="center"/>
              <w:rPr>
                <w:sz w:val="20"/>
                <w:szCs w:val="20"/>
              </w:rPr>
            </w:pPr>
          </w:p>
          <w:p w:rsidR="00A91A03" w:rsidRPr="00725191" w:rsidRDefault="00A91A03" w:rsidP="00725191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11 832,00</w:t>
            </w:r>
          </w:p>
        </w:tc>
      </w:tr>
      <w:tr w:rsidR="00A91A03" w:rsidRPr="00725191" w:rsidTr="00E50F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6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ООО «</w:t>
            </w:r>
            <w:proofErr w:type="spellStart"/>
            <w:r w:rsidRPr="00725191">
              <w:rPr>
                <w:sz w:val="20"/>
                <w:szCs w:val="20"/>
              </w:rPr>
              <w:t>ПримАгроСоя</w:t>
            </w:r>
            <w:proofErr w:type="spellEnd"/>
            <w:r w:rsidRPr="0072519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9,522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725191" w:rsidP="00725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A91A03" w:rsidRPr="00725191">
              <w:rPr>
                <w:sz w:val="20"/>
                <w:szCs w:val="20"/>
              </w:rPr>
              <w:t>366,00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725191" w:rsidP="00725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1A03" w:rsidRPr="00725191">
              <w:rPr>
                <w:sz w:val="20"/>
                <w:szCs w:val="20"/>
              </w:rPr>
              <w:t>6 461,00</w:t>
            </w:r>
          </w:p>
        </w:tc>
      </w:tr>
      <w:tr w:rsidR="00A91A03" w:rsidRPr="00725191" w:rsidTr="00E50F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7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ООО «Тень Цен»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725191" w:rsidP="00725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91A03" w:rsidRPr="00725191">
              <w:rPr>
                <w:sz w:val="20"/>
                <w:szCs w:val="20"/>
              </w:rPr>
              <w:t>9 680,00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725191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15 536,00</w:t>
            </w:r>
          </w:p>
        </w:tc>
      </w:tr>
      <w:tr w:rsidR="00A91A03" w:rsidRPr="00725191" w:rsidTr="00E50F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8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ООО «Да</w:t>
            </w:r>
            <w:proofErr w:type="gramStart"/>
            <w:r w:rsidRPr="00725191">
              <w:rPr>
                <w:sz w:val="20"/>
                <w:szCs w:val="20"/>
              </w:rPr>
              <w:t xml:space="preserve"> Л</w:t>
            </w:r>
            <w:proofErr w:type="gramEnd"/>
            <w:r w:rsidRPr="00725191">
              <w:rPr>
                <w:sz w:val="20"/>
                <w:szCs w:val="20"/>
              </w:rPr>
              <w:t>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28,550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25,955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725191" w:rsidP="00725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91A03" w:rsidRPr="00725191">
              <w:rPr>
                <w:sz w:val="20"/>
                <w:szCs w:val="20"/>
              </w:rPr>
              <w:t>23 451,00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725191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66 141,00</w:t>
            </w:r>
          </w:p>
        </w:tc>
      </w:tr>
      <w:tr w:rsidR="00A91A03" w:rsidRPr="00725191" w:rsidTr="00E50F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9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ООО "Палермо"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19,408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21,102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725191" w:rsidP="00725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91A03" w:rsidRPr="00725191">
              <w:rPr>
                <w:sz w:val="20"/>
                <w:szCs w:val="20"/>
              </w:rPr>
              <w:t>215,00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725191" w:rsidP="00725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91A03" w:rsidRPr="00725191">
              <w:rPr>
                <w:sz w:val="20"/>
                <w:szCs w:val="20"/>
              </w:rPr>
              <w:t>1 546,00</w:t>
            </w:r>
          </w:p>
        </w:tc>
      </w:tr>
      <w:tr w:rsidR="00A91A03" w:rsidRPr="00725191" w:rsidTr="00E50F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10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 xml:space="preserve">ООО " </w:t>
            </w:r>
            <w:proofErr w:type="spellStart"/>
            <w:r w:rsidRPr="00725191">
              <w:rPr>
                <w:sz w:val="20"/>
                <w:szCs w:val="20"/>
              </w:rPr>
              <w:t>Хуа</w:t>
            </w:r>
            <w:proofErr w:type="spellEnd"/>
            <w:r w:rsidRPr="00725191">
              <w:rPr>
                <w:sz w:val="20"/>
                <w:szCs w:val="20"/>
              </w:rPr>
              <w:t xml:space="preserve"> </w:t>
            </w:r>
            <w:proofErr w:type="spellStart"/>
            <w:r w:rsidRPr="00725191">
              <w:rPr>
                <w:sz w:val="20"/>
                <w:szCs w:val="20"/>
              </w:rPr>
              <w:t>Чи</w:t>
            </w:r>
            <w:proofErr w:type="spellEnd"/>
            <w:r w:rsidRPr="00725191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19,000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725191" w:rsidP="007251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91A03" w:rsidRPr="00725191">
              <w:rPr>
                <w:sz w:val="20"/>
                <w:szCs w:val="20"/>
              </w:rPr>
              <w:t>16 120,00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725191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27 671,00</w:t>
            </w:r>
          </w:p>
        </w:tc>
      </w:tr>
      <w:tr w:rsidR="00A91A03" w:rsidRPr="00725191" w:rsidTr="00E50FF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72519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19,973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03" w:rsidRPr="00725191" w:rsidRDefault="00A91A03" w:rsidP="00B4260C">
            <w:pPr>
              <w:jc w:val="center"/>
              <w:rPr>
                <w:sz w:val="20"/>
                <w:szCs w:val="20"/>
              </w:rPr>
            </w:pPr>
            <w:r w:rsidRPr="00725191">
              <w:rPr>
                <w:sz w:val="20"/>
                <w:szCs w:val="20"/>
              </w:rPr>
              <w:t>18,220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72519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725191">
              <w:rPr>
                <w:b/>
                <w:sz w:val="20"/>
                <w:szCs w:val="20"/>
                <w:lang w:val="en-US"/>
              </w:rPr>
              <w:t>107 457,63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A03" w:rsidRPr="00725191" w:rsidRDefault="00A91A03" w:rsidP="00725191">
            <w:pPr>
              <w:widowControl w:val="0"/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725191">
              <w:rPr>
                <w:b/>
                <w:sz w:val="20"/>
                <w:szCs w:val="20"/>
                <w:lang w:val="en-US"/>
              </w:rPr>
              <w:t>149 091,00</w:t>
            </w:r>
          </w:p>
        </w:tc>
      </w:tr>
    </w:tbl>
    <w:p w:rsidR="001330AD" w:rsidRPr="00725191" w:rsidRDefault="001330AD">
      <w:pPr>
        <w:spacing w:line="360" w:lineRule="auto"/>
        <w:rPr>
          <w:sz w:val="24"/>
          <w:szCs w:val="24"/>
        </w:rPr>
      </w:pPr>
    </w:p>
    <w:p w:rsidR="00491302" w:rsidRPr="00725191" w:rsidRDefault="00491302" w:rsidP="006C2A89">
      <w:pPr>
        <w:ind w:firstLine="709"/>
        <w:contextualSpacing/>
        <w:jc w:val="both"/>
        <w:rPr>
          <w:sz w:val="26"/>
          <w:szCs w:val="26"/>
        </w:rPr>
      </w:pPr>
      <w:bookmarkStart w:id="2" w:name="_Toc229887718"/>
      <w:bookmarkEnd w:id="2"/>
      <w:r w:rsidRPr="00725191">
        <w:rPr>
          <w:sz w:val="26"/>
          <w:szCs w:val="26"/>
        </w:rPr>
        <w:t>Данные основных показателей деятельности сельскохозяйственных предприятий Дальнереченского муниципального района в 2020 году сформированы на основании  форм отчетности о финансово-экономическом состоянии товаропроизводителей агр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промышленного комплекса на 2020 год.</w:t>
      </w:r>
    </w:p>
    <w:p w:rsidR="00491302" w:rsidRPr="00725191" w:rsidRDefault="00491302" w:rsidP="006C2A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Среднесписочная численность постоянных работников в сельскохозяйственных организациях за 2020 год составила 56 чел., что на 8 чел. или на 12,5% ниже аналоги</w:t>
      </w:r>
      <w:r w:rsidRPr="00725191">
        <w:rPr>
          <w:sz w:val="26"/>
          <w:szCs w:val="26"/>
        </w:rPr>
        <w:t>ч</w:t>
      </w:r>
      <w:r w:rsidRPr="00725191">
        <w:rPr>
          <w:sz w:val="26"/>
          <w:szCs w:val="26"/>
        </w:rPr>
        <w:t>ного периода 2019 года. Данное уменьшение среднесписочной численности  работн</w:t>
      </w:r>
      <w:r w:rsidRPr="00725191">
        <w:rPr>
          <w:sz w:val="26"/>
          <w:szCs w:val="26"/>
        </w:rPr>
        <w:t>и</w:t>
      </w:r>
      <w:r w:rsidRPr="00725191">
        <w:rPr>
          <w:sz w:val="26"/>
          <w:szCs w:val="26"/>
        </w:rPr>
        <w:t>ков вызвано сокращением штата в организациях, а так же запретом на ввоз иностра</w:t>
      </w:r>
      <w:r w:rsidRPr="00725191">
        <w:rPr>
          <w:sz w:val="26"/>
          <w:szCs w:val="26"/>
        </w:rPr>
        <w:t>н</w:t>
      </w:r>
      <w:r w:rsidRPr="00725191">
        <w:rPr>
          <w:sz w:val="26"/>
          <w:szCs w:val="26"/>
        </w:rPr>
        <w:t>ных рабочей силы.</w:t>
      </w:r>
    </w:p>
    <w:p w:rsidR="00491302" w:rsidRPr="00725191" w:rsidRDefault="00491302" w:rsidP="006C2A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Среднемесячная заработная плата за 2020 год в отрасли АПК  составила 19 973руб., что на 9,6% выше аналогичного показателя 2019 года. </w:t>
      </w:r>
    </w:p>
    <w:p w:rsidR="00A91A03" w:rsidRPr="00725191" w:rsidRDefault="00A91A03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Выручка от реализации продукции, работ и услуг сельскохозяйственными пре</w:t>
      </w:r>
      <w:r w:rsidRPr="00725191">
        <w:rPr>
          <w:sz w:val="26"/>
          <w:szCs w:val="26"/>
        </w:rPr>
        <w:t>д</w:t>
      </w:r>
      <w:r w:rsidRPr="00725191">
        <w:rPr>
          <w:sz w:val="26"/>
          <w:szCs w:val="26"/>
        </w:rPr>
        <w:t>приятиями Дальнереченского муниципального района за 2020 год составила 107 457,63 тыс.  руб., что на 41 633,37 тыс. руб. меньше, чем в  аналогичном показателе за 2019 год. Уменьшение выручки организаций обусловлено неблагоприятными погодными условиями во время  весенне-полевых работ и уборки урожая.</w:t>
      </w:r>
    </w:p>
    <w:p w:rsidR="00491302" w:rsidRPr="00725191" w:rsidRDefault="00491302" w:rsidP="006C2A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Поголовья скота на 1 января 2021 года составляет в хозяйствах всех категорий: крупный рогатый скот всего 387 голов по отношению к 1 января 2020 года 84,3%: и</w:t>
      </w:r>
      <w:r w:rsidR="006C2A89" w:rsidRPr="00725191">
        <w:rPr>
          <w:sz w:val="26"/>
          <w:szCs w:val="26"/>
        </w:rPr>
        <w:t xml:space="preserve">з </w:t>
      </w:r>
      <w:r w:rsidRPr="00725191">
        <w:rPr>
          <w:sz w:val="26"/>
          <w:szCs w:val="26"/>
        </w:rPr>
        <w:t xml:space="preserve">него коровы </w:t>
      </w:r>
      <w:r w:rsidR="006C2A89" w:rsidRPr="00725191">
        <w:rPr>
          <w:sz w:val="26"/>
          <w:szCs w:val="26"/>
        </w:rPr>
        <w:t xml:space="preserve">- </w:t>
      </w:r>
      <w:r w:rsidRPr="00725191">
        <w:rPr>
          <w:sz w:val="26"/>
          <w:szCs w:val="26"/>
        </w:rPr>
        <w:t>206</w:t>
      </w:r>
      <w:r w:rsidR="006C2A89" w:rsidRPr="00725191">
        <w:rPr>
          <w:sz w:val="26"/>
          <w:szCs w:val="26"/>
        </w:rPr>
        <w:t>, что составляет  85,5% к аналогичному периоду 2</w:t>
      </w:r>
      <w:r w:rsidRPr="00725191">
        <w:rPr>
          <w:sz w:val="26"/>
          <w:szCs w:val="26"/>
        </w:rPr>
        <w:t xml:space="preserve">019 года; свиньи </w:t>
      </w:r>
      <w:r w:rsidRPr="00725191">
        <w:rPr>
          <w:sz w:val="26"/>
          <w:szCs w:val="26"/>
        </w:rPr>
        <w:lastRenderedPageBreak/>
        <w:t xml:space="preserve">159 голов, что составляет  72,9% к </w:t>
      </w:r>
      <w:r w:rsidR="006C2A89" w:rsidRPr="00725191">
        <w:rPr>
          <w:sz w:val="26"/>
          <w:szCs w:val="26"/>
        </w:rPr>
        <w:t>аналогичному периоду</w:t>
      </w:r>
      <w:r w:rsidRPr="00725191">
        <w:rPr>
          <w:sz w:val="26"/>
          <w:szCs w:val="26"/>
        </w:rPr>
        <w:t xml:space="preserve"> 2019 года; овцы и козы 170 голов, что составляет  86,3% к </w:t>
      </w:r>
      <w:r w:rsidR="006C2A89" w:rsidRPr="00725191">
        <w:rPr>
          <w:sz w:val="26"/>
          <w:szCs w:val="26"/>
        </w:rPr>
        <w:t>аналогичному периоду</w:t>
      </w:r>
      <w:r w:rsidRPr="00725191">
        <w:rPr>
          <w:sz w:val="26"/>
          <w:szCs w:val="26"/>
        </w:rPr>
        <w:t xml:space="preserve"> 2019 года.</w:t>
      </w:r>
    </w:p>
    <w:p w:rsidR="00491302" w:rsidRPr="00725191" w:rsidRDefault="00491302" w:rsidP="006C2A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В области животноводства за 2020 год произведено: мяса 150 т, что  составляет  62,1% к </w:t>
      </w:r>
      <w:r w:rsidR="006C2A89" w:rsidRPr="00725191">
        <w:rPr>
          <w:sz w:val="26"/>
          <w:szCs w:val="26"/>
        </w:rPr>
        <w:t>аналогичному периоду</w:t>
      </w:r>
      <w:r w:rsidR="00E62C90" w:rsidRPr="00725191">
        <w:rPr>
          <w:sz w:val="26"/>
          <w:szCs w:val="26"/>
        </w:rPr>
        <w:t xml:space="preserve"> 2019 года;</w:t>
      </w:r>
      <w:r w:rsidRPr="00725191">
        <w:rPr>
          <w:sz w:val="26"/>
          <w:szCs w:val="26"/>
        </w:rPr>
        <w:t xml:space="preserve"> молока 792 т., что составляет 89,3 % к </w:t>
      </w:r>
      <w:r w:rsidR="00E62C90" w:rsidRPr="00725191">
        <w:rPr>
          <w:sz w:val="26"/>
          <w:szCs w:val="26"/>
        </w:rPr>
        <w:t>ан</w:t>
      </w:r>
      <w:r w:rsidR="00E62C90" w:rsidRPr="00725191">
        <w:rPr>
          <w:sz w:val="26"/>
          <w:szCs w:val="26"/>
        </w:rPr>
        <w:t>а</w:t>
      </w:r>
      <w:r w:rsidR="00E62C90" w:rsidRPr="00725191">
        <w:rPr>
          <w:sz w:val="26"/>
          <w:szCs w:val="26"/>
        </w:rPr>
        <w:t>логичному периоду</w:t>
      </w:r>
      <w:r w:rsidRPr="00725191">
        <w:rPr>
          <w:sz w:val="26"/>
          <w:szCs w:val="26"/>
        </w:rPr>
        <w:t xml:space="preserve"> 2019 го</w:t>
      </w:r>
      <w:r w:rsidR="00E62C90" w:rsidRPr="00725191">
        <w:rPr>
          <w:sz w:val="26"/>
          <w:szCs w:val="26"/>
        </w:rPr>
        <w:t>да;</w:t>
      </w:r>
      <w:r w:rsidRPr="00725191">
        <w:rPr>
          <w:sz w:val="26"/>
          <w:szCs w:val="26"/>
        </w:rPr>
        <w:t xml:space="preserve">  яиц 1696 тыс. шт., что составляет 97,3% к </w:t>
      </w:r>
      <w:r w:rsidR="00E62C90" w:rsidRPr="00725191">
        <w:rPr>
          <w:sz w:val="26"/>
          <w:szCs w:val="26"/>
        </w:rPr>
        <w:t>аналогичн</w:t>
      </w:r>
      <w:r w:rsidR="00E62C90" w:rsidRPr="00725191">
        <w:rPr>
          <w:sz w:val="26"/>
          <w:szCs w:val="26"/>
        </w:rPr>
        <w:t>о</w:t>
      </w:r>
      <w:r w:rsidR="00E62C90" w:rsidRPr="00725191">
        <w:rPr>
          <w:sz w:val="26"/>
          <w:szCs w:val="26"/>
        </w:rPr>
        <w:t xml:space="preserve">му периоду </w:t>
      </w:r>
      <w:r w:rsidRPr="00725191">
        <w:rPr>
          <w:sz w:val="26"/>
          <w:szCs w:val="26"/>
        </w:rPr>
        <w:t>2019 го</w:t>
      </w:r>
      <w:r w:rsidR="00E62C90" w:rsidRPr="00725191">
        <w:rPr>
          <w:sz w:val="26"/>
          <w:szCs w:val="26"/>
        </w:rPr>
        <w:t>да</w:t>
      </w:r>
      <w:r w:rsidRPr="00725191">
        <w:rPr>
          <w:sz w:val="26"/>
          <w:szCs w:val="26"/>
        </w:rPr>
        <w:t xml:space="preserve">.  </w:t>
      </w:r>
    </w:p>
    <w:p w:rsidR="00491302" w:rsidRPr="00725191" w:rsidRDefault="00491302" w:rsidP="006C2A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="00E62C90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на 2013 - 2020 годы» с сельскохозяйственными товаропроизводителями Дальнерече</w:t>
      </w:r>
      <w:r w:rsidRPr="00725191">
        <w:rPr>
          <w:sz w:val="26"/>
          <w:szCs w:val="26"/>
        </w:rPr>
        <w:t>н</w:t>
      </w:r>
      <w:r w:rsidRPr="00725191">
        <w:rPr>
          <w:sz w:val="26"/>
          <w:szCs w:val="26"/>
        </w:rPr>
        <w:t>ского муниципального района и</w:t>
      </w:r>
      <w:r w:rsidR="00E62C90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Министерством сельского хозяйства Приморского края заключены соглашения о плановых размерах посевных площадей и валовом сборе продукции сельского хозяйства на текущий 2020 год.</w:t>
      </w:r>
    </w:p>
    <w:p w:rsidR="00491302" w:rsidRPr="00725191" w:rsidRDefault="00491302" w:rsidP="006C2A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Сельскохозяйственным товаропроизводителям, в рамках реализации Программ Приморского к</w:t>
      </w:r>
      <w:r w:rsidR="00E62C90" w:rsidRPr="00725191">
        <w:rPr>
          <w:sz w:val="26"/>
          <w:szCs w:val="26"/>
        </w:rPr>
        <w:t>рая,  оказывалась</w:t>
      </w:r>
      <w:r w:rsidRPr="00725191">
        <w:rPr>
          <w:sz w:val="26"/>
          <w:szCs w:val="26"/>
        </w:rPr>
        <w:t xml:space="preserve"> финансовая поддержка в виде субсидий из сре</w:t>
      </w:r>
      <w:proofErr w:type="gramStart"/>
      <w:r w:rsidRPr="00725191">
        <w:rPr>
          <w:sz w:val="26"/>
          <w:szCs w:val="26"/>
        </w:rPr>
        <w:t>дств кр</w:t>
      </w:r>
      <w:proofErr w:type="gramEnd"/>
      <w:r w:rsidRPr="00725191">
        <w:rPr>
          <w:sz w:val="26"/>
          <w:szCs w:val="26"/>
        </w:rPr>
        <w:t>аевого и федерального бюджетов. Финансовая помощь выплачена 7 субъектам мал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 xml:space="preserve">го бизнеса в области сельского хозяйства на сумму  8,408 млн. руб. в том числе:        </w:t>
      </w:r>
    </w:p>
    <w:p w:rsidR="00491302" w:rsidRPr="00725191" w:rsidRDefault="00491302" w:rsidP="006C2A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1. на возмещение части затрат  связанных с приобретением сельскохозяйстве</w:t>
      </w:r>
      <w:r w:rsidRPr="00725191">
        <w:rPr>
          <w:sz w:val="26"/>
          <w:szCs w:val="26"/>
        </w:rPr>
        <w:t>н</w:t>
      </w:r>
      <w:r w:rsidRPr="00725191">
        <w:rPr>
          <w:sz w:val="26"/>
          <w:szCs w:val="26"/>
        </w:rPr>
        <w:t>ной техники, оборудования, в т</w:t>
      </w:r>
      <w:r w:rsidR="00E62C90" w:rsidRPr="00725191">
        <w:rPr>
          <w:sz w:val="26"/>
          <w:szCs w:val="26"/>
        </w:rPr>
        <w:t>ом числе и на условиях лизинга -</w:t>
      </w:r>
      <w:r w:rsidRPr="00725191">
        <w:rPr>
          <w:sz w:val="26"/>
          <w:szCs w:val="26"/>
        </w:rPr>
        <w:t xml:space="preserve"> 0,386 млн. руб.,</w:t>
      </w:r>
    </w:p>
    <w:p w:rsidR="00491302" w:rsidRPr="00725191" w:rsidRDefault="00491302" w:rsidP="006C2A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2. на возмещение части</w:t>
      </w:r>
      <w:r w:rsidR="00E62C90" w:rsidRPr="00725191">
        <w:rPr>
          <w:sz w:val="26"/>
          <w:szCs w:val="26"/>
        </w:rPr>
        <w:t xml:space="preserve"> затрат на производство молока -</w:t>
      </w:r>
      <w:r w:rsidRPr="00725191">
        <w:rPr>
          <w:sz w:val="26"/>
          <w:szCs w:val="26"/>
        </w:rPr>
        <w:t xml:space="preserve"> 0,065 млн.</w:t>
      </w:r>
      <w:r w:rsidR="00E50FF5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руб.</w:t>
      </w:r>
    </w:p>
    <w:p w:rsidR="00491302" w:rsidRPr="00725191" w:rsidRDefault="00491302" w:rsidP="006C2A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3. на возмещение части затрат сельскохозяйственным товаропроизводителям на уплату страховой премии, начислен</w:t>
      </w:r>
      <w:r w:rsidR="00E62C90" w:rsidRPr="00725191">
        <w:rPr>
          <w:sz w:val="26"/>
          <w:szCs w:val="26"/>
        </w:rPr>
        <w:t>ной по страхованию в 2020 году -</w:t>
      </w:r>
      <w:r w:rsidRPr="00725191">
        <w:rPr>
          <w:sz w:val="26"/>
          <w:szCs w:val="26"/>
        </w:rPr>
        <w:t xml:space="preserve"> 0,833 млн.</w:t>
      </w:r>
      <w:r w:rsidR="00E62C90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руб.</w:t>
      </w:r>
    </w:p>
    <w:p w:rsidR="00491302" w:rsidRPr="00725191" w:rsidRDefault="00491302" w:rsidP="006C2A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4. на возмещение части затрат на проведение </w:t>
      </w:r>
      <w:proofErr w:type="spellStart"/>
      <w:r w:rsidRPr="00725191">
        <w:rPr>
          <w:sz w:val="26"/>
          <w:szCs w:val="26"/>
        </w:rPr>
        <w:t>культуртехнических</w:t>
      </w:r>
      <w:proofErr w:type="spellEnd"/>
      <w:r w:rsidRPr="00725191">
        <w:rPr>
          <w:sz w:val="26"/>
          <w:szCs w:val="26"/>
        </w:rPr>
        <w:t xml:space="preserve"> мероприятий на выбывших сельскохозяйственных угодьях, вовлекаемых в сельскохозяйственный обор</w:t>
      </w:r>
      <w:r w:rsidR="00E62C90" w:rsidRPr="00725191">
        <w:rPr>
          <w:sz w:val="26"/>
          <w:szCs w:val="26"/>
        </w:rPr>
        <w:t>от -</w:t>
      </w:r>
      <w:r w:rsidRPr="00725191">
        <w:rPr>
          <w:sz w:val="26"/>
          <w:szCs w:val="26"/>
        </w:rPr>
        <w:t xml:space="preserve"> 5,408 млн.</w:t>
      </w:r>
      <w:r w:rsidR="00E50FF5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руб.</w:t>
      </w:r>
    </w:p>
    <w:p w:rsidR="00E62C90" w:rsidRDefault="00491302" w:rsidP="001C2850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5. на возмещение части затрат на экс</w:t>
      </w:r>
      <w:r w:rsidR="00E62C90" w:rsidRPr="00725191">
        <w:rPr>
          <w:sz w:val="26"/>
          <w:szCs w:val="26"/>
        </w:rPr>
        <w:t xml:space="preserve">порт </w:t>
      </w:r>
      <w:proofErr w:type="spellStart"/>
      <w:r w:rsidR="00E62C90" w:rsidRPr="00725191">
        <w:rPr>
          <w:sz w:val="26"/>
          <w:szCs w:val="26"/>
        </w:rPr>
        <w:t>масляничных</w:t>
      </w:r>
      <w:proofErr w:type="spellEnd"/>
      <w:r w:rsidR="00E62C90" w:rsidRPr="00725191">
        <w:rPr>
          <w:sz w:val="26"/>
          <w:szCs w:val="26"/>
        </w:rPr>
        <w:t xml:space="preserve"> культур (соя) -</w:t>
      </w:r>
      <w:r w:rsidRPr="00725191">
        <w:rPr>
          <w:sz w:val="26"/>
          <w:szCs w:val="26"/>
        </w:rPr>
        <w:t xml:space="preserve"> 1, 716 млн.</w:t>
      </w:r>
      <w:r w:rsidR="00E50FF5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руб.</w:t>
      </w:r>
    </w:p>
    <w:p w:rsidR="001C2850" w:rsidRPr="00725191" w:rsidRDefault="001C2850" w:rsidP="001C2850">
      <w:pPr>
        <w:ind w:firstLine="709"/>
        <w:contextualSpacing/>
        <w:jc w:val="both"/>
        <w:rPr>
          <w:sz w:val="26"/>
          <w:szCs w:val="26"/>
        </w:rPr>
      </w:pPr>
    </w:p>
    <w:p w:rsidR="001330AD" w:rsidRPr="00725191" w:rsidRDefault="00150027" w:rsidP="001C2850">
      <w:pPr>
        <w:tabs>
          <w:tab w:val="left" w:pos="4032"/>
        </w:tabs>
        <w:contextualSpacing/>
        <w:outlineLvl w:val="1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1.5.</w:t>
      </w:r>
      <w:r w:rsidR="001C2850">
        <w:rPr>
          <w:b/>
          <w:sz w:val="26"/>
          <w:szCs w:val="26"/>
        </w:rPr>
        <w:t xml:space="preserve"> </w:t>
      </w:r>
      <w:r w:rsidRPr="00725191">
        <w:rPr>
          <w:b/>
          <w:sz w:val="26"/>
          <w:szCs w:val="26"/>
        </w:rPr>
        <w:t>Промышленность, транспорт</w:t>
      </w:r>
    </w:p>
    <w:p w:rsidR="001330AD" w:rsidRPr="00725191" w:rsidRDefault="00683E42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За отчетный период 2020</w:t>
      </w:r>
      <w:r w:rsidR="00150027" w:rsidRPr="00725191">
        <w:rPr>
          <w:sz w:val="26"/>
          <w:szCs w:val="26"/>
        </w:rPr>
        <w:t xml:space="preserve"> года  объем отгруженных товаров собственного прои</w:t>
      </w:r>
      <w:r w:rsidR="00150027" w:rsidRPr="00725191">
        <w:rPr>
          <w:sz w:val="26"/>
          <w:szCs w:val="26"/>
        </w:rPr>
        <w:t>з</w:t>
      </w:r>
      <w:r w:rsidR="00150027" w:rsidRPr="00725191">
        <w:rPr>
          <w:sz w:val="26"/>
          <w:szCs w:val="26"/>
        </w:rPr>
        <w:t xml:space="preserve">водства по крупным и средним организациям (в сопоставимых </w:t>
      </w:r>
      <w:r w:rsidRPr="00725191">
        <w:rPr>
          <w:sz w:val="26"/>
          <w:szCs w:val="26"/>
        </w:rPr>
        <w:t>ценах)  увеличился к уровню 2019 году на 30,5</w:t>
      </w:r>
      <w:r w:rsidR="00150027" w:rsidRPr="00725191">
        <w:rPr>
          <w:sz w:val="26"/>
          <w:szCs w:val="26"/>
        </w:rPr>
        <w:t>%.</w:t>
      </w:r>
      <w:r w:rsidRPr="00725191">
        <w:rPr>
          <w:sz w:val="26"/>
          <w:szCs w:val="26"/>
        </w:rPr>
        <w:t xml:space="preserve"> </w:t>
      </w:r>
      <w:r w:rsidR="00150027" w:rsidRPr="00725191">
        <w:rPr>
          <w:sz w:val="26"/>
          <w:szCs w:val="26"/>
        </w:rPr>
        <w:t>Произв</w:t>
      </w:r>
      <w:r w:rsidRPr="00725191">
        <w:rPr>
          <w:sz w:val="26"/>
          <w:szCs w:val="26"/>
        </w:rPr>
        <w:t>одство тепл</w:t>
      </w:r>
      <w:r w:rsidR="00475160" w:rsidRPr="00725191">
        <w:rPr>
          <w:sz w:val="26"/>
          <w:szCs w:val="26"/>
        </w:rPr>
        <w:t>овой энергии увеличение на 23,8</w:t>
      </w:r>
      <w:r w:rsidR="00150027" w:rsidRPr="00725191">
        <w:rPr>
          <w:sz w:val="26"/>
          <w:szCs w:val="26"/>
        </w:rPr>
        <w:t xml:space="preserve">%, электроэнергии - </w:t>
      </w:r>
      <w:r w:rsidR="00475160" w:rsidRPr="00725191">
        <w:rPr>
          <w:sz w:val="26"/>
          <w:szCs w:val="26"/>
        </w:rPr>
        <w:t>снижение на 8,7</w:t>
      </w:r>
      <w:r w:rsidRPr="00725191">
        <w:rPr>
          <w:sz w:val="26"/>
          <w:szCs w:val="26"/>
        </w:rPr>
        <w:t>% к уровню 2019</w:t>
      </w:r>
      <w:r w:rsidR="00150027" w:rsidRPr="00725191">
        <w:rPr>
          <w:sz w:val="26"/>
          <w:szCs w:val="26"/>
        </w:rPr>
        <w:t xml:space="preserve"> года. Перевозки пассажиров автоб</w:t>
      </w:r>
      <w:r w:rsidR="00150027" w:rsidRPr="00725191">
        <w:rPr>
          <w:sz w:val="26"/>
          <w:szCs w:val="26"/>
        </w:rPr>
        <w:t>у</w:t>
      </w:r>
      <w:r w:rsidR="00150027" w:rsidRPr="00725191">
        <w:rPr>
          <w:sz w:val="26"/>
          <w:szCs w:val="26"/>
        </w:rPr>
        <w:t xml:space="preserve">сами общего пользования – пассажирооборот </w:t>
      </w:r>
      <w:r w:rsidR="00475160" w:rsidRPr="00725191">
        <w:rPr>
          <w:sz w:val="26"/>
          <w:szCs w:val="26"/>
        </w:rPr>
        <w:t>составил 68,3</w:t>
      </w:r>
      <w:r w:rsidRPr="00725191">
        <w:rPr>
          <w:sz w:val="26"/>
          <w:szCs w:val="26"/>
        </w:rPr>
        <w:t>% к уровню 2019</w:t>
      </w:r>
      <w:r w:rsidR="00150027" w:rsidRPr="00725191">
        <w:rPr>
          <w:sz w:val="26"/>
          <w:szCs w:val="26"/>
        </w:rPr>
        <w:t xml:space="preserve"> года.</w:t>
      </w:r>
    </w:p>
    <w:p w:rsidR="001C2850" w:rsidRDefault="00150027" w:rsidP="001C2850">
      <w:pPr>
        <w:ind w:firstLine="709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На территории Дальнереченского муниципального района не зарегистрировано крупных и средних производственных единиц. Экономическая основа представлена субъектами малого и среднего предпринимательства в  сельскохозяйственной и лес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перерабатывающей отрасли района. Заготовку древесины осуществляют небольшие подразделения предприятий Дальнереченского городского округа. С 2015 года стат</w:t>
      </w:r>
      <w:r w:rsidRPr="00725191">
        <w:rPr>
          <w:sz w:val="26"/>
          <w:szCs w:val="26"/>
        </w:rPr>
        <w:t>и</w:t>
      </w:r>
      <w:r w:rsidRPr="00725191">
        <w:rPr>
          <w:sz w:val="26"/>
          <w:szCs w:val="26"/>
        </w:rPr>
        <w:t>стические показатели деятельности хозяйствующих субъектов лесной отрасли отраж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>ются по месту регистрации данных организаций. Из предприятий, осуществляющих деятельность на территории района, но зарегистрированных в других территориальных образованиях: Дальнереченский тепловой район филиала «</w:t>
      </w:r>
      <w:proofErr w:type="spellStart"/>
      <w:r w:rsidRPr="00725191">
        <w:rPr>
          <w:sz w:val="26"/>
          <w:szCs w:val="26"/>
        </w:rPr>
        <w:t>Горноключевской</w:t>
      </w:r>
      <w:proofErr w:type="spellEnd"/>
      <w:r w:rsidRPr="00725191">
        <w:rPr>
          <w:sz w:val="26"/>
          <w:szCs w:val="26"/>
        </w:rPr>
        <w:t>», Краевое государственное унитарное предприятие  «Примтеплоэнерго», Филиал ОАО ВСЭС ДМК-92, филиал «Дальнереченский» ОАО «</w:t>
      </w:r>
      <w:proofErr w:type="spellStart"/>
      <w:r w:rsidRPr="00725191">
        <w:rPr>
          <w:sz w:val="26"/>
          <w:szCs w:val="26"/>
        </w:rPr>
        <w:t>Примавтодор</w:t>
      </w:r>
      <w:proofErr w:type="spellEnd"/>
      <w:r w:rsidRPr="00725191">
        <w:rPr>
          <w:sz w:val="26"/>
          <w:szCs w:val="26"/>
        </w:rPr>
        <w:t>».</w:t>
      </w:r>
      <w:bookmarkStart w:id="3" w:name="_Toc229887720"/>
    </w:p>
    <w:p w:rsidR="001C2850" w:rsidRPr="001C2850" w:rsidRDefault="001C2850" w:rsidP="001C2850">
      <w:pPr>
        <w:ind w:firstLine="709"/>
        <w:jc w:val="both"/>
        <w:rPr>
          <w:sz w:val="26"/>
          <w:szCs w:val="26"/>
        </w:rPr>
      </w:pPr>
    </w:p>
    <w:p w:rsidR="001330AD" w:rsidRPr="00725191" w:rsidRDefault="00150027">
      <w:pPr>
        <w:contextualSpacing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1.6.</w:t>
      </w:r>
      <w:r w:rsidR="001C2850">
        <w:rPr>
          <w:b/>
          <w:sz w:val="26"/>
          <w:szCs w:val="26"/>
        </w:rPr>
        <w:t xml:space="preserve"> </w:t>
      </w:r>
      <w:r w:rsidRPr="00725191">
        <w:rPr>
          <w:b/>
          <w:sz w:val="26"/>
          <w:szCs w:val="26"/>
        </w:rPr>
        <w:t>Строительство и инвестиции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bookmarkStart w:id="4" w:name="_Toc229887721"/>
      <w:bookmarkEnd w:id="3"/>
      <w:r w:rsidRPr="00725191">
        <w:rPr>
          <w:rFonts w:ascii="Times New Roman" w:hAnsi="Times New Roman"/>
          <w:sz w:val="26"/>
          <w:szCs w:val="26"/>
        </w:rPr>
        <w:t xml:space="preserve">За 2020 год в Дальнереченском районе выдано 6 разрешение и 7 уведомлений на строительство объектов </w:t>
      </w:r>
      <w:proofErr w:type="gramStart"/>
      <w:r w:rsidRPr="00725191">
        <w:rPr>
          <w:rFonts w:ascii="Times New Roman" w:hAnsi="Times New Roman"/>
          <w:sz w:val="26"/>
          <w:szCs w:val="26"/>
        </w:rPr>
        <w:t>капитального</w:t>
      </w:r>
      <w:proofErr w:type="gramEnd"/>
      <w:r w:rsidRPr="00725191">
        <w:rPr>
          <w:rFonts w:ascii="Times New Roman" w:hAnsi="Times New Roman"/>
          <w:sz w:val="26"/>
          <w:szCs w:val="26"/>
        </w:rPr>
        <w:t xml:space="preserve"> строительства. Выдано 4 разрешений на ввод объекта капитального строительства и 8 уведомлений о завершении строительства </w:t>
      </w:r>
      <w:r w:rsidRPr="00725191">
        <w:rPr>
          <w:rFonts w:ascii="Times New Roman" w:hAnsi="Times New Roman"/>
          <w:sz w:val="26"/>
          <w:szCs w:val="26"/>
        </w:rPr>
        <w:lastRenderedPageBreak/>
        <w:t>индивидуальных жилых домов, выдано 5 градостроительных планов земельного участка.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Инвестиционными намерениями на 2020 год Муниципальной программы «Содержание и развитие муниципального хозяйства  Дальнереченского муниципального района» на 2020-2024 годы, предусмотрены денежные средства в сумме 76 120 684,00 рублей.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Капитальный ремонт муниципального жилищного фонда  Дальнереченского муниципального района выполняется в рамках муниципальной программы  «Содержание и развитие муниципального хозяйства Дальнереченского муниципального района» на 2020-2024 годы.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725191">
        <w:rPr>
          <w:rFonts w:ascii="Times New Roman" w:hAnsi="Times New Roman"/>
          <w:sz w:val="26"/>
          <w:szCs w:val="26"/>
        </w:rPr>
        <w:t xml:space="preserve">За 2020 год капитально отремонтированы  квартиры в с. Рождественка (2 квартиры), с. </w:t>
      </w:r>
      <w:proofErr w:type="spellStart"/>
      <w:r w:rsidRPr="00725191">
        <w:rPr>
          <w:rFonts w:ascii="Times New Roman" w:hAnsi="Times New Roman"/>
          <w:sz w:val="26"/>
          <w:szCs w:val="26"/>
        </w:rPr>
        <w:t>Сальское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 (5 квартир), с. </w:t>
      </w:r>
      <w:proofErr w:type="spellStart"/>
      <w:r w:rsidRPr="00725191">
        <w:rPr>
          <w:rFonts w:ascii="Times New Roman" w:hAnsi="Times New Roman"/>
          <w:sz w:val="26"/>
          <w:szCs w:val="26"/>
        </w:rPr>
        <w:t>Веденка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 (3 квартиры), с. Речное (1 квартира), с. Солнечное (1 квартира).</w:t>
      </w:r>
      <w:proofErr w:type="gramEnd"/>
      <w:r w:rsidRPr="00725191">
        <w:rPr>
          <w:rFonts w:ascii="Times New Roman" w:hAnsi="Times New Roman"/>
          <w:sz w:val="26"/>
          <w:szCs w:val="26"/>
        </w:rPr>
        <w:t xml:space="preserve"> Всего капитально отремонтировано 12 квартир общей площадью 553,9 </w:t>
      </w:r>
      <w:proofErr w:type="spellStart"/>
      <w:r w:rsidRPr="00725191">
        <w:rPr>
          <w:rFonts w:ascii="Times New Roman" w:hAnsi="Times New Roman"/>
          <w:sz w:val="26"/>
          <w:szCs w:val="26"/>
        </w:rPr>
        <w:t>кв.м</w:t>
      </w:r>
      <w:proofErr w:type="spellEnd"/>
      <w:r w:rsidRPr="00725191">
        <w:rPr>
          <w:rFonts w:ascii="Times New Roman" w:hAnsi="Times New Roman"/>
          <w:sz w:val="26"/>
          <w:szCs w:val="26"/>
        </w:rPr>
        <w:t>. на сумму 8 847 522,13 рублей.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 xml:space="preserve">В 2020 году выполнен ремонт кровель 19 жилых домов в с. </w:t>
      </w:r>
      <w:proofErr w:type="gramStart"/>
      <w:r w:rsidRPr="00725191">
        <w:rPr>
          <w:rFonts w:ascii="Times New Roman" w:hAnsi="Times New Roman"/>
          <w:sz w:val="26"/>
          <w:szCs w:val="26"/>
        </w:rPr>
        <w:t>Ракитное</w:t>
      </w:r>
      <w:proofErr w:type="gramEnd"/>
      <w:r w:rsidRPr="00725191">
        <w:rPr>
          <w:rFonts w:ascii="Times New Roman" w:hAnsi="Times New Roman"/>
          <w:sz w:val="26"/>
          <w:szCs w:val="26"/>
        </w:rPr>
        <w:t xml:space="preserve"> пострадавших в результате шквалистого ветра на сумму 255 345,87 рублей.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Капитальный ремонт муниципального жилищного фонда Дальнереченского района выполняется в порядке очередности поданных и зарегистрированных заявлений граждан района.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Приобретено жилищного фонда в количестве 16 квартир на сумму 21 752 899,10 рублей для обеспечения детей сирот и детей оставшихся без попечения родителей, лиц из числа детей-сирот и детей оставшихся без попечения родителей.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В целях надлежащего функционирования систем теплоснабжения в районе выполнены следующие работы: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Капитальный ремонт здания котельной № 4 с. Рождественка выполнены работы на сумму  1 557 528,00 рублей;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 xml:space="preserve">В котельную с. </w:t>
      </w:r>
      <w:proofErr w:type="spellStart"/>
      <w:r w:rsidRPr="00725191">
        <w:rPr>
          <w:rFonts w:ascii="Times New Roman" w:hAnsi="Times New Roman"/>
          <w:sz w:val="26"/>
          <w:szCs w:val="26"/>
        </w:rPr>
        <w:t>Веденка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, ул. Малая </w:t>
      </w:r>
      <w:proofErr w:type="spellStart"/>
      <w:r w:rsidRPr="00725191">
        <w:rPr>
          <w:rFonts w:ascii="Times New Roman" w:hAnsi="Times New Roman"/>
          <w:sz w:val="26"/>
          <w:szCs w:val="26"/>
        </w:rPr>
        <w:t>Веденка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25191">
        <w:rPr>
          <w:rFonts w:ascii="Times New Roman" w:hAnsi="Times New Roman"/>
          <w:sz w:val="26"/>
          <w:szCs w:val="26"/>
        </w:rPr>
        <w:t>поставлен и смонтирован</w:t>
      </w:r>
      <w:proofErr w:type="gramEnd"/>
      <w:r w:rsidRPr="00725191">
        <w:rPr>
          <w:rFonts w:ascii="Times New Roman" w:hAnsi="Times New Roman"/>
          <w:sz w:val="26"/>
          <w:szCs w:val="26"/>
        </w:rPr>
        <w:t xml:space="preserve">  котел мощностью 0,63 МВт на сумму 928 861,00 рубль.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В целях поддержания функционирования систем водоснабжения в районе выполнены следующие работы: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 xml:space="preserve">Капитально отремонтировано здание скважинного водозабора </w:t>
      </w:r>
      <w:proofErr w:type="gramStart"/>
      <w:r w:rsidRPr="00725191">
        <w:rPr>
          <w:rFonts w:ascii="Times New Roman" w:hAnsi="Times New Roman"/>
          <w:sz w:val="26"/>
          <w:szCs w:val="26"/>
        </w:rPr>
        <w:t>в</w:t>
      </w:r>
      <w:proofErr w:type="gramEnd"/>
      <w:r w:rsidRPr="00725191">
        <w:rPr>
          <w:rFonts w:ascii="Times New Roman" w:hAnsi="Times New Roman"/>
          <w:sz w:val="26"/>
          <w:szCs w:val="26"/>
        </w:rPr>
        <w:t xml:space="preserve"> с. Ракитное на сумму 514 165 рублей;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 xml:space="preserve">Капитально отремонтированы  шахтные колодцы </w:t>
      </w:r>
      <w:proofErr w:type="gramStart"/>
      <w:r w:rsidRPr="00725191">
        <w:rPr>
          <w:rFonts w:ascii="Times New Roman" w:hAnsi="Times New Roman"/>
          <w:sz w:val="26"/>
          <w:szCs w:val="26"/>
        </w:rPr>
        <w:t>в</w:t>
      </w:r>
      <w:proofErr w:type="gramEnd"/>
      <w:r w:rsidRPr="00725191">
        <w:rPr>
          <w:rFonts w:ascii="Times New Roman" w:hAnsi="Times New Roman"/>
          <w:sz w:val="26"/>
          <w:szCs w:val="26"/>
        </w:rPr>
        <w:t xml:space="preserve"> с. Рождественка и в с. Междуречье на общую сумму 217 335 рублей;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Выполнено устройство скважинного водозабора для водоснабжения ФАП с. Рождественка на сумму 200 000,00 рублей.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 xml:space="preserve">Проведены работы по рекультивации свалок ТБО в селах: </w:t>
      </w:r>
      <w:proofErr w:type="spellStart"/>
      <w:r w:rsidRPr="00725191">
        <w:rPr>
          <w:rFonts w:ascii="Times New Roman" w:hAnsi="Times New Roman"/>
          <w:sz w:val="26"/>
          <w:szCs w:val="26"/>
        </w:rPr>
        <w:t>Сальское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25191">
        <w:rPr>
          <w:rFonts w:ascii="Times New Roman" w:hAnsi="Times New Roman"/>
          <w:sz w:val="26"/>
          <w:szCs w:val="26"/>
        </w:rPr>
        <w:t>Веденка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25191">
        <w:rPr>
          <w:rFonts w:ascii="Times New Roman" w:hAnsi="Times New Roman"/>
          <w:sz w:val="26"/>
          <w:szCs w:val="26"/>
        </w:rPr>
        <w:t>Соловьевка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, Междуречье, Ракитное, Орехово, Ариадное, </w:t>
      </w:r>
      <w:proofErr w:type="spellStart"/>
      <w:r w:rsidRPr="00725191">
        <w:rPr>
          <w:rFonts w:ascii="Times New Roman" w:hAnsi="Times New Roman"/>
          <w:sz w:val="26"/>
          <w:szCs w:val="26"/>
        </w:rPr>
        <w:t>Стретенка</w:t>
      </w:r>
      <w:proofErr w:type="spellEnd"/>
      <w:r w:rsidRPr="00725191">
        <w:rPr>
          <w:rFonts w:ascii="Times New Roman" w:hAnsi="Times New Roman"/>
          <w:sz w:val="26"/>
          <w:szCs w:val="26"/>
        </w:rPr>
        <w:t>, Рождественка, Малиново  на сумму 361 114,00 рублей;</w:t>
      </w:r>
    </w:p>
    <w:p w:rsidR="0014049B" w:rsidRPr="00725191" w:rsidRDefault="0014049B" w:rsidP="0014049B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 xml:space="preserve">Выполнено устройство  контейнерной  площадки   для  сбора и накопленные  ТКО в  </w:t>
      </w:r>
      <w:proofErr w:type="spellStart"/>
      <w:r w:rsidRPr="00725191">
        <w:rPr>
          <w:rFonts w:ascii="Times New Roman" w:hAnsi="Times New Roman"/>
          <w:sz w:val="26"/>
          <w:szCs w:val="26"/>
        </w:rPr>
        <w:t>с</w:t>
      </w:r>
      <w:proofErr w:type="gramStart"/>
      <w:r w:rsidRPr="00725191">
        <w:rPr>
          <w:rFonts w:ascii="Times New Roman" w:hAnsi="Times New Roman"/>
          <w:sz w:val="26"/>
          <w:szCs w:val="26"/>
        </w:rPr>
        <w:t>.В</w:t>
      </w:r>
      <w:proofErr w:type="gramEnd"/>
      <w:r w:rsidRPr="00725191">
        <w:rPr>
          <w:rFonts w:ascii="Times New Roman" w:hAnsi="Times New Roman"/>
          <w:sz w:val="26"/>
          <w:szCs w:val="26"/>
        </w:rPr>
        <w:t>еденка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 ул. Малая </w:t>
      </w:r>
      <w:proofErr w:type="spellStart"/>
      <w:r w:rsidRPr="00725191">
        <w:rPr>
          <w:rFonts w:ascii="Times New Roman" w:hAnsi="Times New Roman"/>
          <w:sz w:val="26"/>
          <w:szCs w:val="26"/>
        </w:rPr>
        <w:t>Веденка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    на сумму 191 105,00 рублей.    </w:t>
      </w:r>
    </w:p>
    <w:p w:rsidR="0014049B" w:rsidRPr="00725191" w:rsidRDefault="0014049B" w:rsidP="0014049B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В рамках дорожной деятельности в отношении автомобильных дорог местного значения в границах населенных пунктов поселений в 2020 году проводились работы за счет средств дорожного фонда. В 2020 году было  отремонтировано дорожного покрытия общей площадью 15,9 тыс. м</w:t>
      </w:r>
      <w:proofErr w:type="gramStart"/>
      <w:r w:rsidRPr="00725191">
        <w:rPr>
          <w:rFonts w:ascii="Times New Roman" w:hAnsi="Times New Roman"/>
          <w:sz w:val="26"/>
          <w:szCs w:val="26"/>
        </w:rPr>
        <w:t>2</w:t>
      </w:r>
      <w:proofErr w:type="gramEnd"/>
      <w:r w:rsidRPr="00725191">
        <w:rPr>
          <w:rFonts w:ascii="Times New Roman" w:hAnsi="Times New Roman"/>
          <w:sz w:val="26"/>
          <w:szCs w:val="26"/>
        </w:rPr>
        <w:t xml:space="preserve">, в том числе асфальтобетонного покрытия площадью 4,05  тыс. м2, отремонтировано 2 шт. трубчатых переезда, капитально отремонтирован один мостовой переход, работы проводились в следующих населенных пунктах района: с. Малиново, ул. Комсомольская - ремонт а/б покрытия; с. </w:t>
      </w:r>
      <w:proofErr w:type="spellStart"/>
      <w:r w:rsidRPr="00725191">
        <w:rPr>
          <w:rFonts w:ascii="Times New Roman" w:hAnsi="Times New Roman"/>
          <w:sz w:val="26"/>
          <w:szCs w:val="26"/>
        </w:rPr>
        <w:t>Сальское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, ул. Зеленая - ремонт а/б покрытия; п. </w:t>
      </w:r>
      <w:proofErr w:type="spellStart"/>
      <w:r w:rsidRPr="00725191">
        <w:rPr>
          <w:rFonts w:ascii="Times New Roman" w:hAnsi="Times New Roman"/>
          <w:sz w:val="26"/>
          <w:szCs w:val="26"/>
        </w:rPr>
        <w:t>Пожиге</w:t>
      </w:r>
      <w:proofErr w:type="spellEnd"/>
      <w:r w:rsidRPr="00725191">
        <w:rPr>
          <w:rFonts w:ascii="Times New Roman" w:hAnsi="Times New Roman"/>
          <w:sz w:val="26"/>
          <w:szCs w:val="26"/>
        </w:rPr>
        <w:t>, ул. Лесная, ул. Школьная, ул. Садовая, ул. Центральная - отсыпка полотна дорог; с. Малиново, ул. Пионерска</w:t>
      </w:r>
      <w:proofErr w:type="gramStart"/>
      <w:r w:rsidRPr="00725191">
        <w:rPr>
          <w:rFonts w:ascii="Times New Roman" w:hAnsi="Times New Roman"/>
          <w:sz w:val="26"/>
          <w:szCs w:val="26"/>
        </w:rPr>
        <w:t>я-</w:t>
      </w:r>
      <w:proofErr w:type="gramEnd"/>
      <w:r w:rsidRPr="00725191">
        <w:rPr>
          <w:rFonts w:ascii="Times New Roman" w:hAnsi="Times New Roman"/>
          <w:sz w:val="26"/>
          <w:szCs w:val="26"/>
        </w:rPr>
        <w:t xml:space="preserve"> отсыпка полотна дороги; п. </w:t>
      </w:r>
      <w:proofErr w:type="spellStart"/>
      <w:r w:rsidRPr="00725191">
        <w:rPr>
          <w:rFonts w:ascii="Times New Roman" w:hAnsi="Times New Roman"/>
          <w:sz w:val="26"/>
          <w:szCs w:val="26"/>
        </w:rPr>
        <w:t>Пожига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 капитально отремонтирован мостовой переход на </w:t>
      </w:r>
      <w:r w:rsidRPr="00725191">
        <w:rPr>
          <w:rFonts w:ascii="Times New Roman" w:hAnsi="Times New Roman"/>
          <w:sz w:val="26"/>
          <w:szCs w:val="26"/>
        </w:rPr>
        <w:lastRenderedPageBreak/>
        <w:t xml:space="preserve">ул. Лесная; п. </w:t>
      </w:r>
      <w:proofErr w:type="spellStart"/>
      <w:r w:rsidRPr="00725191">
        <w:rPr>
          <w:rFonts w:ascii="Times New Roman" w:hAnsi="Times New Roman"/>
          <w:sz w:val="26"/>
          <w:szCs w:val="26"/>
        </w:rPr>
        <w:t>Пожига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, ул. Лесная выполнен ремонт подъездной дороги к мостовому переходу; с. </w:t>
      </w:r>
      <w:proofErr w:type="spellStart"/>
      <w:r w:rsidRPr="00725191">
        <w:rPr>
          <w:rFonts w:ascii="Times New Roman" w:hAnsi="Times New Roman"/>
          <w:sz w:val="26"/>
          <w:szCs w:val="26"/>
        </w:rPr>
        <w:t>Сальское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, ул. Советская выполнен ремонт трубчатого переезда; с. Ракитное, ул. Нагорная капитально отремонтирован трубчатый переезд. Всего отремонтировано дорог и искусственных сооружений на сумму 16 525 712,94 рублей.         </w:t>
      </w:r>
    </w:p>
    <w:p w:rsidR="0014049B" w:rsidRPr="00725191" w:rsidRDefault="0014049B" w:rsidP="0014049B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 xml:space="preserve">Администрация Малиновского сельского поселения, администрация Веденкинского сельского поселения, администрация Рождественского сельского поселения, администрация Ракитненского сельского поселения, администрация Ореховского сельского поселения, администрация </w:t>
      </w:r>
      <w:proofErr w:type="spellStart"/>
      <w:r w:rsidRPr="00725191">
        <w:rPr>
          <w:rFonts w:ascii="Times New Roman" w:hAnsi="Times New Roman"/>
          <w:sz w:val="26"/>
          <w:szCs w:val="26"/>
        </w:rPr>
        <w:t>Сальского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 сельского поселения работы по содержанию дорог местного значения выполняют самостоятельно, в рамках переданных поселениям части полномочий по решению вопросов местного значения  Дальнереченского муниципального района.</w:t>
      </w:r>
    </w:p>
    <w:p w:rsidR="0014049B" w:rsidRPr="00725191" w:rsidRDefault="0014049B" w:rsidP="0014049B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 xml:space="preserve">Сельскими поселениями за счёт средств Дорожного фонда выполнено работ по содержанию дорог местного значения на сумму 3 173 616,8 рублей. </w:t>
      </w:r>
    </w:p>
    <w:p w:rsidR="0014049B" w:rsidRPr="00725191" w:rsidRDefault="0014049B" w:rsidP="0014049B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Выполнены работы по капитальному ремонту и ремонту автомобильных дорог местного значения по элементам обустройства автомобильных дорог и прочим работам в части устройства недостающего электроосвещения (переустройства) и восстановление электроосвещения на сумму 985 374,79 рублей.</w:t>
      </w:r>
    </w:p>
    <w:p w:rsidR="0014049B" w:rsidRPr="00725191" w:rsidRDefault="0014049B" w:rsidP="0014049B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 xml:space="preserve">В целях организации снабжения населения твёрдым топливом (дровами) индивидуальным предпринимателям за счёт средств </w:t>
      </w:r>
      <w:proofErr w:type="gramStart"/>
      <w:r w:rsidRPr="00725191">
        <w:rPr>
          <w:rFonts w:ascii="Times New Roman" w:hAnsi="Times New Roman"/>
          <w:sz w:val="26"/>
          <w:szCs w:val="26"/>
        </w:rPr>
        <w:t>субсидии, полученной из краевого бюджета и средств местного бюджета выплачены</w:t>
      </w:r>
      <w:proofErr w:type="gramEnd"/>
      <w:r w:rsidRPr="00725191">
        <w:rPr>
          <w:rFonts w:ascii="Times New Roman" w:hAnsi="Times New Roman"/>
          <w:sz w:val="26"/>
          <w:szCs w:val="26"/>
        </w:rPr>
        <w:t xml:space="preserve"> денежные средства в сумме 5 508 292,96 рублей.</w:t>
      </w:r>
    </w:p>
    <w:p w:rsidR="0014049B" w:rsidRPr="00725191" w:rsidRDefault="0014049B" w:rsidP="0014049B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Для поддержания в рабочем состоянии и снижения рисков отключения электроэнергии проведены работы по   обслуживанию  электрических сетей и электрооборудования, находящегося в казне Дальнереченского муниципального района на сумму 120 000,00 рублей.</w:t>
      </w:r>
    </w:p>
    <w:p w:rsidR="0014049B" w:rsidRPr="00725191" w:rsidRDefault="0014049B" w:rsidP="0014049B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 xml:space="preserve">Выполнены работы по строительству ВЛ-10 </w:t>
      </w:r>
      <w:proofErr w:type="spellStart"/>
      <w:r w:rsidRPr="00725191">
        <w:rPr>
          <w:rFonts w:ascii="Times New Roman" w:hAnsi="Times New Roman"/>
          <w:sz w:val="26"/>
          <w:szCs w:val="26"/>
        </w:rPr>
        <w:t>кВ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 протяженностью 965 </w:t>
      </w:r>
      <w:proofErr w:type="spellStart"/>
      <w:r w:rsidRPr="00725191">
        <w:rPr>
          <w:rFonts w:ascii="Times New Roman" w:hAnsi="Times New Roman"/>
          <w:sz w:val="26"/>
          <w:szCs w:val="26"/>
        </w:rPr>
        <w:t>м.п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. для электроснабжения мусоросортировочного комплекса в районе с. </w:t>
      </w:r>
      <w:proofErr w:type="gramStart"/>
      <w:r w:rsidRPr="00725191">
        <w:rPr>
          <w:rFonts w:ascii="Times New Roman" w:hAnsi="Times New Roman"/>
          <w:sz w:val="26"/>
          <w:szCs w:val="26"/>
        </w:rPr>
        <w:t>Солнечное</w:t>
      </w:r>
      <w:proofErr w:type="gramEnd"/>
      <w:r w:rsidRPr="00725191">
        <w:rPr>
          <w:rFonts w:ascii="Times New Roman" w:hAnsi="Times New Roman"/>
          <w:sz w:val="26"/>
          <w:szCs w:val="26"/>
        </w:rPr>
        <w:t xml:space="preserve"> на сумму 1 376 603,00 рубля.</w:t>
      </w:r>
    </w:p>
    <w:p w:rsidR="0014049B" w:rsidRPr="00725191" w:rsidRDefault="0014049B" w:rsidP="0014049B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 xml:space="preserve">Для защиты населенного пункта </w:t>
      </w:r>
      <w:proofErr w:type="spellStart"/>
      <w:r w:rsidRPr="00725191">
        <w:rPr>
          <w:rFonts w:ascii="Times New Roman" w:hAnsi="Times New Roman"/>
          <w:sz w:val="26"/>
          <w:szCs w:val="26"/>
        </w:rPr>
        <w:t>Боголюбовка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 от паводковых вод реки Ореховка выполнены работы по капитальному ремонту дамбы обвалования с. </w:t>
      </w:r>
      <w:proofErr w:type="spellStart"/>
      <w:r w:rsidRPr="00725191">
        <w:rPr>
          <w:rFonts w:ascii="Times New Roman" w:hAnsi="Times New Roman"/>
          <w:sz w:val="26"/>
          <w:szCs w:val="26"/>
        </w:rPr>
        <w:t>Боголюбовка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 на сумму 1 299 982,00  рубля.</w:t>
      </w:r>
    </w:p>
    <w:p w:rsidR="0014049B" w:rsidRPr="00725191" w:rsidRDefault="0014049B" w:rsidP="0014049B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 xml:space="preserve">Для защиты населенного пункта </w:t>
      </w:r>
      <w:proofErr w:type="spellStart"/>
      <w:r w:rsidRPr="00725191">
        <w:rPr>
          <w:rFonts w:ascii="Times New Roman" w:hAnsi="Times New Roman"/>
          <w:sz w:val="26"/>
          <w:szCs w:val="26"/>
        </w:rPr>
        <w:t>Савиновка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 от паводковых вод реки Малиновка выполнены работы по капитальному ремонту дамбы обвалования с. </w:t>
      </w:r>
      <w:proofErr w:type="spellStart"/>
      <w:r w:rsidRPr="00725191">
        <w:rPr>
          <w:rFonts w:ascii="Times New Roman" w:hAnsi="Times New Roman"/>
          <w:sz w:val="26"/>
          <w:szCs w:val="26"/>
        </w:rPr>
        <w:t>Савиновка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 на сумму 554 825,00  рублей.</w:t>
      </w:r>
    </w:p>
    <w:p w:rsidR="0014049B" w:rsidRPr="00725191" w:rsidRDefault="0014049B" w:rsidP="0014049B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В рамках организации безопасного дорожного движения  на автомобильных дорогах местного значения в границах населенных пунктов поселений разработан проект организации дорожного движения на автомобильные дороги общего пользования местного значения Дальнереченского муниципального района</w:t>
      </w:r>
      <w:r w:rsidR="00F567AD" w:rsidRPr="00725191">
        <w:rPr>
          <w:rFonts w:ascii="Times New Roman" w:hAnsi="Times New Roman"/>
          <w:sz w:val="26"/>
          <w:szCs w:val="26"/>
        </w:rPr>
        <w:t>,</w:t>
      </w:r>
      <w:r w:rsidRPr="00725191">
        <w:rPr>
          <w:rFonts w:ascii="Times New Roman" w:hAnsi="Times New Roman"/>
          <w:sz w:val="26"/>
          <w:szCs w:val="26"/>
        </w:rPr>
        <w:t xml:space="preserve"> на эти цели потрачено 232 000,00 рублей.</w:t>
      </w:r>
    </w:p>
    <w:p w:rsidR="0014049B" w:rsidRPr="00725191" w:rsidRDefault="0014049B" w:rsidP="0014049B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Всего на исполнение муниципальной программы в 2020 году потрачено денежных сре</w:t>
      </w:r>
      <w:proofErr w:type="gramStart"/>
      <w:r w:rsidRPr="00725191">
        <w:rPr>
          <w:rFonts w:ascii="Times New Roman" w:hAnsi="Times New Roman"/>
          <w:sz w:val="26"/>
          <w:szCs w:val="26"/>
        </w:rPr>
        <w:t>дств в с</w:t>
      </w:r>
      <w:proofErr w:type="gramEnd"/>
      <w:r w:rsidRPr="00725191">
        <w:rPr>
          <w:rFonts w:ascii="Times New Roman" w:hAnsi="Times New Roman"/>
          <w:sz w:val="26"/>
          <w:szCs w:val="26"/>
        </w:rPr>
        <w:t>умме 72 734 544,08 рублей, выполнение программы составило 98,49%.</w:t>
      </w:r>
    </w:p>
    <w:p w:rsidR="0014049B" w:rsidRPr="00725191" w:rsidRDefault="0014049B" w:rsidP="0014049B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На 2021 год в бюджете Дальнереченского муниципального района в рамках реализации муниципальной программы  «Содержание и развитие муниципального хозяйства Дальнереченского муниципального района» на 2020-2024 годы предусмотрены денежные средства в сумме 70</w:t>
      </w:r>
      <w:r w:rsidR="00F567AD" w:rsidRPr="00725191">
        <w:rPr>
          <w:rFonts w:ascii="Times New Roman" w:hAnsi="Times New Roman"/>
          <w:sz w:val="26"/>
          <w:szCs w:val="26"/>
        </w:rPr>
        <w:t xml:space="preserve"> </w:t>
      </w:r>
      <w:r w:rsidRPr="00725191">
        <w:rPr>
          <w:rFonts w:ascii="Times New Roman" w:hAnsi="Times New Roman"/>
          <w:sz w:val="26"/>
          <w:szCs w:val="26"/>
        </w:rPr>
        <w:t>212,1 тыс. рублей. На капитальный ремонт жилищного фонда Дальнереченского муниципального</w:t>
      </w:r>
      <w:r w:rsidR="00F567AD" w:rsidRPr="00725191">
        <w:rPr>
          <w:rFonts w:ascii="Times New Roman" w:hAnsi="Times New Roman"/>
          <w:sz w:val="26"/>
          <w:szCs w:val="26"/>
        </w:rPr>
        <w:t xml:space="preserve"> района в 2021 году выделено 10 </w:t>
      </w:r>
      <w:r w:rsidRPr="00725191">
        <w:rPr>
          <w:rFonts w:ascii="Times New Roman" w:hAnsi="Times New Roman"/>
          <w:sz w:val="26"/>
          <w:szCs w:val="26"/>
        </w:rPr>
        <w:t xml:space="preserve">318,7 тыс. рублей, ориентировочно планируется капитально отремонтировать 11 квартир муниципального жилищного фонда. </w:t>
      </w:r>
    </w:p>
    <w:p w:rsidR="0014049B" w:rsidRPr="00725191" w:rsidRDefault="0014049B" w:rsidP="0014049B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В 2021 год</w:t>
      </w:r>
      <w:r w:rsidR="00F567AD" w:rsidRPr="00725191">
        <w:rPr>
          <w:rFonts w:ascii="Times New Roman" w:hAnsi="Times New Roman"/>
          <w:sz w:val="26"/>
          <w:szCs w:val="26"/>
        </w:rPr>
        <w:t>у</w:t>
      </w:r>
      <w:r w:rsidRPr="00725191">
        <w:rPr>
          <w:rFonts w:ascii="Times New Roman" w:hAnsi="Times New Roman"/>
          <w:sz w:val="26"/>
          <w:szCs w:val="26"/>
        </w:rPr>
        <w:t xml:space="preserve"> запланировано приобретение 14 квартир для детей сирот и детей оставшихся без попечения родителей, лиц из числа детей-сирот и детей оставшихся без </w:t>
      </w:r>
      <w:r w:rsidRPr="00725191">
        <w:rPr>
          <w:rFonts w:ascii="Times New Roman" w:hAnsi="Times New Roman"/>
          <w:sz w:val="26"/>
          <w:szCs w:val="26"/>
        </w:rPr>
        <w:lastRenderedPageBreak/>
        <w:t>попечения родителей</w:t>
      </w:r>
      <w:r w:rsidR="00F567AD" w:rsidRPr="00725191">
        <w:rPr>
          <w:rFonts w:ascii="Times New Roman" w:hAnsi="Times New Roman"/>
          <w:sz w:val="26"/>
          <w:szCs w:val="26"/>
        </w:rPr>
        <w:t>,</w:t>
      </w:r>
      <w:r w:rsidRPr="00725191">
        <w:rPr>
          <w:rFonts w:ascii="Times New Roman" w:hAnsi="Times New Roman"/>
          <w:sz w:val="26"/>
          <w:szCs w:val="26"/>
        </w:rPr>
        <w:t xml:space="preserve"> для этих целей из краевого бюджета выделены средства в сумме 21 118,1 тыс. рублей.</w:t>
      </w:r>
    </w:p>
    <w:p w:rsidR="00F567AD" w:rsidRPr="00725191" w:rsidRDefault="0014049B" w:rsidP="00F567AD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На содержание, капитальный ремонт и ремонт дорог местного значения Дальнереченского муниципального района за счет средств Дорожного фонда предусмотрены денежные средства в сумме 22 977,50 тыс. рублей, в том числе 8 000,00 тыс. рублей из сре</w:t>
      </w:r>
      <w:proofErr w:type="gramStart"/>
      <w:r w:rsidRPr="00725191">
        <w:rPr>
          <w:rFonts w:ascii="Times New Roman" w:hAnsi="Times New Roman"/>
          <w:sz w:val="26"/>
          <w:szCs w:val="26"/>
        </w:rPr>
        <w:t>дств кр</w:t>
      </w:r>
      <w:proofErr w:type="gramEnd"/>
      <w:r w:rsidRPr="00725191">
        <w:rPr>
          <w:rFonts w:ascii="Times New Roman" w:hAnsi="Times New Roman"/>
          <w:sz w:val="26"/>
          <w:szCs w:val="26"/>
        </w:rPr>
        <w:t>аевого бюджета.</w:t>
      </w:r>
    </w:p>
    <w:p w:rsidR="0014049B" w:rsidRPr="00725191" w:rsidRDefault="0014049B" w:rsidP="00F567AD">
      <w:pPr>
        <w:pStyle w:val="af6"/>
        <w:ind w:firstLine="709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В целях исключения сбоев в системах теплоснабжения района предусмотрены денежные средства в сумме 1 150,00 тыс. рублей на приобретение 2-х котлов</w:t>
      </w:r>
      <w:r w:rsidR="00F567AD" w:rsidRPr="00725191">
        <w:rPr>
          <w:rFonts w:ascii="Times New Roman" w:hAnsi="Times New Roman"/>
          <w:sz w:val="26"/>
          <w:szCs w:val="26"/>
        </w:rPr>
        <w:t xml:space="preserve"> </w:t>
      </w:r>
      <w:r w:rsidRPr="00725191">
        <w:rPr>
          <w:rFonts w:ascii="Times New Roman" w:hAnsi="Times New Roman"/>
          <w:sz w:val="26"/>
          <w:szCs w:val="26"/>
        </w:rPr>
        <w:t xml:space="preserve">в котельную с. </w:t>
      </w:r>
      <w:proofErr w:type="spellStart"/>
      <w:r w:rsidRPr="00725191">
        <w:rPr>
          <w:rFonts w:ascii="Times New Roman" w:hAnsi="Times New Roman"/>
          <w:sz w:val="26"/>
          <w:szCs w:val="26"/>
        </w:rPr>
        <w:t>Веденка</w:t>
      </w:r>
      <w:proofErr w:type="spellEnd"/>
      <w:r w:rsidRPr="00725191">
        <w:rPr>
          <w:rFonts w:ascii="Times New Roman" w:hAnsi="Times New Roman"/>
          <w:sz w:val="26"/>
          <w:szCs w:val="26"/>
        </w:rPr>
        <w:t xml:space="preserve">, ул. Малая </w:t>
      </w:r>
      <w:proofErr w:type="spellStart"/>
      <w:r w:rsidRPr="00725191">
        <w:rPr>
          <w:rFonts w:ascii="Times New Roman" w:hAnsi="Times New Roman"/>
          <w:sz w:val="26"/>
          <w:szCs w:val="26"/>
        </w:rPr>
        <w:t>Веденка</w:t>
      </w:r>
      <w:proofErr w:type="spellEnd"/>
      <w:r w:rsidRPr="00725191">
        <w:rPr>
          <w:rFonts w:ascii="Times New Roman" w:hAnsi="Times New Roman"/>
          <w:sz w:val="26"/>
          <w:szCs w:val="26"/>
        </w:rPr>
        <w:t>.</w:t>
      </w:r>
    </w:p>
    <w:p w:rsidR="001330AD" w:rsidRPr="00725191" w:rsidRDefault="001330AD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p w:rsidR="001330AD" w:rsidRPr="00725191" w:rsidRDefault="00150027">
      <w:pPr>
        <w:pStyle w:val="af6"/>
        <w:rPr>
          <w:rFonts w:ascii="Times New Roman" w:hAnsi="Times New Roman"/>
          <w:b/>
          <w:sz w:val="26"/>
          <w:szCs w:val="26"/>
        </w:rPr>
      </w:pPr>
      <w:r w:rsidRPr="00725191">
        <w:rPr>
          <w:rFonts w:ascii="Times New Roman" w:hAnsi="Times New Roman"/>
          <w:b/>
          <w:sz w:val="26"/>
          <w:szCs w:val="26"/>
        </w:rPr>
        <w:t>1.7.</w:t>
      </w:r>
      <w:r w:rsidR="001C2850">
        <w:rPr>
          <w:rFonts w:ascii="Times New Roman" w:hAnsi="Times New Roman"/>
          <w:b/>
          <w:sz w:val="26"/>
          <w:szCs w:val="26"/>
        </w:rPr>
        <w:t xml:space="preserve"> </w:t>
      </w:r>
      <w:r w:rsidRPr="00725191">
        <w:rPr>
          <w:rFonts w:ascii="Times New Roman" w:hAnsi="Times New Roman"/>
          <w:b/>
          <w:sz w:val="26"/>
          <w:szCs w:val="26"/>
        </w:rPr>
        <w:t>Жилищно-коммунальное хозяйство</w:t>
      </w:r>
      <w:bookmarkStart w:id="5" w:name="_Toc214765915"/>
      <w:bookmarkEnd w:id="4"/>
    </w:p>
    <w:p w:rsidR="00F567AD" w:rsidRPr="00725191" w:rsidRDefault="00F567AD" w:rsidP="00F567AD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В  Дальнереченском муниципальном районе  находится 245,1 тыс. м</w:t>
      </w:r>
      <w:proofErr w:type="gramStart"/>
      <w:r w:rsidRPr="00725191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725191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725191">
        <w:rPr>
          <w:rFonts w:ascii="Times New Roman" w:hAnsi="Times New Roman"/>
          <w:sz w:val="26"/>
          <w:szCs w:val="26"/>
        </w:rPr>
        <w:t>жилищного фонда, в том числе 90,60 тыс. м</w:t>
      </w:r>
      <w:r w:rsidRPr="00725191">
        <w:rPr>
          <w:rFonts w:ascii="Times New Roman" w:hAnsi="Times New Roman"/>
          <w:sz w:val="26"/>
          <w:szCs w:val="26"/>
          <w:vertAlign w:val="superscript"/>
        </w:rPr>
        <w:t>2</w:t>
      </w:r>
      <w:r w:rsidRPr="00725191">
        <w:rPr>
          <w:rFonts w:ascii="Times New Roman" w:hAnsi="Times New Roman"/>
          <w:sz w:val="26"/>
          <w:szCs w:val="26"/>
        </w:rPr>
        <w:t xml:space="preserve"> муниципального жилищного фонда, 19 котельных, 7 водозаборных скважин, 2 дизельные электростанции.</w:t>
      </w:r>
    </w:p>
    <w:p w:rsidR="00F567AD" w:rsidRPr="00725191" w:rsidRDefault="00F567AD" w:rsidP="00F567AD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Численность работников, занятых в отрасли жилищно-коммунального хозяйства составляет 62 человек</w:t>
      </w:r>
      <w:r w:rsidR="00E5334D" w:rsidRPr="00725191">
        <w:rPr>
          <w:rFonts w:ascii="Times New Roman" w:hAnsi="Times New Roman"/>
          <w:sz w:val="26"/>
          <w:szCs w:val="26"/>
        </w:rPr>
        <w:t>а</w:t>
      </w:r>
      <w:r w:rsidRPr="00725191">
        <w:rPr>
          <w:rFonts w:ascii="Times New Roman" w:hAnsi="Times New Roman"/>
          <w:sz w:val="26"/>
          <w:szCs w:val="26"/>
        </w:rPr>
        <w:t>.</w:t>
      </w:r>
    </w:p>
    <w:p w:rsidR="00F567AD" w:rsidRPr="00725191" w:rsidRDefault="00F567AD" w:rsidP="00F567AD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В аренде Дальнереченского теплового района КГУП «Примтеплоэнерго» находится 8 котельных, в аренде ООО «Абсолют Сервис» 1 котельная, оказывающих услуги теплоснабжения на объектах жилья и соцкультбыта района.</w:t>
      </w:r>
    </w:p>
    <w:p w:rsidR="001330AD" w:rsidRPr="00725191" w:rsidRDefault="00F567AD" w:rsidP="00F567AD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 xml:space="preserve">Обслуживанием дизельных электростанций занимается КГУП «Примтеплоэнерго». Обслуживанием многоквартирных жилых домов, объектов водоснабжения и водоотведения, теплоснабжения занимается ООО «Абсолют Сервис». Общий объем оказанных жилищно-коммунальных услуг за 2020 года составил 31 </w:t>
      </w:r>
      <w:r w:rsidR="00E5334D" w:rsidRPr="00725191">
        <w:rPr>
          <w:rFonts w:ascii="Times New Roman" w:hAnsi="Times New Roman"/>
          <w:sz w:val="26"/>
          <w:szCs w:val="26"/>
        </w:rPr>
        <w:t>628,00 тыс. руб.</w:t>
      </w:r>
      <w:r w:rsidRPr="00725191">
        <w:rPr>
          <w:rFonts w:ascii="Times New Roman" w:hAnsi="Times New Roman"/>
          <w:sz w:val="26"/>
          <w:szCs w:val="26"/>
        </w:rPr>
        <w:t xml:space="preserve">, в том числе населению 10 </w:t>
      </w:r>
      <w:r w:rsidR="00E5334D" w:rsidRPr="00725191">
        <w:rPr>
          <w:rFonts w:ascii="Times New Roman" w:hAnsi="Times New Roman"/>
          <w:sz w:val="26"/>
          <w:szCs w:val="26"/>
        </w:rPr>
        <w:t>700,00 тыс. руб</w:t>
      </w:r>
      <w:r w:rsidRPr="00725191">
        <w:rPr>
          <w:rFonts w:ascii="Times New Roman" w:hAnsi="Times New Roman"/>
          <w:sz w:val="26"/>
          <w:szCs w:val="26"/>
        </w:rPr>
        <w:t>. Оплата услуг населением за 2020 год составила 90%.</w:t>
      </w:r>
    </w:p>
    <w:p w:rsidR="00F567AD" w:rsidRPr="00725191" w:rsidRDefault="00F567AD" w:rsidP="00F567AD">
      <w:pPr>
        <w:pStyle w:val="af6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1330AD" w:rsidRPr="00725191" w:rsidRDefault="00150027">
      <w:pPr>
        <w:ind w:left="720"/>
        <w:jc w:val="center"/>
        <w:outlineLvl w:val="0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2.Оценка реальности прогноза и реализации программ.</w:t>
      </w:r>
    </w:p>
    <w:p w:rsidR="001330AD" w:rsidRPr="00725191" w:rsidRDefault="00150027">
      <w:pPr>
        <w:ind w:left="-567"/>
        <w:jc w:val="center"/>
        <w:outlineLvl w:val="0"/>
        <w:rPr>
          <w:b/>
          <w:sz w:val="26"/>
          <w:szCs w:val="26"/>
        </w:rPr>
      </w:pPr>
      <w:bookmarkStart w:id="6" w:name="_Toc174337434"/>
      <w:r w:rsidRPr="00725191">
        <w:rPr>
          <w:b/>
          <w:sz w:val="26"/>
          <w:szCs w:val="26"/>
        </w:rPr>
        <w:t>Эффективность реализации проектов. Приоритеты инвестиционной деятельности.</w:t>
      </w:r>
      <w:bookmarkEnd w:id="6"/>
    </w:p>
    <w:p w:rsidR="001330AD" w:rsidRPr="00725191" w:rsidRDefault="00150027">
      <w:pPr>
        <w:jc w:val="center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Расходы районного бюджета по финансовому обеспечению  муниципальных   пр</w:t>
      </w:r>
      <w:r w:rsidRPr="00725191">
        <w:rPr>
          <w:b/>
          <w:sz w:val="26"/>
          <w:szCs w:val="26"/>
        </w:rPr>
        <w:t>о</w:t>
      </w:r>
      <w:r w:rsidRPr="00725191">
        <w:rPr>
          <w:b/>
          <w:sz w:val="26"/>
          <w:szCs w:val="26"/>
        </w:rPr>
        <w:t>грамм   Дальнереченского муни</w:t>
      </w:r>
      <w:r w:rsidR="00F567AD" w:rsidRPr="00725191">
        <w:rPr>
          <w:b/>
          <w:sz w:val="26"/>
          <w:szCs w:val="26"/>
        </w:rPr>
        <w:t>ципального района за 2020</w:t>
      </w:r>
      <w:r w:rsidRPr="00725191">
        <w:rPr>
          <w:b/>
          <w:sz w:val="26"/>
          <w:szCs w:val="26"/>
        </w:rPr>
        <w:t xml:space="preserve"> года.</w:t>
      </w:r>
    </w:p>
    <w:p w:rsidR="001330AD" w:rsidRPr="00725191" w:rsidRDefault="001330AD">
      <w:pPr>
        <w:ind w:firstLine="540"/>
        <w:jc w:val="center"/>
        <w:rPr>
          <w:sz w:val="20"/>
        </w:rPr>
      </w:pPr>
    </w:p>
    <w:p w:rsidR="001330AD" w:rsidRPr="00725191" w:rsidRDefault="009C7C6C">
      <w:pPr>
        <w:ind w:firstLine="540"/>
        <w:jc w:val="center"/>
        <w:rPr>
          <w:sz w:val="20"/>
        </w:rPr>
      </w:pPr>
      <w:r w:rsidRPr="00725191">
        <w:rPr>
          <w:sz w:val="20"/>
        </w:rPr>
        <w:t xml:space="preserve">                                                                                                                                                                      </w:t>
      </w:r>
      <w:r w:rsidR="00150027" w:rsidRPr="00725191">
        <w:rPr>
          <w:sz w:val="20"/>
        </w:rPr>
        <w:t>В тыс. руб.</w:t>
      </w:r>
    </w:p>
    <w:tbl>
      <w:tblPr>
        <w:tblW w:w="10065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6381"/>
        <w:gridCol w:w="1275"/>
        <w:gridCol w:w="1417"/>
        <w:gridCol w:w="992"/>
      </w:tblGrid>
      <w:tr w:rsidR="001330AD" w:rsidRPr="00725191" w:rsidTr="00E66810">
        <w:trPr>
          <w:trHeight w:val="433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color w:val="000000"/>
                <w:sz w:val="20"/>
              </w:rPr>
            </w:pPr>
            <w:r w:rsidRPr="00725191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color w:val="000000"/>
                <w:sz w:val="20"/>
              </w:rPr>
            </w:pPr>
            <w:r w:rsidRPr="00725191">
              <w:rPr>
                <w:color w:val="000000"/>
                <w:sz w:val="20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color w:val="000000"/>
                <w:sz w:val="20"/>
              </w:rPr>
            </w:pPr>
            <w:r w:rsidRPr="00725191">
              <w:rPr>
                <w:color w:val="000000"/>
                <w:sz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color w:val="000000"/>
                <w:sz w:val="20"/>
              </w:rPr>
            </w:pPr>
            <w:r w:rsidRPr="00725191">
              <w:rPr>
                <w:color w:val="000000"/>
                <w:sz w:val="20"/>
              </w:rPr>
              <w:t>%</w:t>
            </w:r>
          </w:p>
          <w:p w:rsidR="001330AD" w:rsidRPr="00725191" w:rsidRDefault="00150027">
            <w:pPr>
              <w:widowControl w:val="0"/>
              <w:jc w:val="center"/>
              <w:rPr>
                <w:color w:val="000000"/>
                <w:sz w:val="20"/>
              </w:rPr>
            </w:pPr>
            <w:r w:rsidRPr="00725191">
              <w:rPr>
                <w:color w:val="000000"/>
                <w:sz w:val="20"/>
              </w:rPr>
              <w:t>испо</w:t>
            </w:r>
            <w:r w:rsidRPr="00725191">
              <w:rPr>
                <w:color w:val="000000"/>
                <w:sz w:val="20"/>
              </w:rPr>
              <w:t>л</w:t>
            </w:r>
            <w:r w:rsidRPr="00725191">
              <w:rPr>
                <w:color w:val="000000"/>
                <w:sz w:val="20"/>
              </w:rPr>
              <w:t>нения</w:t>
            </w:r>
          </w:p>
        </w:tc>
      </w:tr>
      <w:tr w:rsidR="001330AD" w:rsidRPr="00725191" w:rsidTr="00E66810">
        <w:trPr>
          <w:trHeight w:val="515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25191">
              <w:rPr>
                <w:rFonts w:cstheme="minorHAnsi"/>
                <w:color w:val="000000"/>
                <w:sz w:val="20"/>
              </w:rPr>
              <w:t>Муниципальная программа Дальнереченского муниципального района "Развитие образования на территории Дальнереченского муниципал</w:t>
            </w:r>
            <w:r w:rsidRPr="00725191">
              <w:rPr>
                <w:rFonts w:cstheme="minorHAnsi"/>
                <w:color w:val="000000"/>
                <w:sz w:val="20"/>
              </w:rPr>
              <w:t>ь</w:t>
            </w:r>
            <w:r w:rsidR="00E66810" w:rsidRPr="00725191">
              <w:rPr>
                <w:rFonts w:cstheme="minorHAnsi"/>
                <w:color w:val="000000"/>
                <w:sz w:val="20"/>
              </w:rPr>
              <w:t>ного района" на 2020-2024</w:t>
            </w:r>
            <w:r w:rsidRPr="00725191">
              <w:rPr>
                <w:rFonts w:cstheme="minorHAnsi"/>
                <w:color w:val="000000"/>
                <w:sz w:val="20"/>
              </w:rPr>
              <w:t xml:space="preserve"> годы"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340 088,32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336 410,97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25191">
              <w:rPr>
                <w:rFonts w:cstheme="minorHAnsi"/>
                <w:color w:val="000000"/>
                <w:sz w:val="20"/>
              </w:rPr>
              <w:t>9</w:t>
            </w:r>
            <w:r w:rsidR="00492667" w:rsidRPr="00725191">
              <w:rPr>
                <w:rFonts w:cstheme="minorHAnsi"/>
                <w:color w:val="000000"/>
                <w:sz w:val="20"/>
              </w:rPr>
              <w:t>8,92</w:t>
            </w:r>
          </w:p>
        </w:tc>
      </w:tr>
      <w:tr w:rsidR="001330AD" w:rsidRPr="00725191" w:rsidTr="00E66810">
        <w:trPr>
          <w:trHeight w:val="705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"Развитие и сохранение культуры, спорта, молодежной политики на территории Дальнереченского муниципального района н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>а 2020-2024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годы"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6 887,71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6 847,88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99,</w:t>
            </w:r>
            <w:r w:rsidR="00492667" w:rsidRPr="00725191">
              <w:rPr>
                <w:rFonts w:cstheme="minorHAnsi"/>
                <w:bCs/>
                <w:color w:val="000000"/>
                <w:sz w:val="20"/>
              </w:rPr>
              <w:t>42</w:t>
            </w:r>
          </w:p>
        </w:tc>
      </w:tr>
      <w:tr w:rsidR="001330AD" w:rsidRPr="00725191" w:rsidTr="00E66810">
        <w:trPr>
          <w:trHeight w:val="619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 w:rsidP="00E66810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Муниципальная программа Дальнереченского муниципального района «Развитие предпринимательства </w:t>
            </w:r>
            <w:proofErr w:type="gramStart"/>
            <w:r w:rsidRPr="00725191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proofErr w:type="gramStart"/>
            <w:r w:rsidRPr="00725191">
              <w:rPr>
                <w:rFonts w:cstheme="minorHAnsi"/>
                <w:bCs/>
                <w:color w:val="000000"/>
                <w:sz w:val="20"/>
              </w:rPr>
              <w:t>Дальнереченс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>ком</w:t>
            </w:r>
            <w:proofErr w:type="gramEnd"/>
            <w:r w:rsidR="00E66810" w:rsidRPr="00725191">
              <w:rPr>
                <w:rFonts w:cstheme="minorHAnsi"/>
                <w:bCs/>
                <w:color w:val="000000"/>
                <w:sz w:val="20"/>
              </w:rPr>
              <w:t xml:space="preserve"> муниципальном районе на 2020-2024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492667" w:rsidP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10 136,87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10 136,87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100</w:t>
            </w:r>
            <w:r w:rsidR="00492667" w:rsidRPr="00725191">
              <w:rPr>
                <w:rFonts w:cstheme="minorHAnsi"/>
                <w:bCs/>
                <w:color w:val="000000"/>
                <w:sz w:val="20"/>
              </w:rPr>
              <w:t>,00</w:t>
            </w:r>
          </w:p>
        </w:tc>
      </w:tr>
      <w:tr w:rsidR="001330AD" w:rsidRPr="00725191" w:rsidTr="00E66810">
        <w:trPr>
          <w:trHeight w:val="1056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 w:rsidP="00E66810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"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 xml:space="preserve">Комплексные меры противодействия злоупотреблению наркотиками и их незаконному обороту на территории 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Дальнеречен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>ского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муниц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и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паль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>ного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район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>а на 2020-2024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годы"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30,00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30,00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25191">
              <w:rPr>
                <w:rFonts w:cstheme="minorHAnsi"/>
                <w:color w:val="000000"/>
                <w:sz w:val="20"/>
              </w:rPr>
              <w:t>100</w:t>
            </w:r>
            <w:r w:rsidR="00492667" w:rsidRPr="00725191">
              <w:rPr>
                <w:rFonts w:cstheme="minorHAnsi"/>
                <w:color w:val="000000"/>
                <w:sz w:val="20"/>
              </w:rPr>
              <w:t>,00</w:t>
            </w:r>
          </w:p>
        </w:tc>
      </w:tr>
      <w:tr w:rsidR="001330AD" w:rsidRPr="00725191" w:rsidTr="00E66810">
        <w:trPr>
          <w:trHeight w:val="1056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"Обеспечение мероприятий по гражданской обороне, предупреждению чрезвычайных ситуаций природного и техногенного характера, бе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з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опасности на водных объектах и пожарной безопасности на территории Дальнереченского муниципального района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 xml:space="preserve"> на 2020-2024 годы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993,03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993,03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cstheme="minorHAnsi"/>
                <w:sz w:val="20"/>
              </w:rPr>
              <w:t>100,00</w:t>
            </w:r>
          </w:p>
        </w:tc>
      </w:tr>
      <w:tr w:rsidR="001330AD" w:rsidRPr="00725191" w:rsidTr="00E66810">
        <w:trPr>
          <w:trHeight w:val="527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Муниципальная программа Дальнереченского муниципального района "Социальная поддержка инвалидов </w:t>
            </w:r>
            <w:proofErr w:type="gramStart"/>
            <w:r w:rsidRPr="00725191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proofErr w:type="gramStart"/>
            <w:r w:rsidRPr="00725191">
              <w:rPr>
                <w:rFonts w:cstheme="minorHAnsi"/>
                <w:bCs/>
                <w:color w:val="000000"/>
                <w:sz w:val="20"/>
              </w:rPr>
              <w:t>Дальнереченск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>ом</w:t>
            </w:r>
            <w:proofErr w:type="gramEnd"/>
            <w:r w:rsidR="00E66810" w:rsidRPr="00725191">
              <w:rPr>
                <w:rFonts w:cstheme="minorHAnsi"/>
                <w:bCs/>
                <w:color w:val="000000"/>
                <w:sz w:val="20"/>
              </w:rPr>
              <w:t xml:space="preserve"> муниципальном 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lastRenderedPageBreak/>
              <w:t>районе" на 2020-2024 годы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lastRenderedPageBreak/>
              <w:t>141,00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1</w:t>
            </w:r>
            <w:r w:rsidR="00492667" w:rsidRPr="00725191">
              <w:rPr>
                <w:rFonts w:cstheme="minorHAnsi"/>
                <w:sz w:val="20"/>
                <w:szCs w:val="22"/>
              </w:rPr>
              <w:t>41,00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100,00</w:t>
            </w:r>
          </w:p>
        </w:tc>
      </w:tr>
      <w:tr w:rsidR="001330AD" w:rsidRPr="00725191" w:rsidTr="00E66810">
        <w:trPr>
          <w:trHeight w:val="486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lastRenderedPageBreak/>
              <w:t xml:space="preserve">Муниципальная программа Дальнереченского муниципального района "Развитие муниципальной службы </w:t>
            </w:r>
            <w:proofErr w:type="gramStart"/>
            <w:r w:rsidRPr="00725191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proofErr w:type="gramStart"/>
            <w:r w:rsidRPr="00725191">
              <w:rPr>
                <w:rFonts w:cstheme="minorHAnsi"/>
                <w:bCs/>
                <w:color w:val="000000"/>
                <w:sz w:val="20"/>
              </w:rPr>
              <w:t>Дальнереченс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>ком</w:t>
            </w:r>
            <w:proofErr w:type="gramEnd"/>
            <w:r w:rsidR="00E66810" w:rsidRPr="00725191">
              <w:rPr>
                <w:rFonts w:cstheme="minorHAnsi"/>
                <w:bCs/>
                <w:color w:val="000000"/>
                <w:sz w:val="20"/>
              </w:rPr>
              <w:t xml:space="preserve"> муниципальном районе на 2020-2024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годы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70,47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70,47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100</w:t>
            </w:r>
            <w:r w:rsidR="00492667" w:rsidRPr="00725191">
              <w:rPr>
                <w:rFonts w:cstheme="minorHAnsi"/>
                <w:bCs/>
                <w:color w:val="000000"/>
                <w:sz w:val="20"/>
              </w:rPr>
              <w:t>,00</w:t>
            </w:r>
          </w:p>
        </w:tc>
      </w:tr>
      <w:tr w:rsidR="001330AD" w:rsidRPr="00725191" w:rsidTr="00E66810">
        <w:trPr>
          <w:trHeight w:val="543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"Содержание и развитие муниципального  хозяйства Дальнереч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>енского муниципального района на 2020-2024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годы"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73 844,49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72 734,54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98,50</w:t>
            </w:r>
          </w:p>
        </w:tc>
      </w:tr>
      <w:tr w:rsidR="001330AD" w:rsidRPr="00725191" w:rsidTr="00E66810">
        <w:trPr>
          <w:trHeight w:val="890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"Информатизация и обеспечение информационной безопасности, те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х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ническое обслуживание и ремонт оргтехники органов местного сам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о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управления  Дальнер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>еченского муниципального района на 2020-2024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годы"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4 968,36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4 867,68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25191">
              <w:rPr>
                <w:rFonts w:cstheme="minorHAnsi"/>
                <w:color w:val="000000"/>
                <w:sz w:val="20"/>
              </w:rPr>
              <w:t>9</w:t>
            </w:r>
            <w:r w:rsidR="00492667" w:rsidRPr="00725191">
              <w:rPr>
                <w:rFonts w:cstheme="minorHAnsi"/>
                <w:color w:val="000000"/>
                <w:sz w:val="20"/>
              </w:rPr>
              <w:t>7,97</w:t>
            </w:r>
          </w:p>
        </w:tc>
      </w:tr>
      <w:tr w:rsidR="001330AD" w:rsidRPr="00725191" w:rsidTr="00E66810">
        <w:trPr>
          <w:trHeight w:val="607"/>
        </w:trPr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«Управление муниципальными финансами Дальнереченского муниц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и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пального района  на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 xml:space="preserve"> 2020-2024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2</w:t>
            </w:r>
            <w:r w:rsidR="00492667" w:rsidRPr="00725191">
              <w:rPr>
                <w:rFonts w:cstheme="minorHAnsi"/>
                <w:sz w:val="20"/>
                <w:szCs w:val="22"/>
              </w:rPr>
              <w:t>8 603,89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2</w:t>
            </w:r>
            <w:r w:rsidR="00492667" w:rsidRPr="00725191">
              <w:rPr>
                <w:rFonts w:cstheme="minorHAnsi"/>
                <w:sz w:val="20"/>
                <w:szCs w:val="22"/>
              </w:rPr>
              <w:t>8 597,45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99,98</w:t>
            </w:r>
          </w:p>
        </w:tc>
      </w:tr>
      <w:tr w:rsidR="001330AD" w:rsidRPr="00725191" w:rsidTr="00E66810">
        <w:trPr>
          <w:trHeight w:val="594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Муниципальная программа  Дальнереченского муниципального района «Противодействие коррупции </w:t>
            </w:r>
            <w:proofErr w:type="gramStart"/>
            <w:r w:rsidRPr="00725191">
              <w:rPr>
                <w:rFonts w:cstheme="minorHAnsi"/>
                <w:bCs/>
                <w:color w:val="000000"/>
                <w:sz w:val="20"/>
              </w:rPr>
              <w:t>в</w:t>
            </w:r>
            <w:proofErr w:type="gramEnd"/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</w:t>
            </w:r>
            <w:proofErr w:type="gramStart"/>
            <w:r w:rsidRPr="00725191">
              <w:rPr>
                <w:rFonts w:cstheme="minorHAnsi"/>
                <w:bCs/>
                <w:color w:val="000000"/>
                <w:sz w:val="20"/>
              </w:rPr>
              <w:t>Дальнереченском</w:t>
            </w:r>
            <w:proofErr w:type="gramEnd"/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муниципальном ра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й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>оне на 2020-2024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годы»»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2</w:t>
            </w:r>
            <w:r w:rsidR="00492667" w:rsidRPr="00725191">
              <w:rPr>
                <w:rFonts w:cstheme="minorHAnsi"/>
                <w:sz w:val="20"/>
                <w:szCs w:val="22"/>
              </w:rPr>
              <w:t>2,90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2</w:t>
            </w:r>
            <w:r w:rsidR="00492667" w:rsidRPr="00725191">
              <w:rPr>
                <w:rFonts w:cstheme="minorHAnsi"/>
                <w:sz w:val="20"/>
                <w:szCs w:val="22"/>
              </w:rPr>
              <w:t>2,90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100</w:t>
            </w:r>
            <w:r w:rsidR="00492667" w:rsidRPr="00725191">
              <w:rPr>
                <w:rFonts w:cstheme="minorHAnsi"/>
                <w:bCs/>
                <w:color w:val="000000"/>
                <w:sz w:val="20"/>
              </w:rPr>
              <w:t>,00</w:t>
            </w:r>
          </w:p>
        </w:tc>
      </w:tr>
      <w:tr w:rsidR="001330AD" w:rsidRPr="00725191" w:rsidTr="00E66810">
        <w:trPr>
          <w:trHeight w:val="712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Муниципальная программа  Дальнереченского муниципального района «Управление муниципальным имущество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>м и земельными ресурсами на 2020-2024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12 277,68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12 247,73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99,76</w:t>
            </w:r>
          </w:p>
        </w:tc>
      </w:tr>
      <w:tr w:rsidR="001330AD" w:rsidRPr="00725191" w:rsidTr="00E66810">
        <w:trPr>
          <w:trHeight w:val="315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>
            <w:pPr>
              <w:widowControl w:val="0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Муниципальная программа Дальнереченского муниципального района "Профилактика терроризма и противодействие экстремизму на терр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и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тории Дальнереченского муниципаль</w:t>
            </w:r>
            <w:r w:rsidR="00E66810" w:rsidRPr="00725191">
              <w:rPr>
                <w:rFonts w:cstheme="minorHAnsi"/>
                <w:bCs/>
                <w:color w:val="000000"/>
                <w:sz w:val="20"/>
              </w:rPr>
              <w:t>ного района на 2020-2024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 xml:space="preserve"> годы"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626,15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626,15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100,</w:t>
            </w:r>
            <w:r w:rsidR="00492667" w:rsidRPr="00725191">
              <w:rPr>
                <w:rFonts w:cstheme="minorHAnsi"/>
                <w:bCs/>
                <w:color w:val="000000"/>
                <w:sz w:val="20"/>
              </w:rPr>
              <w:t>0</w:t>
            </w:r>
            <w:r w:rsidRPr="00725191">
              <w:rPr>
                <w:rFonts w:cstheme="minorHAnsi"/>
                <w:bCs/>
                <w:color w:val="000000"/>
                <w:sz w:val="20"/>
              </w:rPr>
              <w:t>0</w:t>
            </w:r>
          </w:p>
        </w:tc>
      </w:tr>
      <w:tr w:rsidR="001330AD" w:rsidRPr="00725191" w:rsidTr="00E66810">
        <w:trPr>
          <w:trHeight w:val="281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 w:rsidP="00E66810">
            <w:pPr>
              <w:widowControl w:val="0"/>
              <w:contextualSpacing/>
              <w:jc w:val="both"/>
              <w:rPr>
                <w:rFonts w:asciiTheme="minorHAnsi" w:hAnsiTheme="minorHAnsi" w:cstheme="minorHAnsi"/>
                <w:bCs/>
                <w:sz w:val="20"/>
              </w:rPr>
            </w:pPr>
            <w:r w:rsidRPr="00725191">
              <w:rPr>
                <w:rFonts w:cstheme="minorHAnsi"/>
                <w:bCs/>
                <w:sz w:val="20"/>
              </w:rPr>
              <w:t>Муниципальная программа "Формирование законопослушного повед</w:t>
            </w:r>
            <w:r w:rsidRPr="00725191">
              <w:rPr>
                <w:rFonts w:cstheme="minorHAnsi"/>
                <w:bCs/>
                <w:sz w:val="20"/>
              </w:rPr>
              <w:t>е</w:t>
            </w:r>
            <w:r w:rsidRPr="00725191">
              <w:rPr>
                <w:rFonts w:cstheme="minorHAnsi"/>
                <w:bCs/>
                <w:sz w:val="20"/>
              </w:rPr>
              <w:t xml:space="preserve">ния участников дорожного движения </w:t>
            </w:r>
            <w:proofErr w:type="gramStart"/>
            <w:r w:rsidRPr="00725191">
              <w:rPr>
                <w:rFonts w:cstheme="minorHAnsi"/>
                <w:bCs/>
                <w:sz w:val="20"/>
              </w:rPr>
              <w:t>в</w:t>
            </w:r>
            <w:proofErr w:type="gramEnd"/>
            <w:r w:rsidRPr="00725191">
              <w:rPr>
                <w:rFonts w:cstheme="minorHAnsi"/>
                <w:bCs/>
                <w:sz w:val="20"/>
              </w:rPr>
              <w:t xml:space="preserve">  </w:t>
            </w:r>
            <w:proofErr w:type="gramStart"/>
            <w:r w:rsidRPr="00725191">
              <w:rPr>
                <w:rFonts w:cstheme="minorHAnsi"/>
                <w:bCs/>
                <w:sz w:val="20"/>
              </w:rPr>
              <w:t>Дальнереченском</w:t>
            </w:r>
            <w:proofErr w:type="gramEnd"/>
            <w:r w:rsidRPr="00725191">
              <w:rPr>
                <w:rFonts w:cstheme="minorHAnsi"/>
                <w:bCs/>
                <w:sz w:val="20"/>
              </w:rPr>
              <w:t xml:space="preserve"> муниципал</w:t>
            </w:r>
            <w:r w:rsidRPr="00725191">
              <w:rPr>
                <w:rFonts w:cstheme="minorHAnsi"/>
                <w:bCs/>
                <w:sz w:val="20"/>
              </w:rPr>
              <w:t>ь</w:t>
            </w:r>
            <w:r w:rsidR="00E66810" w:rsidRPr="00725191">
              <w:rPr>
                <w:rFonts w:cstheme="minorHAnsi"/>
                <w:bCs/>
                <w:sz w:val="20"/>
              </w:rPr>
              <w:t>ном районе на 2018-2022 годы</w:t>
            </w:r>
            <w:r w:rsidRPr="00725191">
              <w:rPr>
                <w:rFonts w:cstheme="minorHAnsi"/>
                <w:bCs/>
                <w:sz w:val="20"/>
              </w:rPr>
              <w:t>"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50,00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50,00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25191">
              <w:rPr>
                <w:rFonts w:cstheme="minorHAnsi"/>
                <w:color w:val="000000"/>
                <w:sz w:val="20"/>
              </w:rPr>
              <w:t>100,0</w:t>
            </w:r>
            <w:r w:rsidR="00492667" w:rsidRPr="00725191">
              <w:rPr>
                <w:rFonts w:cstheme="minorHAnsi"/>
                <w:color w:val="000000"/>
                <w:sz w:val="20"/>
              </w:rPr>
              <w:t>0</w:t>
            </w:r>
          </w:p>
        </w:tc>
      </w:tr>
      <w:tr w:rsidR="001330AD" w:rsidRPr="00725191" w:rsidTr="00E66810">
        <w:trPr>
          <w:trHeight w:val="281"/>
        </w:trPr>
        <w:tc>
          <w:tcPr>
            <w:tcW w:w="6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30AD" w:rsidRPr="00725191" w:rsidRDefault="00150027">
            <w:pPr>
              <w:widowControl w:val="0"/>
              <w:contextualSpacing/>
              <w:rPr>
                <w:rFonts w:asciiTheme="minorHAnsi" w:hAnsiTheme="minorHAnsi" w:cstheme="minorHAnsi"/>
                <w:bCs/>
                <w:sz w:val="20"/>
              </w:rPr>
            </w:pPr>
            <w:r w:rsidRPr="00725191">
              <w:rPr>
                <w:rFonts w:cstheme="minorHAnsi"/>
                <w:bCs/>
                <w:color w:val="000000"/>
                <w:sz w:val="20"/>
              </w:rPr>
              <w:t>Итого программные мероприятия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191">
              <w:rPr>
                <w:rFonts w:cstheme="minorHAnsi"/>
                <w:sz w:val="20"/>
              </w:rPr>
              <w:t>478 740,90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492667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191">
              <w:rPr>
                <w:rFonts w:cstheme="minorHAnsi"/>
                <w:sz w:val="20"/>
                <w:szCs w:val="22"/>
              </w:rPr>
              <w:t>473 776,69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25191">
              <w:rPr>
                <w:rFonts w:cstheme="minorHAnsi"/>
                <w:color w:val="000000"/>
                <w:sz w:val="20"/>
              </w:rPr>
              <w:t>9</w:t>
            </w:r>
            <w:r w:rsidR="00492667" w:rsidRPr="00725191">
              <w:rPr>
                <w:rFonts w:cstheme="minorHAnsi"/>
                <w:color w:val="000000"/>
                <w:sz w:val="20"/>
              </w:rPr>
              <w:t>8,96</w:t>
            </w:r>
          </w:p>
        </w:tc>
      </w:tr>
    </w:tbl>
    <w:p w:rsidR="001330AD" w:rsidRPr="00725191" w:rsidRDefault="001330AD">
      <w:pPr>
        <w:rPr>
          <w:sz w:val="26"/>
          <w:szCs w:val="26"/>
        </w:rPr>
      </w:pPr>
    </w:p>
    <w:p w:rsidR="00C75709" w:rsidRPr="00725191" w:rsidRDefault="009C7C6C" w:rsidP="00C75709">
      <w:pPr>
        <w:ind w:hanging="11"/>
        <w:jc w:val="both"/>
        <w:rPr>
          <w:sz w:val="26"/>
          <w:szCs w:val="26"/>
        </w:rPr>
      </w:pPr>
      <w:r w:rsidRPr="00725191">
        <w:t>За 2020 год консолидированный бюджет района включил расходы по 14 мун</w:t>
      </w:r>
      <w:r w:rsidRPr="00725191">
        <w:t>и</w:t>
      </w:r>
      <w:r w:rsidRPr="00725191">
        <w:t>ципальным программам на сумму 478 740,90 тыс. руб., исполнение составило 473 776,69 тыс. руб.</w:t>
      </w:r>
      <w:r w:rsidRPr="00725191">
        <w:rPr>
          <w:sz w:val="26"/>
          <w:szCs w:val="26"/>
        </w:rPr>
        <w:t xml:space="preserve">, </w:t>
      </w:r>
      <w:r w:rsidR="00C75709" w:rsidRPr="00725191">
        <w:rPr>
          <w:sz w:val="26"/>
          <w:szCs w:val="26"/>
        </w:rPr>
        <w:t>процент исполнения -</w:t>
      </w:r>
      <w:r w:rsidRPr="00725191">
        <w:rPr>
          <w:sz w:val="26"/>
          <w:szCs w:val="26"/>
        </w:rPr>
        <w:t xml:space="preserve"> 98,96%</w:t>
      </w:r>
      <w:r w:rsidR="00C75709" w:rsidRPr="00725191">
        <w:rPr>
          <w:sz w:val="26"/>
          <w:szCs w:val="26"/>
        </w:rPr>
        <w:t>, по поселениям по 24 муниц</w:t>
      </w:r>
      <w:r w:rsidR="00C75709" w:rsidRPr="00725191">
        <w:rPr>
          <w:sz w:val="26"/>
          <w:szCs w:val="26"/>
        </w:rPr>
        <w:t>и</w:t>
      </w:r>
      <w:r w:rsidR="00C75709" w:rsidRPr="00725191">
        <w:rPr>
          <w:sz w:val="26"/>
          <w:szCs w:val="26"/>
        </w:rPr>
        <w:t>пальным программам на сумму 29 505,58 тыс. руб., исполнение составило 28 786,06 тыс. руб., процент исполнения - 97,56%.</w:t>
      </w:r>
    </w:p>
    <w:p w:rsidR="001330AD" w:rsidRPr="00725191" w:rsidRDefault="001330AD" w:rsidP="00C75709">
      <w:pPr>
        <w:outlineLvl w:val="0"/>
        <w:rPr>
          <w:b/>
          <w:i/>
          <w:sz w:val="26"/>
          <w:szCs w:val="26"/>
        </w:rPr>
      </w:pPr>
    </w:p>
    <w:p w:rsidR="009C7C6C" w:rsidRPr="00725191" w:rsidRDefault="00150027">
      <w:pPr>
        <w:jc w:val="center"/>
        <w:outlineLvl w:val="0"/>
        <w:rPr>
          <w:b/>
          <w:sz w:val="26"/>
          <w:szCs w:val="26"/>
        </w:rPr>
      </w:pPr>
      <w:bookmarkStart w:id="7" w:name="_Toc229887723"/>
      <w:bookmarkEnd w:id="5"/>
      <w:r w:rsidRPr="00725191">
        <w:rPr>
          <w:b/>
          <w:sz w:val="26"/>
          <w:szCs w:val="26"/>
        </w:rPr>
        <w:t xml:space="preserve">3. Меры, принимаемые органами местного самоуправления, </w:t>
      </w:r>
    </w:p>
    <w:p w:rsidR="001330AD" w:rsidRPr="00725191" w:rsidRDefault="00150027">
      <w:pPr>
        <w:jc w:val="center"/>
        <w:outlineLvl w:val="0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 xml:space="preserve">по управлению </w:t>
      </w:r>
      <w:proofErr w:type="gramStart"/>
      <w:r w:rsidRPr="00725191">
        <w:rPr>
          <w:b/>
          <w:sz w:val="26"/>
          <w:szCs w:val="26"/>
        </w:rPr>
        <w:t>региональными</w:t>
      </w:r>
      <w:proofErr w:type="gramEnd"/>
      <w:r w:rsidRPr="00725191">
        <w:rPr>
          <w:b/>
          <w:sz w:val="26"/>
          <w:szCs w:val="26"/>
        </w:rPr>
        <w:t xml:space="preserve"> ресурсам</w:t>
      </w:r>
      <w:bookmarkEnd w:id="7"/>
      <w:r w:rsidRPr="00725191">
        <w:rPr>
          <w:b/>
          <w:sz w:val="26"/>
          <w:szCs w:val="26"/>
        </w:rPr>
        <w:t>:</w:t>
      </w:r>
    </w:p>
    <w:p w:rsidR="001C2850" w:rsidRDefault="00150027" w:rsidP="001C2850">
      <w:pPr>
        <w:tabs>
          <w:tab w:val="left" w:pos="4032"/>
        </w:tabs>
        <w:outlineLvl w:val="1"/>
        <w:rPr>
          <w:b/>
          <w:sz w:val="26"/>
          <w:szCs w:val="26"/>
        </w:rPr>
      </w:pPr>
      <w:bookmarkStart w:id="8" w:name="_Toc229887724"/>
      <w:r w:rsidRPr="00725191">
        <w:rPr>
          <w:b/>
          <w:sz w:val="26"/>
          <w:szCs w:val="26"/>
        </w:rPr>
        <w:t>3.1. Финансовыми ресурсами</w:t>
      </w:r>
      <w:bookmarkEnd w:id="8"/>
    </w:p>
    <w:p w:rsidR="00F567AD" w:rsidRPr="001C2850" w:rsidRDefault="001C2850" w:rsidP="001C2850">
      <w:pPr>
        <w:tabs>
          <w:tab w:val="left" w:pos="4032"/>
        </w:tabs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567AD" w:rsidRPr="00725191">
        <w:rPr>
          <w:spacing w:val="-2"/>
          <w:sz w:val="26"/>
          <w:szCs w:val="26"/>
        </w:rPr>
        <w:t>По данным отчета об исполнении консолидированного бюджета Дальнереченского района за год 2020 при</w:t>
      </w:r>
      <w:r w:rsidR="00E45B0A" w:rsidRPr="00725191">
        <w:rPr>
          <w:spacing w:val="-2"/>
          <w:sz w:val="26"/>
          <w:szCs w:val="26"/>
        </w:rPr>
        <w:t xml:space="preserve"> </w:t>
      </w:r>
      <w:r w:rsidR="00F567AD" w:rsidRPr="00725191">
        <w:rPr>
          <w:sz w:val="26"/>
          <w:szCs w:val="26"/>
        </w:rPr>
        <w:t>уточненном плане доходо</w:t>
      </w:r>
      <w:r w:rsidR="00E5334D" w:rsidRPr="00725191">
        <w:rPr>
          <w:sz w:val="26"/>
          <w:szCs w:val="26"/>
        </w:rPr>
        <w:t>в в сумме 560 548,32 тыс. руб.</w:t>
      </w:r>
      <w:r w:rsidR="00F567AD" w:rsidRPr="00725191">
        <w:rPr>
          <w:sz w:val="26"/>
          <w:szCs w:val="26"/>
        </w:rPr>
        <w:t>, в бю</w:t>
      </w:r>
      <w:r w:rsidR="00F567AD" w:rsidRPr="00725191">
        <w:rPr>
          <w:sz w:val="26"/>
          <w:szCs w:val="26"/>
        </w:rPr>
        <w:t>д</w:t>
      </w:r>
      <w:r w:rsidR="00F567AD" w:rsidRPr="00725191">
        <w:rPr>
          <w:sz w:val="26"/>
          <w:szCs w:val="26"/>
        </w:rPr>
        <w:t>жет поступило569</w:t>
      </w:r>
      <w:r w:rsidR="00E45B0A" w:rsidRPr="00725191">
        <w:rPr>
          <w:sz w:val="26"/>
          <w:szCs w:val="26"/>
        </w:rPr>
        <w:t xml:space="preserve"> </w:t>
      </w:r>
      <w:r w:rsidR="00F567AD" w:rsidRPr="00725191">
        <w:rPr>
          <w:sz w:val="26"/>
          <w:szCs w:val="26"/>
        </w:rPr>
        <w:t>205,04 тыс. руб. или 101,54% годовых назначений</w:t>
      </w:r>
      <w:r w:rsidR="00F567AD" w:rsidRPr="00725191">
        <w:rPr>
          <w:spacing w:val="-5"/>
          <w:sz w:val="26"/>
          <w:szCs w:val="26"/>
        </w:rPr>
        <w:t xml:space="preserve">. </w:t>
      </w:r>
    </w:p>
    <w:p w:rsidR="00F567AD" w:rsidRPr="00725191" w:rsidRDefault="00F567AD" w:rsidP="00F567AD">
      <w:pPr>
        <w:tabs>
          <w:tab w:val="left" w:pos="540"/>
        </w:tabs>
        <w:ind w:firstLine="540"/>
        <w:jc w:val="both"/>
        <w:rPr>
          <w:spacing w:val="-2"/>
          <w:sz w:val="26"/>
          <w:szCs w:val="26"/>
        </w:rPr>
      </w:pPr>
      <w:r w:rsidRPr="00725191">
        <w:rPr>
          <w:sz w:val="26"/>
          <w:szCs w:val="26"/>
        </w:rPr>
        <w:t xml:space="preserve">План налоговых и неналоговых доходов </w:t>
      </w:r>
      <w:r w:rsidRPr="00725191">
        <w:rPr>
          <w:spacing w:val="-2"/>
          <w:sz w:val="26"/>
          <w:szCs w:val="26"/>
        </w:rPr>
        <w:t>за отчетный период выполнен на 110,25%, при плане 127 425,21 тыс. руб. в бюджет поступило 140 490,50 тыс. руб., в том числе по видам доходов:</w:t>
      </w:r>
    </w:p>
    <w:p w:rsidR="00F567AD" w:rsidRPr="00725191" w:rsidRDefault="00F567AD" w:rsidP="00F567AD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725191">
        <w:rPr>
          <w:spacing w:val="-2"/>
          <w:sz w:val="26"/>
          <w:szCs w:val="26"/>
        </w:rPr>
        <w:t>- налоговые дохо</w:t>
      </w:r>
      <w:r w:rsidR="00E5334D" w:rsidRPr="00725191">
        <w:rPr>
          <w:spacing w:val="-2"/>
          <w:sz w:val="26"/>
          <w:szCs w:val="26"/>
        </w:rPr>
        <w:t>ды -</w:t>
      </w:r>
      <w:r w:rsidRPr="00725191">
        <w:rPr>
          <w:spacing w:val="-2"/>
          <w:sz w:val="26"/>
          <w:szCs w:val="26"/>
        </w:rPr>
        <w:t xml:space="preserve"> 124</w:t>
      </w:r>
      <w:r w:rsidR="00E45B0A" w:rsidRPr="00725191">
        <w:rPr>
          <w:spacing w:val="-2"/>
          <w:sz w:val="26"/>
          <w:szCs w:val="26"/>
        </w:rPr>
        <w:t xml:space="preserve"> </w:t>
      </w:r>
      <w:r w:rsidRPr="00725191">
        <w:rPr>
          <w:spacing w:val="-2"/>
          <w:sz w:val="26"/>
          <w:szCs w:val="26"/>
        </w:rPr>
        <w:t>006,50 тыс. руб. или 88,27% от суммы поступивших нал</w:t>
      </w:r>
      <w:r w:rsidRPr="00725191">
        <w:rPr>
          <w:spacing w:val="-2"/>
          <w:sz w:val="26"/>
          <w:szCs w:val="26"/>
        </w:rPr>
        <w:t>о</w:t>
      </w:r>
      <w:r w:rsidRPr="00725191">
        <w:rPr>
          <w:spacing w:val="-2"/>
          <w:sz w:val="26"/>
          <w:szCs w:val="26"/>
        </w:rPr>
        <w:t>говых и неналоговых доходов, что составляет 110,63</w:t>
      </w:r>
      <w:r w:rsidR="00E45B0A" w:rsidRPr="00725191">
        <w:rPr>
          <w:spacing w:val="-2"/>
          <w:sz w:val="26"/>
          <w:szCs w:val="26"/>
        </w:rPr>
        <w:t xml:space="preserve"> </w:t>
      </w:r>
      <w:r w:rsidRPr="00725191">
        <w:rPr>
          <w:spacing w:val="-2"/>
          <w:sz w:val="26"/>
          <w:szCs w:val="26"/>
        </w:rPr>
        <w:t>% выполнение годового плана,</w:t>
      </w:r>
    </w:p>
    <w:p w:rsidR="00F567AD" w:rsidRPr="00725191" w:rsidRDefault="00E5334D" w:rsidP="00F567AD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725191">
        <w:rPr>
          <w:spacing w:val="-2"/>
          <w:sz w:val="26"/>
          <w:szCs w:val="26"/>
        </w:rPr>
        <w:t>- неналоговые доходы -</w:t>
      </w:r>
      <w:r w:rsidR="00F567AD" w:rsidRPr="00725191">
        <w:rPr>
          <w:spacing w:val="-2"/>
          <w:sz w:val="26"/>
          <w:szCs w:val="26"/>
        </w:rPr>
        <w:t xml:space="preserve"> 16</w:t>
      </w:r>
      <w:r w:rsidR="00E45B0A" w:rsidRPr="00725191">
        <w:rPr>
          <w:spacing w:val="-2"/>
          <w:sz w:val="26"/>
          <w:szCs w:val="26"/>
        </w:rPr>
        <w:t xml:space="preserve"> </w:t>
      </w:r>
      <w:r w:rsidR="00F567AD" w:rsidRPr="00725191">
        <w:rPr>
          <w:spacing w:val="-2"/>
          <w:sz w:val="26"/>
          <w:szCs w:val="26"/>
        </w:rPr>
        <w:t>484,00 тыс. руб. или 11,73% поступлений налоговых и неналоговых доходов, что составляет 107,47% выполнение</w:t>
      </w:r>
      <w:r w:rsidR="00E45B0A" w:rsidRPr="00725191">
        <w:rPr>
          <w:spacing w:val="-2"/>
          <w:sz w:val="26"/>
          <w:szCs w:val="26"/>
        </w:rPr>
        <w:t xml:space="preserve"> </w:t>
      </w:r>
      <w:r w:rsidR="00F567AD" w:rsidRPr="00725191">
        <w:rPr>
          <w:spacing w:val="-2"/>
          <w:sz w:val="26"/>
          <w:szCs w:val="26"/>
        </w:rPr>
        <w:t>годового плана.</w:t>
      </w:r>
    </w:p>
    <w:p w:rsidR="00F567AD" w:rsidRPr="00725191" w:rsidRDefault="00F567AD" w:rsidP="00E45B0A">
      <w:pPr>
        <w:tabs>
          <w:tab w:val="left" w:pos="1005"/>
        </w:tabs>
        <w:ind w:firstLine="540"/>
        <w:jc w:val="both"/>
        <w:rPr>
          <w:spacing w:val="-2"/>
          <w:sz w:val="26"/>
          <w:szCs w:val="26"/>
        </w:rPr>
      </w:pPr>
      <w:r w:rsidRPr="00725191">
        <w:rPr>
          <w:spacing w:val="-2"/>
          <w:sz w:val="26"/>
          <w:szCs w:val="26"/>
        </w:rPr>
        <w:t>За отчетный период в консолидированный бюджет поступило безвозмездных п</w:t>
      </w:r>
      <w:r w:rsidRPr="00725191">
        <w:rPr>
          <w:spacing w:val="-2"/>
          <w:sz w:val="26"/>
          <w:szCs w:val="26"/>
        </w:rPr>
        <w:t>о</w:t>
      </w:r>
      <w:r w:rsidRPr="00725191">
        <w:rPr>
          <w:spacing w:val="-2"/>
          <w:sz w:val="26"/>
          <w:szCs w:val="26"/>
        </w:rPr>
        <w:t>ступлений в сумме 428</w:t>
      </w:r>
      <w:r w:rsidR="00E45B0A" w:rsidRPr="00725191">
        <w:rPr>
          <w:spacing w:val="-2"/>
          <w:sz w:val="26"/>
          <w:szCs w:val="26"/>
        </w:rPr>
        <w:t xml:space="preserve"> </w:t>
      </w:r>
      <w:r w:rsidRPr="00725191">
        <w:rPr>
          <w:spacing w:val="-2"/>
          <w:sz w:val="26"/>
          <w:szCs w:val="26"/>
        </w:rPr>
        <w:t>714,54 тыс.</w:t>
      </w:r>
      <w:r w:rsidR="00E45B0A" w:rsidRPr="00725191">
        <w:rPr>
          <w:spacing w:val="-2"/>
          <w:sz w:val="26"/>
          <w:szCs w:val="26"/>
        </w:rPr>
        <w:t xml:space="preserve"> </w:t>
      </w:r>
      <w:r w:rsidR="00E5334D" w:rsidRPr="00725191">
        <w:rPr>
          <w:spacing w:val="-2"/>
          <w:sz w:val="26"/>
          <w:szCs w:val="26"/>
        </w:rPr>
        <w:t>руб.</w:t>
      </w:r>
      <w:r w:rsidRPr="00725191">
        <w:rPr>
          <w:spacing w:val="-2"/>
          <w:sz w:val="26"/>
          <w:szCs w:val="26"/>
        </w:rPr>
        <w:t xml:space="preserve"> при плане 433</w:t>
      </w:r>
      <w:r w:rsidR="00E45B0A" w:rsidRPr="00725191">
        <w:rPr>
          <w:spacing w:val="-2"/>
          <w:sz w:val="26"/>
          <w:szCs w:val="26"/>
        </w:rPr>
        <w:t xml:space="preserve"> </w:t>
      </w:r>
      <w:r w:rsidR="00E5334D" w:rsidRPr="00725191">
        <w:rPr>
          <w:spacing w:val="-2"/>
          <w:sz w:val="26"/>
          <w:szCs w:val="26"/>
        </w:rPr>
        <w:t>123,10 тыс. руб.</w:t>
      </w:r>
      <w:r w:rsidRPr="00725191">
        <w:rPr>
          <w:spacing w:val="-2"/>
          <w:sz w:val="26"/>
          <w:szCs w:val="26"/>
        </w:rPr>
        <w:t xml:space="preserve"> или 98,98</w:t>
      </w:r>
      <w:r w:rsidR="00E45B0A" w:rsidRPr="00725191">
        <w:rPr>
          <w:spacing w:val="-2"/>
          <w:sz w:val="26"/>
          <w:szCs w:val="26"/>
        </w:rPr>
        <w:t xml:space="preserve">%, </w:t>
      </w:r>
      <w:r w:rsidRPr="00725191">
        <w:rPr>
          <w:spacing w:val="-2"/>
          <w:sz w:val="26"/>
          <w:szCs w:val="26"/>
        </w:rPr>
        <w:t>в том числе безвозмездные поступления от других бюджетов бюджетной системы Российской Федерации при плане 428</w:t>
      </w:r>
      <w:r w:rsidR="00E45B0A" w:rsidRPr="00725191">
        <w:rPr>
          <w:spacing w:val="-2"/>
          <w:sz w:val="26"/>
          <w:szCs w:val="26"/>
        </w:rPr>
        <w:t xml:space="preserve"> </w:t>
      </w:r>
      <w:r w:rsidRPr="00725191">
        <w:rPr>
          <w:spacing w:val="-2"/>
          <w:sz w:val="26"/>
          <w:szCs w:val="26"/>
        </w:rPr>
        <w:t>714,54 тыс.</w:t>
      </w:r>
      <w:r w:rsidR="00E45B0A" w:rsidRPr="00725191">
        <w:rPr>
          <w:spacing w:val="-2"/>
          <w:sz w:val="26"/>
          <w:szCs w:val="26"/>
        </w:rPr>
        <w:t xml:space="preserve"> </w:t>
      </w:r>
      <w:r w:rsidR="00E5334D" w:rsidRPr="00725191">
        <w:rPr>
          <w:spacing w:val="-2"/>
          <w:sz w:val="26"/>
          <w:szCs w:val="26"/>
        </w:rPr>
        <w:t>руб.</w:t>
      </w:r>
      <w:r w:rsidRPr="00725191">
        <w:rPr>
          <w:spacing w:val="-2"/>
          <w:sz w:val="26"/>
          <w:szCs w:val="26"/>
        </w:rPr>
        <w:t xml:space="preserve"> поступил</w:t>
      </w:r>
      <w:r w:rsidR="00E5334D" w:rsidRPr="00725191">
        <w:rPr>
          <w:spacing w:val="-2"/>
          <w:sz w:val="26"/>
          <w:szCs w:val="26"/>
        </w:rPr>
        <w:t>и в сумме 433 123,10 тыс. руб.</w:t>
      </w:r>
      <w:r w:rsidRPr="00725191">
        <w:rPr>
          <w:spacing w:val="-2"/>
          <w:sz w:val="26"/>
          <w:szCs w:val="26"/>
        </w:rPr>
        <w:t xml:space="preserve"> (98,98%).</w:t>
      </w:r>
    </w:p>
    <w:p w:rsidR="001F57CF" w:rsidRPr="00725191" w:rsidRDefault="00F567AD" w:rsidP="001C2850">
      <w:pPr>
        <w:pStyle w:val="af1"/>
        <w:ind w:firstLine="540"/>
        <w:jc w:val="both"/>
        <w:rPr>
          <w:b w:val="0"/>
          <w:sz w:val="26"/>
          <w:szCs w:val="26"/>
        </w:rPr>
      </w:pPr>
      <w:r w:rsidRPr="00725191">
        <w:rPr>
          <w:b w:val="0"/>
          <w:sz w:val="26"/>
          <w:szCs w:val="26"/>
        </w:rPr>
        <w:t>Относительно общей суммы доходов консолидированного бюджета района бе</w:t>
      </w:r>
      <w:r w:rsidRPr="00725191">
        <w:rPr>
          <w:b w:val="0"/>
          <w:sz w:val="26"/>
          <w:szCs w:val="26"/>
        </w:rPr>
        <w:t>з</w:t>
      </w:r>
      <w:r w:rsidRPr="00725191">
        <w:rPr>
          <w:b w:val="0"/>
          <w:sz w:val="26"/>
          <w:szCs w:val="26"/>
        </w:rPr>
        <w:t>возмездные поступления составили</w:t>
      </w:r>
      <w:r w:rsidR="00E45B0A" w:rsidRPr="00725191">
        <w:rPr>
          <w:b w:val="0"/>
          <w:sz w:val="26"/>
          <w:szCs w:val="26"/>
        </w:rPr>
        <w:t xml:space="preserve"> </w:t>
      </w:r>
      <w:r w:rsidR="00475160" w:rsidRPr="00725191">
        <w:rPr>
          <w:b w:val="0"/>
          <w:sz w:val="26"/>
          <w:szCs w:val="26"/>
        </w:rPr>
        <w:t>75,32</w:t>
      </w:r>
      <w:r w:rsidR="00E45B0A" w:rsidRPr="00725191">
        <w:rPr>
          <w:b w:val="0"/>
          <w:sz w:val="26"/>
          <w:szCs w:val="26"/>
        </w:rPr>
        <w:t>%</w:t>
      </w:r>
      <w:r w:rsidRPr="00725191">
        <w:rPr>
          <w:b w:val="0"/>
          <w:sz w:val="26"/>
          <w:szCs w:val="26"/>
        </w:rPr>
        <w:t xml:space="preserve"> против 77,27</w:t>
      </w:r>
      <w:r w:rsidR="00E45B0A" w:rsidRPr="00725191">
        <w:rPr>
          <w:b w:val="0"/>
          <w:sz w:val="26"/>
          <w:szCs w:val="26"/>
        </w:rPr>
        <w:t>%</w:t>
      </w:r>
      <w:r w:rsidRPr="00725191">
        <w:rPr>
          <w:b w:val="0"/>
          <w:sz w:val="26"/>
          <w:szCs w:val="26"/>
        </w:rPr>
        <w:t xml:space="preserve"> по плану.</w:t>
      </w:r>
    </w:p>
    <w:p w:rsidR="001330AD" w:rsidRPr="00725191" w:rsidRDefault="00150027" w:rsidP="001F57CF">
      <w:pPr>
        <w:tabs>
          <w:tab w:val="left" w:pos="1005"/>
        </w:tabs>
        <w:ind w:right="37" w:firstLine="540"/>
        <w:jc w:val="center"/>
        <w:rPr>
          <w:b/>
          <w:sz w:val="26"/>
          <w:szCs w:val="26"/>
        </w:rPr>
      </w:pPr>
      <w:proofErr w:type="gramStart"/>
      <w:r w:rsidRPr="00725191">
        <w:rPr>
          <w:b/>
          <w:sz w:val="26"/>
          <w:szCs w:val="26"/>
        </w:rPr>
        <w:lastRenderedPageBreak/>
        <w:t>Состояние недоимки в краевой и местные бюджеты</w:t>
      </w:r>
      <w:proofErr w:type="gramEnd"/>
    </w:p>
    <w:p w:rsidR="001330AD" w:rsidRPr="00725191" w:rsidRDefault="00E45B0A">
      <w:pPr>
        <w:tabs>
          <w:tab w:val="left" w:pos="1005"/>
        </w:tabs>
        <w:ind w:right="37"/>
        <w:jc w:val="right"/>
        <w:rPr>
          <w:sz w:val="20"/>
        </w:rPr>
      </w:pPr>
      <w:r w:rsidRPr="00725191">
        <w:rPr>
          <w:sz w:val="20"/>
        </w:rPr>
        <w:t xml:space="preserve">  </w:t>
      </w:r>
      <w:r w:rsidR="00150027" w:rsidRPr="00725191">
        <w:rPr>
          <w:sz w:val="20"/>
        </w:rPr>
        <w:t>В рублях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276"/>
        <w:gridCol w:w="1417"/>
        <w:gridCol w:w="1276"/>
        <w:gridCol w:w="1419"/>
        <w:gridCol w:w="1558"/>
      </w:tblGrid>
      <w:tr w:rsidR="001330AD" w:rsidRPr="00725191" w:rsidTr="00E45B0A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bCs/>
                <w:sz w:val="20"/>
              </w:rPr>
            </w:pPr>
            <w:r w:rsidRPr="00725191">
              <w:rPr>
                <w:bCs/>
                <w:sz w:val="20"/>
              </w:rPr>
              <w:t>Виды налогов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bCs/>
                <w:sz w:val="20"/>
              </w:rPr>
            </w:pPr>
            <w:r w:rsidRPr="00725191">
              <w:rPr>
                <w:bCs/>
                <w:sz w:val="20"/>
              </w:rPr>
              <w:t>Краевой бюджет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bCs/>
                <w:sz w:val="20"/>
              </w:rPr>
            </w:pPr>
            <w:r w:rsidRPr="00725191">
              <w:rPr>
                <w:bCs/>
                <w:sz w:val="20"/>
              </w:rPr>
              <w:t>Местный бюджет</w:t>
            </w:r>
          </w:p>
        </w:tc>
      </w:tr>
      <w:tr w:rsidR="001330AD" w:rsidRPr="00725191" w:rsidTr="00E45B0A">
        <w:trPr>
          <w:trHeight w:val="127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330AD">
            <w:pPr>
              <w:widowControl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bCs/>
                <w:sz w:val="20"/>
              </w:rPr>
            </w:pPr>
            <w:r w:rsidRPr="00725191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bCs/>
                <w:sz w:val="20"/>
              </w:rPr>
            </w:pPr>
            <w:r w:rsidRPr="00725191">
              <w:rPr>
                <w:bCs/>
                <w:sz w:val="20"/>
              </w:rPr>
              <w:t>На после</w:t>
            </w:r>
            <w:r w:rsidRPr="00725191">
              <w:rPr>
                <w:bCs/>
                <w:sz w:val="20"/>
              </w:rPr>
              <w:t>д</w:t>
            </w:r>
            <w:r w:rsidRPr="00725191">
              <w:rPr>
                <w:bCs/>
                <w:sz w:val="20"/>
              </w:rPr>
              <w:t>нюю отче</w:t>
            </w:r>
            <w:r w:rsidRPr="00725191">
              <w:rPr>
                <w:bCs/>
                <w:sz w:val="20"/>
              </w:rPr>
              <w:t>т</w:t>
            </w:r>
            <w:r w:rsidRPr="00725191">
              <w:rPr>
                <w:bCs/>
                <w:sz w:val="20"/>
              </w:rPr>
              <w:t>ную дату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bCs/>
                <w:sz w:val="20"/>
              </w:rPr>
            </w:pPr>
            <w:r w:rsidRPr="00725191">
              <w:rPr>
                <w:bCs/>
                <w:sz w:val="20"/>
              </w:rPr>
              <w:t xml:space="preserve">Прирост, снижение            </w:t>
            </w:r>
            <w:proofErr w:type="gramStart"/>
            <w:r w:rsidRPr="00725191">
              <w:rPr>
                <w:bCs/>
                <w:sz w:val="20"/>
              </w:rPr>
              <w:t xml:space="preserve">( </w:t>
            </w:r>
            <w:proofErr w:type="gramEnd"/>
            <w:r w:rsidRPr="00725191">
              <w:rPr>
                <w:bCs/>
                <w:sz w:val="20"/>
              </w:rPr>
              <w:t>руб.)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bCs/>
                <w:sz w:val="20"/>
              </w:rPr>
            </w:pPr>
            <w:r w:rsidRPr="00725191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bCs/>
                <w:sz w:val="20"/>
              </w:rPr>
            </w:pPr>
            <w:r w:rsidRPr="00725191">
              <w:rPr>
                <w:bCs/>
                <w:sz w:val="20"/>
              </w:rPr>
              <w:t>На после</w:t>
            </w:r>
            <w:r w:rsidRPr="00725191">
              <w:rPr>
                <w:bCs/>
                <w:sz w:val="20"/>
              </w:rPr>
              <w:t>д</w:t>
            </w:r>
            <w:r w:rsidRPr="00725191">
              <w:rPr>
                <w:bCs/>
                <w:sz w:val="20"/>
              </w:rPr>
              <w:t>нюю отче</w:t>
            </w:r>
            <w:r w:rsidRPr="00725191">
              <w:rPr>
                <w:bCs/>
                <w:sz w:val="20"/>
              </w:rPr>
              <w:t>т</w:t>
            </w:r>
            <w:r w:rsidRPr="00725191">
              <w:rPr>
                <w:bCs/>
                <w:sz w:val="20"/>
              </w:rPr>
              <w:t>ную дату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bCs/>
                <w:sz w:val="20"/>
              </w:rPr>
            </w:pPr>
            <w:r w:rsidRPr="00725191">
              <w:rPr>
                <w:bCs/>
                <w:sz w:val="20"/>
              </w:rPr>
              <w:t>Прирост,</w:t>
            </w:r>
          </w:p>
          <w:p w:rsidR="001330AD" w:rsidRPr="00725191" w:rsidRDefault="00150027">
            <w:pPr>
              <w:widowControl w:val="0"/>
              <w:jc w:val="center"/>
              <w:rPr>
                <w:bCs/>
                <w:sz w:val="20"/>
              </w:rPr>
            </w:pPr>
            <w:r w:rsidRPr="00725191">
              <w:rPr>
                <w:bCs/>
                <w:sz w:val="20"/>
              </w:rPr>
              <w:t>снижение            (руб.)</w:t>
            </w:r>
          </w:p>
        </w:tc>
      </w:tr>
      <w:tr w:rsidR="00E45B0A" w:rsidRPr="00725191" w:rsidTr="00E45B0A">
        <w:trPr>
          <w:trHeight w:val="22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45B0A" w:rsidRPr="00725191" w:rsidRDefault="00E45B0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cstheme="minorHAnsi"/>
                <w:sz w:val="20"/>
              </w:rPr>
              <w:t>Налог на доходы ф</w:t>
            </w:r>
            <w:r w:rsidRPr="00725191">
              <w:rPr>
                <w:rFonts w:cstheme="minorHAnsi"/>
                <w:sz w:val="20"/>
              </w:rPr>
              <w:t>и</w:t>
            </w:r>
            <w:r w:rsidRPr="00725191">
              <w:rPr>
                <w:rFonts w:cstheme="minorHAnsi"/>
                <w:sz w:val="20"/>
              </w:rPr>
              <w:t>зических лиц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25191">
              <w:rPr>
                <w:rFonts w:asciiTheme="minorHAnsi" w:hAnsiTheme="minorHAnsi" w:cstheme="minorHAnsi"/>
                <w:bCs/>
                <w:sz w:val="20"/>
              </w:rPr>
              <w:t>27269,39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19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191">
              <w:rPr>
                <w:rFonts w:asciiTheme="minorHAnsi" w:hAnsiTheme="minorHAnsi" w:cstheme="minorHAnsi"/>
                <w:sz w:val="20"/>
                <w:szCs w:val="20"/>
              </w:rPr>
              <w:t>-27269,39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25191">
              <w:rPr>
                <w:rFonts w:asciiTheme="minorHAnsi" w:hAnsiTheme="minorHAnsi" w:cstheme="minorHAnsi"/>
                <w:bCs/>
                <w:sz w:val="20"/>
              </w:rPr>
              <w:t>369960,00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191">
              <w:rPr>
                <w:rFonts w:asciiTheme="minorHAnsi" w:hAnsiTheme="minorHAnsi" w:cstheme="minorHAnsi"/>
                <w:sz w:val="20"/>
                <w:szCs w:val="20"/>
              </w:rPr>
              <w:t>394002,14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191">
              <w:rPr>
                <w:rFonts w:asciiTheme="minorHAnsi" w:hAnsiTheme="minorHAnsi" w:cstheme="minorHAnsi"/>
                <w:sz w:val="20"/>
                <w:szCs w:val="20"/>
              </w:rPr>
              <w:t>+24042,14</w:t>
            </w:r>
          </w:p>
        </w:tc>
      </w:tr>
      <w:tr w:rsidR="00E45B0A" w:rsidRPr="00725191" w:rsidTr="00E45B0A">
        <w:trPr>
          <w:trHeight w:val="46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45B0A" w:rsidRPr="00725191" w:rsidRDefault="00E45B0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cstheme="minorHAnsi"/>
                <w:sz w:val="20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11564,63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25191">
              <w:rPr>
                <w:rFonts w:asciiTheme="minorHAnsi" w:hAnsiTheme="minorHAnsi" w:cstheme="minorHAnsi"/>
                <w:bCs/>
                <w:sz w:val="20"/>
              </w:rPr>
              <w:t>-11564,63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E45B0A" w:rsidRPr="00725191" w:rsidTr="00E45B0A">
        <w:trPr>
          <w:trHeight w:val="529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B0A" w:rsidRPr="00725191" w:rsidRDefault="00E45B0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cstheme="minorHAnsi"/>
                <w:sz w:val="20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14580,00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2415,00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25191">
              <w:rPr>
                <w:rFonts w:asciiTheme="minorHAnsi" w:hAnsiTheme="minorHAnsi" w:cstheme="minorHAnsi"/>
                <w:bCs/>
                <w:sz w:val="20"/>
              </w:rPr>
              <w:t>-12165,00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E45B0A" w:rsidRPr="00725191" w:rsidTr="00E45B0A">
        <w:trPr>
          <w:trHeight w:val="52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25191">
              <w:rPr>
                <w:rFonts w:cstheme="minorHAnsi"/>
                <w:color w:val="000000"/>
                <w:sz w:val="20"/>
              </w:rPr>
              <w:t>Налог на имущество предприятий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E45B0A" w:rsidRPr="00725191" w:rsidTr="00E45B0A"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25191">
              <w:rPr>
                <w:rFonts w:cstheme="minorHAnsi"/>
                <w:color w:val="000000"/>
                <w:sz w:val="20"/>
              </w:rPr>
              <w:t>Транспортный налог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1955738,28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191">
              <w:rPr>
                <w:rFonts w:asciiTheme="minorHAnsi" w:hAnsiTheme="minorHAnsi" w:cstheme="minorHAnsi"/>
                <w:sz w:val="20"/>
                <w:szCs w:val="20"/>
              </w:rPr>
              <w:t>1796481,33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25191">
              <w:rPr>
                <w:rFonts w:asciiTheme="minorHAnsi" w:hAnsiTheme="minorHAnsi" w:cstheme="minorHAnsi"/>
                <w:sz w:val="20"/>
                <w:szCs w:val="20"/>
              </w:rPr>
              <w:t>-159256,95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E45B0A" w:rsidRPr="00725191" w:rsidTr="00E45B0A">
        <w:trPr>
          <w:trHeight w:val="868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B0A" w:rsidRPr="00725191" w:rsidRDefault="00E45B0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cstheme="minorHAnsi"/>
                <w:sz w:val="20"/>
              </w:rPr>
              <w:t>Налог</w:t>
            </w:r>
            <w:proofErr w:type="gramStart"/>
            <w:r w:rsidRPr="00725191">
              <w:rPr>
                <w:rFonts w:cstheme="minorHAnsi"/>
                <w:sz w:val="20"/>
              </w:rPr>
              <w:t xml:space="preserve"> ,</w:t>
            </w:r>
            <w:proofErr w:type="gramEnd"/>
            <w:r w:rsidRPr="00725191">
              <w:rPr>
                <w:rFonts w:cstheme="minorHAnsi"/>
                <w:sz w:val="20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156842,52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83451,08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25191">
              <w:rPr>
                <w:rFonts w:asciiTheme="minorHAnsi" w:hAnsiTheme="minorHAnsi" w:cstheme="minorHAnsi"/>
                <w:bCs/>
                <w:sz w:val="20"/>
              </w:rPr>
              <w:t>-73391,44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Х</w:t>
            </w:r>
          </w:p>
        </w:tc>
      </w:tr>
      <w:tr w:rsidR="00E45B0A" w:rsidRPr="00725191" w:rsidTr="00E45B0A">
        <w:trPr>
          <w:trHeight w:val="54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B0A" w:rsidRPr="00725191" w:rsidRDefault="00E45B0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cstheme="minorHAnsi"/>
                <w:sz w:val="20"/>
              </w:rPr>
              <w:t xml:space="preserve">Единый налог на вмененный доход 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83957,95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48308,97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-35648,98</w:t>
            </w:r>
          </w:p>
        </w:tc>
      </w:tr>
      <w:tr w:rsidR="00E45B0A" w:rsidRPr="00725191" w:rsidTr="00E45B0A">
        <w:trPr>
          <w:trHeight w:val="74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25191">
              <w:rPr>
                <w:rFonts w:cstheme="minorHAnsi"/>
                <w:color w:val="000000"/>
                <w:sz w:val="20"/>
              </w:rPr>
              <w:t>Единый сельскох</w:t>
            </w:r>
            <w:r w:rsidRPr="00725191">
              <w:rPr>
                <w:rFonts w:cstheme="minorHAnsi"/>
                <w:color w:val="000000"/>
                <w:sz w:val="20"/>
              </w:rPr>
              <w:t>о</w:t>
            </w:r>
            <w:r w:rsidRPr="00725191">
              <w:rPr>
                <w:rFonts w:cstheme="minorHAnsi"/>
                <w:color w:val="000000"/>
                <w:sz w:val="20"/>
              </w:rPr>
              <w:t>зяйственный налог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780,00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300,00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-480,0</w:t>
            </w:r>
          </w:p>
        </w:tc>
      </w:tr>
      <w:tr w:rsidR="00E45B0A" w:rsidRPr="00725191" w:rsidTr="00E45B0A">
        <w:trPr>
          <w:trHeight w:val="63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>
            <w:pPr>
              <w:widowControl w:val="0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725191">
              <w:rPr>
                <w:rFonts w:cstheme="minorHAnsi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762553,68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763863,14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+1309,46</w:t>
            </w:r>
          </w:p>
        </w:tc>
      </w:tr>
      <w:tr w:rsidR="00E45B0A" w:rsidRPr="00725191" w:rsidTr="00E45B0A">
        <w:trPr>
          <w:trHeight w:val="31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B0A" w:rsidRPr="00725191" w:rsidRDefault="00E45B0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cstheme="minorHAnsi"/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627487,26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2831087,62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+2203600,36</w:t>
            </w:r>
          </w:p>
        </w:tc>
      </w:tr>
      <w:tr w:rsidR="00E45B0A" w:rsidRPr="00725191" w:rsidTr="00E45B0A">
        <w:trPr>
          <w:trHeight w:val="8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B0A" w:rsidRPr="00725191" w:rsidRDefault="00E45B0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cstheme="minorHAnsi"/>
                <w:sz w:val="20"/>
              </w:rPr>
              <w:t>Доходы, получаемые в виде арендной пл</w:t>
            </w:r>
            <w:r w:rsidRPr="00725191">
              <w:rPr>
                <w:rFonts w:cstheme="minorHAnsi"/>
                <w:sz w:val="20"/>
              </w:rPr>
              <w:t>а</w:t>
            </w:r>
            <w:r w:rsidRPr="00725191">
              <w:rPr>
                <w:rFonts w:cstheme="minorHAnsi"/>
                <w:sz w:val="20"/>
              </w:rPr>
              <w:t>ты за земельные участки (до и после разграничения)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2288183,83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4044877,90</w:t>
            </w:r>
          </w:p>
        </w:tc>
        <w:tc>
          <w:tcPr>
            <w:tcW w:w="1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+1756694,07</w:t>
            </w:r>
          </w:p>
        </w:tc>
      </w:tr>
      <w:tr w:rsidR="00E45B0A" w:rsidRPr="00725191" w:rsidTr="00E45B0A">
        <w:trPr>
          <w:trHeight w:val="124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B0A" w:rsidRPr="00725191" w:rsidRDefault="00E45B0A">
            <w:pPr>
              <w:widowControl w:val="0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cstheme="minorHAnsi"/>
                <w:sz w:val="20"/>
              </w:rPr>
              <w:t>Доходы от аренды имущества, наход</w:t>
            </w:r>
            <w:r w:rsidRPr="00725191">
              <w:rPr>
                <w:rFonts w:cstheme="minorHAnsi"/>
                <w:sz w:val="20"/>
              </w:rPr>
              <w:t>я</w:t>
            </w:r>
            <w:r w:rsidRPr="00725191">
              <w:rPr>
                <w:rFonts w:cstheme="minorHAnsi"/>
                <w:sz w:val="20"/>
              </w:rPr>
              <w:t>щего в оперативном управлении, имущ</w:t>
            </w:r>
            <w:r w:rsidRPr="00725191">
              <w:rPr>
                <w:rFonts w:cstheme="minorHAnsi"/>
                <w:sz w:val="20"/>
              </w:rPr>
              <w:t>е</w:t>
            </w:r>
            <w:r w:rsidRPr="00725191">
              <w:rPr>
                <w:rFonts w:cstheme="minorHAnsi"/>
                <w:sz w:val="20"/>
              </w:rPr>
              <w:t>ства казны, прочие доходы от использ</w:t>
            </w:r>
            <w:r w:rsidRPr="00725191">
              <w:rPr>
                <w:rFonts w:cstheme="minorHAnsi"/>
                <w:sz w:val="20"/>
              </w:rPr>
              <w:t>о</w:t>
            </w:r>
            <w:r w:rsidRPr="00725191">
              <w:rPr>
                <w:rFonts w:cstheme="minorHAnsi"/>
                <w:sz w:val="20"/>
              </w:rPr>
              <w:t>вания***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E45B0A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C75709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C75709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45B0A" w:rsidRPr="00725191" w:rsidRDefault="00C75709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-</w:t>
            </w:r>
          </w:p>
        </w:tc>
      </w:tr>
      <w:tr w:rsidR="00C75709" w:rsidRPr="00725191" w:rsidTr="00E45B0A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75709" w:rsidRPr="00725191" w:rsidRDefault="00C75709">
            <w:pPr>
              <w:widowControl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25191">
              <w:rPr>
                <w:rFonts w:cstheme="minorHAnsi"/>
                <w:b/>
                <w:bCs/>
                <w:sz w:val="20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5709" w:rsidRPr="00725191" w:rsidRDefault="00C75709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2165994,82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5709" w:rsidRPr="00725191" w:rsidRDefault="00C75709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1882347,41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5709" w:rsidRPr="00725191" w:rsidRDefault="00C75709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-283647,41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5709" w:rsidRPr="00725191" w:rsidRDefault="00C75709" w:rsidP="002317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4132922,72</w:t>
            </w:r>
          </w:p>
        </w:tc>
        <w:tc>
          <w:tcPr>
            <w:tcW w:w="14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5709" w:rsidRPr="00725191" w:rsidRDefault="00C75709" w:rsidP="002317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8082439,77</w:t>
            </w:r>
          </w:p>
        </w:tc>
        <w:tc>
          <w:tcPr>
            <w:tcW w:w="155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5709" w:rsidRPr="00725191" w:rsidRDefault="00C75709" w:rsidP="002317D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+3949517,05</w:t>
            </w:r>
          </w:p>
        </w:tc>
      </w:tr>
    </w:tbl>
    <w:p w:rsidR="001330AD" w:rsidRPr="00725191" w:rsidRDefault="001330AD">
      <w:pPr>
        <w:pStyle w:val="af1"/>
        <w:ind w:left="-720" w:firstLine="540"/>
        <w:jc w:val="both"/>
        <w:rPr>
          <w:b w:val="0"/>
          <w:sz w:val="26"/>
          <w:szCs w:val="26"/>
        </w:rPr>
      </w:pPr>
    </w:p>
    <w:p w:rsidR="00E45B0A" w:rsidRPr="00725191" w:rsidRDefault="00E45B0A" w:rsidP="00E45B0A">
      <w:pPr>
        <w:ind w:firstLine="709"/>
        <w:contextualSpacing/>
        <w:rPr>
          <w:sz w:val="26"/>
          <w:szCs w:val="26"/>
        </w:rPr>
      </w:pPr>
      <w:r w:rsidRPr="00725191">
        <w:rPr>
          <w:sz w:val="26"/>
          <w:szCs w:val="26"/>
        </w:rPr>
        <w:t>Недоимка по налогам за отчетный период снизилась, в том числе:</w:t>
      </w:r>
    </w:p>
    <w:p w:rsidR="00E45B0A" w:rsidRPr="00725191" w:rsidRDefault="00E45B0A" w:rsidP="00E45B0A">
      <w:pPr>
        <w:tabs>
          <w:tab w:val="left" w:pos="1134"/>
        </w:tabs>
        <w:contextualSpacing/>
        <w:jc w:val="both"/>
        <w:rPr>
          <w:color w:val="000000"/>
          <w:sz w:val="26"/>
          <w:szCs w:val="26"/>
        </w:rPr>
      </w:pPr>
      <w:r w:rsidRPr="00725191">
        <w:rPr>
          <w:sz w:val="26"/>
          <w:szCs w:val="26"/>
        </w:rPr>
        <w:t xml:space="preserve">           - по </w:t>
      </w:r>
      <w:r w:rsidRPr="00725191">
        <w:rPr>
          <w:color w:val="000000"/>
          <w:sz w:val="26"/>
          <w:szCs w:val="26"/>
        </w:rPr>
        <w:t>налогам, формирующим краевой бюджет на 283</w:t>
      </w:r>
      <w:r w:rsidR="00861EAA" w:rsidRPr="00725191">
        <w:rPr>
          <w:color w:val="000000"/>
          <w:sz w:val="26"/>
          <w:szCs w:val="26"/>
        </w:rPr>
        <w:t xml:space="preserve"> </w:t>
      </w:r>
      <w:r w:rsidRPr="00725191">
        <w:rPr>
          <w:color w:val="000000"/>
          <w:sz w:val="26"/>
          <w:szCs w:val="26"/>
        </w:rPr>
        <w:t>647,41 рублей.</w:t>
      </w:r>
    </w:p>
    <w:p w:rsidR="00E45B0A" w:rsidRPr="00725191" w:rsidRDefault="00E45B0A" w:rsidP="00E45B0A">
      <w:pPr>
        <w:tabs>
          <w:tab w:val="left" w:pos="1134"/>
        </w:tabs>
        <w:contextualSpacing/>
        <w:jc w:val="both"/>
        <w:rPr>
          <w:color w:val="000000"/>
          <w:sz w:val="26"/>
          <w:szCs w:val="26"/>
        </w:rPr>
      </w:pPr>
    </w:p>
    <w:p w:rsidR="00E45B0A" w:rsidRPr="00725191" w:rsidRDefault="00E45B0A" w:rsidP="00E45B0A">
      <w:pPr>
        <w:ind w:left="-900" w:firstLine="709"/>
        <w:contextualSpacing/>
        <w:jc w:val="center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Исполнение расходов консолидированного бюджета за 2020 год</w:t>
      </w:r>
    </w:p>
    <w:p w:rsidR="00E45B0A" w:rsidRPr="00725191" w:rsidRDefault="00E45B0A" w:rsidP="00E45B0A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Расходная часть консолидированного бюджета Дальнереченского муниципал</w:t>
      </w:r>
      <w:r w:rsidRPr="00725191">
        <w:rPr>
          <w:sz w:val="26"/>
          <w:szCs w:val="26"/>
        </w:rPr>
        <w:t>ь</w:t>
      </w:r>
      <w:r w:rsidRPr="00725191">
        <w:rPr>
          <w:sz w:val="26"/>
          <w:szCs w:val="26"/>
        </w:rPr>
        <w:t>ного района по состоянию на 01.01.2021 составила 554 456,46 тыс. руб. при плане 564 157,63</w:t>
      </w:r>
      <w:r w:rsidR="00475160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тыс. руб., расходы исполнены на 98,28%.</w:t>
      </w:r>
    </w:p>
    <w:p w:rsidR="001330AD" w:rsidRPr="00725191" w:rsidRDefault="001330AD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835"/>
        <w:gridCol w:w="1701"/>
        <w:gridCol w:w="1701"/>
        <w:gridCol w:w="1559"/>
      </w:tblGrid>
      <w:tr w:rsidR="001330AD" w:rsidRPr="00725191" w:rsidTr="00867463">
        <w:trPr>
          <w:trHeight w:val="300"/>
        </w:trPr>
        <w:tc>
          <w:tcPr>
            <w:tcW w:w="4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sz w:val="20"/>
              </w:rPr>
            </w:pPr>
            <w:r w:rsidRPr="00725191">
              <w:rPr>
                <w:sz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0AD" w:rsidRPr="00725191" w:rsidRDefault="00E45B0A">
            <w:pPr>
              <w:widowControl w:val="0"/>
              <w:jc w:val="center"/>
              <w:rPr>
                <w:sz w:val="20"/>
              </w:rPr>
            </w:pPr>
            <w:r w:rsidRPr="00725191">
              <w:rPr>
                <w:sz w:val="20"/>
              </w:rPr>
              <w:t xml:space="preserve">Уточненный план 2020 </w:t>
            </w:r>
            <w:r w:rsidR="00150027" w:rsidRPr="00725191">
              <w:rPr>
                <w:sz w:val="20"/>
              </w:rPr>
              <w:t>г.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150027">
            <w:pPr>
              <w:widowControl w:val="0"/>
              <w:contextualSpacing/>
              <w:jc w:val="center"/>
              <w:rPr>
                <w:sz w:val="20"/>
              </w:rPr>
            </w:pPr>
            <w:r w:rsidRPr="00725191">
              <w:rPr>
                <w:sz w:val="20"/>
              </w:rPr>
              <w:t xml:space="preserve">Кассовое </w:t>
            </w:r>
          </w:p>
          <w:p w:rsidR="001330AD" w:rsidRPr="00725191" w:rsidRDefault="00150027">
            <w:pPr>
              <w:widowControl w:val="0"/>
              <w:contextualSpacing/>
              <w:jc w:val="center"/>
              <w:rPr>
                <w:sz w:val="20"/>
              </w:rPr>
            </w:pPr>
            <w:r w:rsidRPr="00725191">
              <w:rPr>
                <w:sz w:val="20"/>
              </w:rPr>
              <w:t>исполнение</w:t>
            </w:r>
          </w:p>
        </w:tc>
        <w:tc>
          <w:tcPr>
            <w:tcW w:w="155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contextualSpacing/>
              <w:jc w:val="center"/>
              <w:rPr>
                <w:sz w:val="20"/>
              </w:rPr>
            </w:pPr>
            <w:r w:rsidRPr="00725191">
              <w:rPr>
                <w:sz w:val="20"/>
              </w:rPr>
              <w:t>Исполнение</w:t>
            </w:r>
          </w:p>
        </w:tc>
      </w:tr>
      <w:tr w:rsidR="001330AD" w:rsidRPr="00725191" w:rsidTr="00867463">
        <w:trPr>
          <w:trHeight w:val="66"/>
        </w:trPr>
        <w:tc>
          <w:tcPr>
            <w:tcW w:w="4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0AD" w:rsidRPr="00725191" w:rsidRDefault="001330AD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30AD" w:rsidRPr="00725191" w:rsidRDefault="001330AD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330AD" w:rsidRPr="00725191" w:rsidRDefault="00E45B0A" w:rsidP="00E45B0A">
            <w:pPr>
              <w:widowControl w:val="0"/>
              <w:contextualSpacing/>
              <w:rPr>
                <w:sz w:val="20"/>
              </w:rPr>
            </w:pPr>
            <w:r w:rsidRPr="00725191">
              <w:rPr>
                <w:sz w:val="20"/>
              </w:rPr>
              <w:t xml:space="preserve"> </w:t>
            </w:r>
            <w:r w:rsidR="00867463" w:rsidRPr="00725191">
              <w:rPr>
                <w:sz w:val="20"/>
              </w:rPr>
              <w:t xml:space="preserve">       </w:t>
            </w:r>
            <w:r w:rsidRPr="00725191">
              <w:rPr>
                <w:sz w:val="20"/>
              </w:rPr>
              <w:t xml:space="preserve"> </w:t>
            </w:r>
            <w:r w:rsidR="00867463" w:rsidRPr="00725191">
              <w:rPr>
                <w:sz w:val="20"/>
              </w:rPr>
              <w:t xml:space="preserve"> </w:t>
            </w:r>
            <w:r w:rsidRPr="00725191">
              <w:rPr>
                <w:sz w:val="20"/>
              </w:rPr>
              <w:t xml:space="preserve">2020 </w:t>
            </w:r>
            <w:r w:rsidR="00150027" w:rsidRPr="00725191">
              <w:rPr>
                <w:sz w:val="20"/>
              </w:rPr>
              <w:t>г.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330AD" w:rsidRPr="00725191" w:rsidRDefault="00867463" w:rsidP="00867463">
            <w:pPr>
              <w:widowControl w:val="0"/>
              <w:contextualSpacing/>
              <w:rPr>
                <w:sz w:val="20"/>
              </w:rPr>
            </w:pPr>
            <w:r w:rsidRPr="00725191">
              <w:rPr>
                <w:sz w:val="20"/>
              </w:rPr>
              <w:t xml:space="preserve">            </w:t>
            </w:r>
            <w:r w:rsidR="00150027" w:rsidRPr="00725191">
              <w:rPr>
                <w:sz w:val="20"/>
              </w:rPr>
              <w:t>%</w:t>
            </w:r>
          </w:p>
        </w:tc>
      </w:tr>
      <w:tr w:rsidR="00867463" w:rsidRPr="00725191" w:rsidTr="00867463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Расходы всего: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564 157,63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554 456,46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98,28</w:t>
            </w:r>
          </w:p>
        </w:tc>
      </w:tr>
      <w:tr w:rsidR="00867463" w:rsidRPr="00725191" w:rsidTr="00867463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 xml:space="preserve">в </w:t>
            </w:r>
            <w:proofErr w:type="spellStart"/>
            <w:r w:rsidRPr="00725191">
              <w:rPr>
                <w:rFonts w:asciiTheme="minorHAnsi" w:hAnsiTheme="minorHAnsi" w:cstheme="minorHAnsi"/>
                <w:sz w:val="20"/>
              </w:rPr>
              <w:t>т.ч</w:t>
            </w:r>
            <w:proofErr w:type="spellEnd"/>
            <w:r w:rsidRPr="00725191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:rsidR="00867463" w:rsidRPr="00725191" w:rsidRDefault="00867463" w:rsidP="00602B84">
            <w:pPr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Общегосударственные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83 416,73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79 593,42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95,42</w:t>
            </w:r>
          </w:p>
        </w:tc>
      </w:tr>
      <w:tr w:rsidR="00867463" w:rsidRPr="00725191" w:rsidTr="00867463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lastRenderedPageBreak/>
              <w:t>Национальная оборона (ВУС)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1 368,56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1 368,56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100,00</w:t>
            </w:r>
          </w:p>
        </w:tc>
      </w:tr>
      <w:tr w:rsidR="00867463" w:rsidRPr="00725191" w:rsidTr="00867463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Национальная безопасность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1 282,94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1 282,82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99,99</w:t>
            </w:r>
          </w:p>
        </w:tc>
      </w:tr>
      <w:tr w:rsidR="00867463" w:rsidRPr="00725191" w:rsidTr="00867463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Национальная экономика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44 630,97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43 667,75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97,84</w:t>
            </w:r>
          </w:p>
        </w:tc>
      </w:tr>
      <w:tr w:rsidR="00867463" w:rsidRPr="00725191" w:rsidTr="00867463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40 410,11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40 066,54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99,15</w:t>
            </w:r>
          </w:p>
        </w:tc>
      </w:tr>
      <w:tr w:rsidR="00867463" w:rsidRPr="00725191" w:rsidTr="00867463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Образование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309 041,16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306 543,08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99,19</w:t>
            </w:r>
          </w:p>
        </w:tc>
      </w:tr>
      <w:tr w:rsidR="00867463" w:rsidRPr="00725191" w:rsidTr="00867463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 xml:space="preserve">Культура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15 369,28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15 288,58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99,47</w:t>
            </w:r>
          </w:p>
        </w:tc>
      </w:tr>
      <w:tr w:rsidR="00867463" w:rsidRPr="00725191" w:rsidTr="00867463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Здравоохранение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200,00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200,00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100,00</w:t>
            </w:r>
          </w:p>
        </w:tc>
      </w:tr>
      <w:tr w:rsidR="00867463" w:rsidRPr="00725191" w:rsidTr="00867463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Социальная политика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37 080,94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35 291,59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95,17</w:t>
            </w:r>
          </w:p>
        </w:tc>
      </w:tr>
      <w:tr w:rsidR="00867463" w:rsidRPr="00725191" w:rsidTr="00867463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25191">
              <w:rPr>
                <w:rFonts w:asciiTheme="minorHAnsi" w:hAnsiTheme="minorHAnsi" w:cstheme="minorHAnsi"/>
                <w:sz w:val="20"/>
              </w:rPr>
              <w:t>Физическая</w:t>
            </w:r>
            <w:proofErr w:type="gramEnd"/>
            <w:r w:rsidRPr="00725191">
              <w:rPr>
                <w:rFonts w:asciiTheme="minorHAnsi" w:hAnsiTheme="minorHAnsi" w:cstheme="minorHAnsi"/>
                <w:sz w:val="20"/>
              </w:rPr>
              <w:t xml:space="preserve"> культура и спорт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31 356,94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31 154,12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99,35</w:t>
            </w:r>
          </w:p>
        </w:tc>
      </w:tr>
      <w:tr w:rsidR="00867463" w:rsidRPr="00725191" w:rsidTr="00867463">
        <w:trPr>
          <w:trHeight w:val="315"/>
        </w:trPr>
        <w:tc>
          <w:tcPr>
            <w:tcW w:w="4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Результат исполнения бюджета (дефицит, профицит)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-3 484,32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25191">
              <w:rPr>
                <w:rFonts w:asciiTheme="minorHAnsi" w:hAnsiTheme="minorHAnsi" w:cstheme="minorHAnsi"/>
                <w:sz w:val="20"/>
              </w:rPr>
              <w:t>14 748,58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67463" w:rsidRPr="00725191" w:rsidRDefault="00867463" w:rsidP="00602B8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330AD" w:rsidRPr="00725191" w:rsidRDefault="001330AD" w:rsidP="00867463">
      <w:pPr>
        <w:contextualSpacing/>
        <w:rPr>
          <w:sz w:val="26"/>
          <w:szCs w:val="26"/>
        </w:rPr>
      </w:pPr>
    </w:p>
    <w:p w:rsidR="00867463" w:rsidRPr="00725191" w:rsidRDefault="00867463" w:rsidP="00867463">
      <w:pPr>
        <w:pStyle w:val="16"/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bookmarkStart w:id="9" w:name="_Toc229887725"/>
      <w:bookmarkEnd w:id="9"/>
      <w:r w:rsidRPr="00725191">
        <w:rPr>
          <w:rFonts w:ascii="Times New Roman" w:hAnsi="Times New Roman"/>
          <w:sz w:val="26"/>
          <w:szCs w:val="26"/>
        </w:rPr>
        <w:t>При исполнении консолидированного бюджета в отчетном периоде, расходы социальной направленности составили 76,75%, в том числе расходы  на образование составили 55,29%, на национальную экономику и ЖКХ было направлено 15,10% консолидированного бюджета.</w:t>
      </w:r>
    </w:p>
    <w:p w:rsidR="001330AD" w:rsidRPr="00725191" w:rsidRDefault="001330AD" w:rsidP="00867463">
      <w:pPr>
        <w:pStyle w:val="16"/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1F57CF" w:rsidRPr="00725191" w:rsidRDefault="00150027">
      <w:pPr>
        <w:tabs>
          <w:tab w:val="left" w:pos="4032"/>
        </w:tabs>
        <w:contextualSpacing/>
        <w:outlineLvl w:val="1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3.2. Работа по увеличение доходов бюджета</w:t>
      </w:r>
    </w:p>
    <w:p w:rsidR="001330AD" w:rsidRPr="00725191" w:rsidRDefault="00723243" w:rsidP="00723243">
      <w:pPr>
        <w:pStyle w:val="af6"/>
        <w:ind w:firstLine="709"/>
        <w:contextualSpacing/>
        <w:rPr>
          <w:rFonts w:ascii="Times New Roman" w:hAnsi="Times New Roman"/>
        </w:rPr>
      </w:pPr>
      <w:r w:rsidRPr="00725191">
        <w:rPr>
          <w:rFonts w:ascii="Times New Roman" w:hAnsi="Times New Roman"/>
        </w:rPr>
        <w:t xml:space="preserve">В целях сбалансированности бюджета, исполнения в полном объеме расходных обязательств в 2020 году, администрацией Дальнереченского муниципального района был актуализирован План мероприятий по увеличению доходного потенциала, оптимизации расходов и совершенствованию долговой политики Дальнереченского муниципального района на период с 2018 по 2024 год (постановление АДМР от 25.06.2020г. №385-па). </w:t>
      </w:r>
      <w:r w:rsidR="00150027" w:rsidRPr="00725191">
        <w:rPr>
          <w:rFonts w:ascii="Times New Roman" w:hAnsi="Times New Roman"/>
        </w:rPr>
        <w:t xml:space="preserve">    </w:t>
      </w:r>
    </w:p>
    <w:p w:rsidR="00723243" w:rsidRPr="00725191" w:rsidRDefault="00723243" w:rsidP="00723243">
      <w:pPr>
        <w:pStyle w:val="af6"/>
        <w:ind w:firstLine="709"/>
        <w:contextualSpacing/>
        <w:rPr>
          <w:rFonts w:ascii="Times New Roman" w:hAnsi="Times New Roman"/>
        </w:rPr>
      </w:pPr>
      <w:proofErr w:type="gramStart"/>
      <w:r w:rsidRPr="00725191">
        <w:rPr>
          <w:rFonts w:ascii="Times New Roman" w:hAnsi="Times New Roman"/>
        </w:rPr>
        <w:t xml:space="preserve">В соответствии с планом мероприятий установлен контроль за исполнением бюджетных назначений в разрезе источников доходов со стороны структурных подразделений администрации, обеспечено взаимодействие с налоговой инспекцией, исключена возможность предоставления экономически необоснованных льгот, контролируется уровень недоимки налогов и сборов в местные и региональный бюджеты, активизирована работа межведомственной комиссии по налоговой и социальной политике.  </w:t>
      </w:r>
      <w:proofErr w:type="gramEnd"/>
    </w:p>
    <w:p w:rsidR="00723243" w:rsidRPr="00725191" w:rsidRDefault="00723243" w:rsidP="00723243">
      <w:pPr>
        <w:pStyle w:val="af6"/>
        <w:ind w:firstLine="709"/>
        <w:contextualSpacing/>
        <w:rPr>
          <w:rFonts w:ascii="Times New Roman" w:hAnsi="Times New Roman"/>
        </w:rPr>
      </w:pPr>
      <w:r w:rsidRPr="00725191">
        <w:rPr>
          <w:rFonts w:ascii="Times New Roman" w:hAnsi="Times New Roman"/>
        </w:rPr>
        <w:t>За 2020 год было проведено 2 заседания комиссии, на которых заслушаны 36 налогоплательщиков, из них -  12 индивидуальных предпринимателя, 20 - юридических лиц и физ. лицо - 4. Направлены 52 писем-требований по погашению задолженности, в том числе по постановке на налоговый учет – 5, 3 повторно.</w:t>
      </w:r>
    </w:p>
    <w:p w:rsidR="00723243" w:rsidRPr="00725191" w:rsidRDefault="00723243" w:rsidP="00723243">
      <w:pPr>
        <w:pStyle w:val="af6"/>
        <w:ind w:firstLine="709"/>
        <w:contextualSpacing/>
        <w:rPr>
          <w:rFonts w:ascii="Times New Roman" w:hAnsi="Times New Roman"/>
        </w:rPr>
      </w:pPr>
      <w:r w:rsidRPr="00725191">
        <w:rPr>
          <w:rFonts w:ascii="Times New Roman" w:hAnsi="Times New Roman"/>
        </w:rPr>
        <w:t xml:space="preserve">В результате проделанной работы погашена задолженность в сумме 1 193,7 </w:t>
      </w:r>
      <w:proofErr w:type="spellStart"/>
      <w:r w:rsidRPr="00725191">
        <w:rPr>
          <w:rFonts w:ascii="Times New Roman" w:hAnsi="Times New Roman"/>
        </w:rPr>
        <w:t>тыс</w:t>
      </w:r>
      <w:proofErr w:type="gramStart"/>
      <w:r w:rsidRPr="00725191">
        <w:rPr>
          <w:rFonts w:ascii="Times New Roman" w:hAnsi="Times New Roman"/>
        </w:rPr>
        <w:t>.р</w:t>
      </w:r>
      <w:proofErr w:type="gramEnd"/>
      <w:r w:rsidRPr="00725191">
        <w:rPr>
          <w:rFonts w:ascii="Times New Roman" w:hAnsi="Times New Roman"/>
        </w:rPr>
        <w:t>ублей</w:t>
      </w:r>
      <w:proofErr w:type="spellEnd"/>
      <w:r w:rsidRPr="00725191">
        <w:rPr>
          <w:rFonts w:ascii="Times New Roman" w:hAnsi="Times New Roman"/>
        </w:rPr>
        <w:t xml:space="preserve">, в том числе: </w:t>
      </w:r>
      <w:proofErr w:type="gramStart"/>
      <w:r w:rsidRPr="00725191">
        <w:rPr>
          <w:rFonts w:ascii="Times New Roman" w:hAnsi="Times New Roman"/>
        </w:rPr>
        <w:t>НДС - 477,5 тыс. руб.; транспортный налог - 37,8 тыс. руб., налог на прибыль - 3,7 тыс. руб., НДФЛ - 320,12 тыс. руб.; страховые взносы на ОМС - 0,05 тыс. руб., страховые взносы в ФСС - 5,54 тыс. руб., страховые взносы в ПФ - 2,19 тыс. руб.; ЕНВД - 24,2 тыс. руб.; земельный налог в бюджеты поселений - 314,9 тыс. руб.; налог на имущество физических лиц - 4,8 тыс. руб</w:t>
      </w:r>
      <w:proofErr w:type="gramEnd"/>
      <w:r w:rsidRPr="00725191">
        <w:rPr>
          <w:rFonts w:ascii="Times New Roman" w:hAnsi="Times New Roman"/>
        </w:rPr>
        <w:t>.; налог на пользователей дорог - 2,2 тыс. руб.; единый социальный налог - 0,7 тыс. руб.</w:t>
      </w:r>
    </w:p>
    <w:p w:rsidR="00723243" w:rsidRPr="00725191" w:rsidRDefault="00723243" w:rsidP="00723243">
      <w:pPr>
        <w:pStyle w:val="af6"/>
        <w:ind w:firstLine="709"/>
        <w:contextualSpacing/>
        <w:rPr>
          <w:rFonts w:ascii="Times New Roman" w:hAnsi="Times New Roman"/>
        </w:rPr>
      </w:pPr>
      <w:r w:rsidRPr="00725191">
        <w:rPr>
          <w:rFonts w:ascii="Times New Roman" w:hAnsi="Times New Roman"/>
        </w:rPr>
        <w:t xml:space="preserve">По данным статистической отчетности, за отчетный период текущего года задолженности по заработной плате перед наемными работниками предприятий и организаций не зарегистрировано. В данном направлении проводятся семинары с работодателями, ведется разъяснительная работа с населением, в </w:t>
      </w:r>
      <w:r w:rsidRPr="00725191">
        <w:rPr>
          <w:rFonts w:ascii="Times New Roman" w:hAnsi="Times New Roman"/>
        </w:rPr>
        <w:lastRenderedPageBreak/>
        <w:t>администрации ДМР и межрайонной инспекции ФНС России № 2 работает телефон доверия и электронный сайт, по которым фиксируются все обращения и жалобы граждан на низкий уровень и «теневую» заработную плату.  Среднемесячная заработная плата в целом по району за январь – ноябрь 2020 составила 37706,7 рублей. Отношение к средне краевому уровню данного показателя составляет – 67,0%.</w:t>
      </w:r>
    </w:p>
    <w:p w:rsidR="00723243" w:rsidRPr="00725191" w:rsidRDefault="00723243" w:rsidP="00723243">
      <w:pPr>
        <w:pStyle w:val="af6"/>
        <w:ind w:firstLine="709"/>
        <w:contextualSpacing/>
      </w:pPr>
    </w:p>
    <w:p w:rsidR="001330AD" w:rsidRPr="00725191" w:rsidRDefault="00150027" w:rsidP="00723243">
      <w:pPr>
        <w:pStyle w:val="af7"/>
        <w:numPr>
          <w:ilvl w:val="0"/>
          <w:numId w:val="2"/>
        </w:numPr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Малое и среднее предпринимательство, оценка предпринимательской активности</w:t>
      </w:r>
    </w:p>
    <w:p w:rsidR="001F57CF" w:rsidRPr="00725191" w:rsidRDefault="00150027">
      <w:pPr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4.1.</w:t>
      </w:r>
      <w:r w:rsidR="001C2850">
        <w:rPr>
          <w:b/>
          <w:sz w:val="26"/>
          <w:szCs w:val="26"/>
        </w:rPr>
        <w:t xml:space="preserve"> </w:t>
      </w:r>
      <w:r w:rsidRPr="00725191">
        <w:rPr>
          <w:b/>
          <w:sz w:val="26"/>
          <w:szCs w:val="26"/>
        </w:rPr>
        <w:t>Структура МП</w:t>
      </w:r>
    </w:p>
    <w:p w:rsidR="00B561A7" w:rsidRPr="00725191" w:rsidRDefault="00B561A7" w:rsidP="00B561A7">
      <w:pPr>
        <w:ind w:firstLine="624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 состоянию на 01.01.2021 на территории Дальнереченского муниципального района зарегистрировано 203 субъекта малого предпринимательства, из них 39 юрид</w:t>
      </w:r>
      <w:r w:rsidRPr="00725191">
        <w:rPr>
          <w:sz w:val="26"/>
          <w:szCs w:val="26"/>
        </w:rPr>
        <w:t>и</w:t>
      </w:r>
      <w:r w:rsidRPr="00725191">
        <w:rPr>
          <w:sz w:val="26"/>
          <w:szCs w:val="26"/>
        </w:rPr>
        <w:t>ческих лица и 164 индивидуальных предпринимателя, уменьшение против аналогичн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го периода прошлого периода на  9 ед. или  4,2%.</w:t>
      </w:r>
    </w:p>
    <w:p w:rsidR="00B561A7" w:rsidRPr="00725191" w:rsidRDefault="00B561A7" w:rsidP="00B561A7">
      <w:pPr>
        <w:ind w:firstLine="624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Общая численность индивидуальных предпринимателей уменьшилась  аналоги</w:t>
      </w:r>
      <w:r w:rsidRPr="00725191">
        <w:rPr>
          <w:sz w:val="26"/>
          <w:szCs w:val="26"/>
        </w:rPr>
        <w:t>ч</w:t>
      </w:r>
      <w:r w:rsidRPr="00725191">
        <w:rPr>
          <w:sz w:val="26"/>
          <w:szCs w:val="26"/>
        </w:rPr>
        <w:t>ного показателя прошлого периода на 4 ед.,  численность юридических лиц уменьш</w:t>
      </w:r>
      <w:r w:rsidRPr="00725191">
        <w:rPr>
          <w:sz w:val="26"/>
          <w:szCs w:val="26"/>
        </w:rPr>
        <w:t>и</w:t>
      </w:r>
      <w:r w:rsidRPr="00725191">
        <w:rPr>
          <w:sz w:val="26"/>
          <w:szCs w:val="26"/>
        </w:rPr>
        <w:t>лась на 5 ед. Средняя численность работников индивидуальных предпринимателей с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ставила 150 человек. Средняя численность работников малых предприятий списочного состава 520 человек.</w:t>
      </w:r>
    </w:p>
    <w:p w:rsidR="00B561A7" w:rsidRPr="00725191" w:rsidRDefault="00150027" w:rsidP="00B561A7">
      <w:pPr>
        <w:ind w:firstLine="624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B561A7" w:rsidRPr="00725191" w:rsidRDefault="00150027" w:rsidP="00B561A7">
      <w:pPr>
        <w:ind w:firstLine="624"/>
        <w:jc w:val="both"/>
        <w:rPr>
          <w:sz w:val="26"/>
          <w:szCs w:val="26"/>
          <w:shd w:val="clear" w:color="auto" w:fill="81D41A"/>
        </w:rPr>
      </w:pPr>
      <w:r w:rsidRPr="00725191">
        <w:rPr>
          <w:spacing w:val="-2"/>
          <w:sz w:val="26"/>
          <w:szCs w:val="26"/>
        </w:rPr>
        <w:t xml:space="preserve">Среднемесячная заработная плата </w:t>
      </w:r>
      <w:r w:rsidR="00E62C90" w:rsidRPr="00725191">
        <w:rPr>
          <w:spacing w:val="-2"/>
          <w:sz w:val="26"/>
          <w:szCs w:val="26"/>
        </w:rPr>
        <w:t>за 2020 год составила в среднем 19,9</w:t>
      </w:r>
      <w:r w:rsidRPr="00725191">
        <w:rPr>
          <w:spacing w:val="-2"/>
          <w:sz w:val="26"/>
          <w:szCs w:val="26"/>
        </w:rPr>
        <w:t xml:space="preserve"> тыс.</w:t>
      </w:r>
      <w:r w:rsidR="0027523C">
        <w:rPr>
          <w:spacing w:val="-2"/>
          <w:sz w:val="26"/>
          <w:szCs w:val="26"/>
        </w:rPr>
        <w:t xml:space="preserve"> </w:t>
      </w:r>
      <w:r w:rsidRPr="00725191">
        <w:rPr>
          <w:spacing w:val="-2"/>
          <w:sz w:val="26"/>
          <w:szCs w:val="26"/>
        </w:rPr>
        <w:t>р</w:t>
      </w:r>
      <w:r w:rsidR="0027523C">
        <w:rPr>
          <w:spacing w:val="-2"/>
          <w:sz w:val="26"/>
          <w:szCs w:val="26"/>
        </w:rPr>
        <w:t>уб</w:t>
      </w:r>
      <w:r w:rsidRPr="00725191">
        <w:rPr>
          <w:spacing w:val="-2"/>
          <w:sz w:val="26"/>
          <w:szCs w:val="26"/>
        </w:rPr>
        <w:t>., что больше аналогичного пок</w:t>
      </w:r>
      <w:r w:rsidR="00E62C90" w:rsidRPr="00725191">
        <w:rPr>
          <w:spacing w:val="-2"/>
          <w:sz w:val="26"/>
          <w:szCs w:val="26"/>
        </w:rPr>
        <w:t>азателя прошлого периода на 9,6</w:t>
      </w:r>
      <w:r w:rsidRPr="00725191">
        <w:rPr>
          <w:spacing w:val="-2"/>
          <w:sz w:val="26"/>
          <w:szCs w:val="26"/>
        </w:rPr>
        <w:t xml:space="preserve">%. </w:t>
      </w:r>
      <w:r w:rsidR="00E62C90" w:rsidRPr="00725191">
        <w:rPr>
          <w:sz w:val="26"/>
          <w:szCs w:val="26"/>
        </w:rPr>
        <w:t xml:space="preserve">Объем </w:t>
      </w:r>
      <w:proofErr w:type="gramStart"/>
      <w:r w:rsidR="00E62C90" w:rsidRPr="00725191">
        <w:rPr>
          <w:sz w:val="26"/>
          <w:szCs w:val="26"/>
        </w:rPr>
        <w:t>платных услуг, ок</w:t>
      </w:r>
      <w:r w:rsidR="00E62C90" w:rsidRPr="00725191">
        <w:rPr>
          <w:sz w:val="26"/>
          <w:szCs w:val="26"/>
        </w:rPr>
        <w:t>а</w:t>
      </w:r>
      <w:r w:rsidR="00E62C90" w:rsidRPr="00725191">
        <w:rPr>
          <w:sz w:val="26"/>
          <w:szCs w:val="26"/>
        </w:rPr>
        <w:t>зываемых населению за январь-декабрь 2020 года  составил</w:t>
      </w:r>
      <w:proofErr w:type="gramEnd"/>
      <w:r w:rsidR="00E62C90" w:rsidRPr="00725191">
        <w:rPr>
          <w:sz w:val="26"/>
          <w:szCs w:val="26"/>
        </w:rPr>
        <w:t xml:space="preserve">  6,2 млн. руб., рост в соп</w:t>
      </w:r>
      <w:r w:rsidR="00E62C90" w:rsidRPr="00725191">
        <w:rPr>
          <w:sz w:val="26"/>
          <w:szCs w:val="26"/>
        </w:rPr>
        <w:t>о</w:t>
      </w:r>
      <w:r w:rsidR="00E62C90" w:rsidRPr="00725191">
        <w:rPr>
          <w:sz w:val="26"/>
          <w:szCs w:val="26"/>
        </w:rPr>
        <w:t>ставимых ценах   против соответствующего периода прошлого года на 23,8%.</w:t>
      </w:r>
    </w:p>
    <w:p w:rsidR="00B561A7" w:rsidRPr="00725191" w:rsidRDefault="00150027" w:rsidP="00B561A7">
      <w:pPr>
        <w:ind w:firstLine="624"/>
        <w:jc w:val="both"/>
        <w:rPr>
          <w:sz w:val="26"/>
          <w:szCs w:val="26"/>
        </w:rPr>
      </w:pPr>
      <w:r w:rsidRPr="00725191">
        <w:rPr>
          <w:spacing w:val="-2"/>
          <w:sz w:val="26"/>
          <w:szCs w:val="26"/>
        </w:rPr>
        <w:t>Оборот обще</w:t>
      </w:r>
      <w:r w:rsidR="00E62C90" w:rsidRPr="00725191">
        <w:rPr>
          <w:spacing w:val="-2"/>
          <w:sz w:val="26"/>
          <w:szCs w:val="26"/>
        </w:rPr>
        <w:t>ственного питания за 2020 год  - составил 4,0</w:t>
      </w:r>
      <w:r w:rsidRPr="00725191">
        <w:rPr>
          <w:spacing w:val="-2"/>
          <w:sz w:val="26"/>
          <w:szCs w:val="26"/>
        </w:rPr>
        <w:t xml:space="preserve"> млн.</w:t>
      </w:r>
      <w:r w:rsidR="001F57CF" w:rsidRPr="00725191">
        <w:rPr>
          <w:spacing w:val="-2"/>
          <w:sz w:val="26"/>
          <w:szCs w:val="26"/>
        </w:rPr>
        <w:t xml:space="preserve"> </w:t>
      </w:r>
      <w:r w:rsidRPr="00725191">
        <w:rPr>
          <w:spacing w:val="-2"/>
          <w:sz w:val="26"/>
          <w:szCs w:val="26"/>
        </w:rPr>
        <w:t>рублей,</w:t>
      </w:r>
      <w:r w:rsidR="00E62C90" w:rsidRPr="00725191">
        <w:rPr>
          <w:sz w:val="26"/>
          <w:szCs w:val="26"/>
        </w:rPr>
        <w:t xml:space="preserve"> рост  в с</w:t>
      </w:r>
      <w:r w:rsidR="00E62C90" w:rsidRPr="00725191">
        <w:rPr>
          <w:sz w:val="26"/>
          <w:szCs w:val="26"/>
        </w:rPr>
        <w:t>о</w:t>
      </w:r>
      <w:r w:rsidR="00E62C90" w:rsidRPr="00725191">
        <w:rPr>
          <w:sz w:val="26"/>
          <w:szCs w:val="26"/>
        </w:rPr>
        <w:t xml:space="preserve">поставимых ценах  к соответствующему периоду прошлого года на 5,0%. </w:t>
      </w:r>
      <w:r w:rsidRPr="00725191">
        <w:rPr>
          <w:sz w:val="26"/>
          <w:szCs w:val="26"/>
        </w:rPr>
        <w:t>Доля оборота малых предприятий (МП) в объеме оборота полного круга предприятий составляет 36,5 %.</w:t>
      </w:r>
    </w:p>
    <w:p w:rsidR="0045222F" w:rsidRPr="00725191" w:rsidRDefault="00150027" w:rsidP="0045222F">
      <w:pPr>
        <w:ind w:firstLine="624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 видам экономической деятельности наибольшее число субъектов малого би</w:t>
      </w:r>
      <w:r w:rsidRPr="00725191">
        <w:rPr>
          <w:sz w:val="26"/>
          <w:szCs w:val="26"/>
        </w:rPr>
        <w:t>з</w:t>
      </w:r>
      <w:r w:rsidRPr="00725191">
        <w:rPr>
          <w:sz w:val="26"/>
          <w:szCs w:val="26"/>
        </w:rPr>
        <w:t>неса представлено в сельском хозяйстве, сфере розничной торговли и бытовых услуг.</w:t>
      </w:r>
    </w:p>
    <w:p w:rsidR="0045222F" w:rsidRPr="00725191" w:rsidRDefault="0045222F" w:rsidP="0045222F">
      <w:pPr>
        <w:ind w:firstLine="624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 предварительной оценке, оборот малого предпринимательства за 2020 год  с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ставит 413,2 млн. руб., что на 138,8 млн. руб. меньше показателя аналогичного показ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>теля прошлого периода 2019 года или 25,1%.</w:t>
      </w:r>
    </w:p>
    <w:p w:rsidR="0045222F" w:rsidRPr="00725191" w:rsidRDefault="0045222F" w:rsidP="0045222F">
      <w:pPr>
        <w:ind w:firstLine="624"/>
        <w:jc w:val="both"/>
        <w:rPr>
          <w:sz w:val="26"/>
          <w:szCs w:val="26"/>
        </w:rPr>
      </w:pPr>
    </w:p>
    <w:p w:rsidR="001F57CF" w:rsidRPr="00725191" w:rsidRDefault="00150027" w:rsidP="001F57CF">
      <w:pPr>
        <w:jc w:val="both"/>
        <w:rPr>
          <w:sz w:val="26"/>
          <w:szCs w:val="26"/>
        </w:rPr>
      </w:pPr>
      <w:r w:rsidRPr="00725191">
        <w:rPr>
          <w:b/>
          <w:sz w:val="26"/>
          <w:szCs w:val="26"/>
        </w:rPr>
        <w:t>4.2.</w:t>
      </w:r>
      <w:r w:rsidR="001C2850">
        <w:rPr>
          <w:b/>
          <w:sz w:val="26"/>
          <w:szCs w:val="26"/>
        </w:rPr>
        <w:t xml:space="preserve"> </w:t>
      </w:r>
      <w:r w:rsidRPr="00725191">
        <w:rPr>
          <w:b/>
          <w:sz w:val="26"/>
          <w:szCs w:val="26"/>
        </w:rPr>
        <w:t>Меры муниципальной поддержки развития МП</w:t>
      </w:r>
    </w:p>
    <w:p w:rsidR="005E5B87" w:rsidRPr="00725191" w:rsidRDefault="005E5B87" w:rsidP="005E5B87">
      <w:pPr>
        <w:ind w:right="-1"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Поддержка малого предпринимательства, формирование благоприятного клим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>та для его дальнейшего развития, является одним из приоритетных направлений де</w:t>
      </w:r>
      <w:r w:rsidRPr="00725191">
        <w:rPr>
          <w:sz w:val="26"/>
          <w:szCs w:val="26"/>
        </w:rPr>
        <w:t>я</w:t>
      </w:r>
      <w:r w:rsidRPr="00725191">
        <w:rPr>
          <w:sz w:val="26"/>
          <w:szCs w:val="26"/>
        </w:rPr>
        <w:t>тельности администрации муниципального района. Органами местного самоуправл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>ния создана нормативно правовая база, регулирующая отношения бизнеса и власти.</w:t>
      </w:r>
    </w:p>
    <w:p w:rsidR="005E5B87" w:rsidRPr="00725191" w:rsidRDefault="005E5B87" w:rsidP="005E5B87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Постановлением администрации ДМР от 23.10.2017 № 524-па была утверждена муниципальная  программа «Развитие предпринимательства </w:t>
      </w:r>
      <w:proofErr w:type="gramStart"/>
      <w:r w:rsidRPr="00725191">
        <w:rPr>
          <w:sz w:val="26"/>
          <w:szCs w:val="26"/>
        </w:rPr>
        <w:t>в</w:t>
      </w:r>
      <w:proofErr w:type="gramEnd"/>
      <w:r w:rsidRPr="00725191">
        <w:rPr>
          <w:sz w:val="26"/>
          <w:szCs w:val="26"/>
        </w:rPr>
        <w:t xml:space="preserve"> </w:t>
      </w:r>
      <w:proofErr w:type="gramStart"/>
      <w:r w:rsidRPr="00725191">
        <w:rPr>
          <w:sz w:val="26"/>
          <w:szCs w:val="26"/>
        </w:rPr>
        <w:t>Дальнереченском</w:t>
      </w:r>
      <w:proofErr w:type="gramEnd"/>
      <w:r w:rsidRPr="00725191">
        <w:rPr>
          <w:sz w:val="26"/>
          <w:szCs w:val="26"/>
        </w:rPr>
        <w:t xml:space="preserve"> мун</w:t>
      </w:r>
      <w:r w:rsidRPr="00725191">
        <w:rPr>
          <w:sz w:val="26"/>
          <w:szCs w:val="26"/>
        </w:rPr>
        <w:t>и</w:t>
      </w:r>
      <w:r w:rsidRPr="00725191">
        <w:rPr>
          <w:sz w:val="26"/>
          <w:szCs w:val="26"/>
        </w:rPr>
        <w:t>ципальном районе на 2020 - 2024 годы». В рамках реализации этой программы в 2020 году в бюджете муниципального района предусмотрено 10 136,87 тыс. руб. госуда</w:t>
      </w:r>
      <w:r w:rsidRPr="00725191">
        <w:rPr>
          <w:sz w:val="26"/>
          <w:szCs w:val="26"/>
        </w:rPr>
        <w:t>р</w:t>
      </w:r>
      <w:r w:rsidRPr="00725191">
        <w:rPr>
          <w:sz w:val="26"/>
          <w:szCs w:val="26"/>
        </w:rPr>
        <w:t xml:space="preserve">ственной поддержки: </w:t>
      </w:r>
    </w:p>
    <w:p w:rsidR="005E5B87" w:rsidRPr="00725191" w:rsidRDefault="005E5B87" w:rsidP="005E5B87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на проведение профессиональных праздников, популяризация предприним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 xml:space="preserve">тельской деятельности и формирование положительного имиджа предпринимателя в размере - 35,86 тыс. руб.; </w:t>
      </w:r>
    </w:p>
    <w:p w:rsidR="005E5B87" w:rsidRPr="00725191" w:rsidRDefault="005E5B87" w:rsidP="005E5B87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lastRenderedPageBreak/>
        <w:t>- финансовое обеспечение планируемых затрат по проекту «Строительство м</w:t>
      </w:r>
      <w:r w:rsidRPr="00725191">
        <w:rPr>
          <w:sz w:val="26"/>
          <w:szCs w:val="26"/>
        </w:rPr>
        <w:t>и</w:t>
      </w:r>
      <w:r w:rsidRPr="00725191">
        <w:rPr>
          <w:sz w:val="26"/>
          <w:szCs w:val="26"/>
        </w:rPr>
        <w:t xml:space="preserve">ни-фермы в 100 дойных коров </w:t>
      </w:r>
      <w:proofErr w:type="gramStart"/>
      <w:r w:rsidRPr="00725191">
        <w:rPr>
          <w:sz w:val="26"/>
          <w:szCs w:val="26"/>
        </w:rPr>
        <w:t>в</w:t>
      </w:r>
      <w:proofErr w:type="gramEnd"/>
      <w:r w:rsidRPr="00725191">
        <w:rPr>
          <w:sz w:val="26"/>
          <w:szCs w:val="26"/>
        </w:rPr>
        <w:t xml:space="preserve"> </w:t>
      </w:r>
      <w:proofErr w:type="gramStart"/>
      <w:r w:rsidRPr="00725191">
        <w:rPr>
          <w:sz w:val="26"/>
          <w:szCs w:val="26"/>
        </w:rPr>
        <w:t>Дальнереченском</w:t>
      </w:r>
      <w:proofErr w:type="gramEnd"/>
      <w:r w:rsidRPr="00725191">
        <w:rPr>
          <w:sz w:val="26"/>
          <w:szCs w:val="26"/>
        </w:rPr>
        <w:t xml:space="preserve"> муниципальном районе» в размере – 10 101,01 тыс. руб. </w:t>
      </w:r>
    </w:p>
    <w:p w:rsidR="005E5B87" w:rsidRPr="00725191" w:rsidRDefault="005E5B87" w:rsidP="005E5B87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color w:val="000000"/>
          <w:sz w:val="26"/>
          <w:szCs w:val="26"/>
        </w:rPr>
        <w:t xml:space="preserve">В рамках реализации этой программы в 2020 году финансовую поддержку в виде субсидий получил:  </w:t>
      </w:r>
    </w:p>
    <w:p w:rsidR="005E5B87" w:rsidRPr="00725191" w:rsidRDefault="005E5B87" w:rsidP="005E5B87">
      <w:pPr>
        <w:tabs>
          <w:tab w:val="left" w:pos="102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25191">
        <w:rPr>
          <w:color w:val="000000"/>
          <w:sz w:val="26"/>
          <w:szCs w:val="26"/>
        </w:rPr>
        <w:t>- 1 субъект малого предпринимательства на сумму 10 101 010,11 руб. из средств местного бюджета в размере  1 % в сумме 101,01 тыс. руб., из сре</w:t>
      </w:r>
      <w:proofErr w:type="gramStart"/>
      <w:r w:rsidRPr="00725191">
        <w:rPr>
          <w:color w:val="000000"/>
          <w:sz w:val="26"/>
          <w:szCs w:val="26"/>
        </w:rPr>
        <w:t>дств кр</w:t>
      </w:r>
      <w:proofErr w:type="gramEnd"/>
      <w:r w:rsidRPr="00725191">
        <w:rPr>
          <w:color w:val="000000"/>
          <w:sz w:val="26"/>
          <w:szCs w:val="26"/>
        </w:rPr>
        <w:t>аевого бюдж</w:t>
      </w:r>
      <w:r w:rsidRPr="00725191">
        <w:rPr>
          <w:color w:val="000000"/>
          <w:sz w:val="26"/>
          <w:szCs w:val="26"/>
        </w:rPr>
        <w:t>е</w:t>
      </w:r>
      <w:r w:rsidRPr="00725191">
        <w:rPr>
          <w:color w:val="000000"/>
          <w:sz w:val="26"/>
          <w:szCs w:val="26"/>
        </w:rPr>
        <w:t xml:space="preserve">та в размере 99 % в размере 10 000,00 тыс. руб.;  </w:t>
      </w:r>
    </w:p>
    <w:p w:rsidR="001330AD" w:rsidRPr="00725191" w:rsidRDefault="005E5B87" w:rsidP="005E5B87">
      <w:pPr>
        <w:tabs>
          <w:tab w:val="left" w:pos="1020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25191">
        <w:rPr>
          <w:color w:val="000000"/>
          <w:sz w:val="26"/>
          <w:szCs w:val="26"/>
        </w:rPr>
        <w:t xml:space="preserve">- </w:t>
      </w:r>
      <w:r w:rsidRPr="00725191">
        <w:rPr>
          <w:sz w:val="26"/>
          <w:szCs w:val="26"/>
        </w:rPr>
        <w:t>на приобретение Почетных грамот, благодарственных писем, ценных подарков за безупречный труд, высокие экономические показатели среди организаций агропр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мышленного комплекса Дальнереченского муниципального района и в связи с праз</w:t>
      </w:r>
      <w:r w:rsidRPr="00725191">
        <w:rPr>
          <w:sz w:val="26"/>
          <w:szCs w:val="26"/>
        </w:rPr>
        <w:t>д</w:t>
      </w:r>
      <w:r w:rsidRPr="00725191">
        <w:rPr>
          <w:sz w:val="26"/>
          <w:szCs w:val="26"/>
        </w:rPr>
        <w:t>нованием Дня работника сельского хозяйства и перерабатывающей промышленности    было израсходовано из средств местного бюджета в размере 35,86 тыс. руб.</w:t>
      </w:r>
    </w:p>
    <w:p w:rsidR="00E62C90" w:rsidRPr="00725191" w:rsidRDefault="00E62C90" w:rsidP="00E62C90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на 2013 - 2020 годы» с сельскохозяйственными товаропроизводителями Дальнерече</w:t>
      </w:r>
      <w:r w:rsidRPr="00725191">
        <w:rPr>
          <w:sz w:val="26"/>
          <w:szCs w:val="26"/>
        </w:rPr>
        <w:t>н</w:t>
      </w:r>
      <w:r w:rsidRPr="00725191">
        <w:rPr>
          <w:sz w:val="26"/>
          <w:szCs w:val="26"/>
        </w:rPr>
        <w:t>ского муниципального района и Министерством сельского хозяйства Приморского края заключены соглашения о плановых размерах посевных площадей и валовом сборе продукции сельского хозяйства на текущий 2020 год.</w:t>
      </w:r>
    </w:p>
    <w:p w:rsidR="00E62C90" w:rsidRPr="00725191" w:rsidRDefault="00E62C90" w:rsidP="00E62C90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Сельскохозяйственным товаропроизводителям, в рамках реализации Программ Приморского края,  оказывалась финансовая поддержка в виде субсидий из сре</w:t>
      </w:r>
      <w:proofErr w:type="gramStart"/>
      <w:r w:rsidRPr="00725191">
        <w:rPr>
          <w:sz w:val="26"/>
          <w:szCs w:val="26"/>
        </w:rPr>
        <w:t>дств кр</w:t>
      </w:r>
      <w:proofErr w:type="gramEnd"/>
      <w:r w:rsidRPr="00725191">
        <w:rPr>
          <w:sz w:val="26"/>
          <w:szCs w:val="26"/>
        </w:rPr>
        <w:t>аевого и федерального бюджетов. Финансовая помощь выплачена 7 субъектам мал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 xml:space="preserve">го бизнеса в области сельского хозяйства на сумму  8,408 млн. руб. в том числе:        </w:t>
      </w:r>
    </w:p>
    <w:p w:rsidR="00E62C90" w:rsidRPr="00725191" w:rsidRDefault="00E62C90" w:rsidP="00E62C90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1. на возмещение части затрат  связанных с приобретением сельскохозяйстве</w:t>
      </w:r>
      <w:r w:rsidRPr="00725191">
        <w:rPr>
          <w:sz w:val="26"/>
          <w:szCs w:val="26"/>
        </w:rPr>
        <w:t>н</w:t>
      </w:r>
      <w:r w:rsidRPr="00725191">
        <w:rPr>
          <w:sz w:val="26"/>
          <w:szCs w:val="26"/>
        </w:rPr>
        <w:t>ной техники, оборудования, в том числе и на усл</w:t>
      </w:r>
      <w:r w:rsidR="00F65AA7">
        <w:rPr>
          <w:sz w:val="26"/>
          <w:szCs w:val="26"/>
        </w:rPr>
        <w:t>овиях лизинга - 0,386 млн. руб.</w:t>
      </w:r>
    </w:p>
    <w:p w:rsidR="00E62C90" w:rsidRPr="00725191" w:rsidRDefault="00E62C90" w:rsidP="00E62C90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2. на возмещение части затрат на производство молока - 0,065 млн.</w:t>
      </w:r>
      <w:r w:rsidR="00B561A7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руб.</w:t>
      </w:r>
    </w:p>
    <w:p w:rsidR="00E62C90" w:rsidRPr="00725191" w:rsidRDefault="00E62C90" w:rsidP="00E62C90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3. на возмещение части затрат сельскохозяйственным товаропроизводителям на уплату страховой премии, начисленной по страхованию в 2020 году - 0,833 млн. руб.</w:t>
      </w:r>
    </w:p>
    <w:p w:rsidR="00E62C90" w:rsidRPr="00725191" w:rsidRDefault="00E62C90" w:rsidP="00E62C90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4. на возмещение части затрат на проведение </w:t>
      </w:r>
      <w:proofErr w:type="spellStart"/>
      <w:r w:rsidRPr="00725191">
        <w:rPr>
          <w:sz w:val="26"/>
          <w:szCs w:val="26"/>
        </w:rPr>
        <w:t>культуртехнических</w:t>
      </w:r>
      <w:proofErr w:type="spellEnd"/>
      <w:r w:rsidRPr="00725191">
        <w:rPr>
          <w:sz w:val="26"/>
          <w:szCs w:val="26"/>
        </w:rPr>
        <w:t xml:space="preserve"> мероприятий на выбывших сельскохозяйственных угодьях, вовлекаемых в сельскохозяйственный оборот - 5,408 млн.</w:t>
      </w:r>
      <w:r w:rsidR="00B561A7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руб.</w:t>
      </w:r>
    </w:p>
    <w:p w:rsidR="00E62C90" w:rsidRPr="00725191" w:rsidRDefault="00E62C90" w:rsidP="00E62C90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5. на возмещение части затрат на экспорт </w:t>
      </w:r>
      <w:proofErr w:type="spellStart"/>
      <w:r w:rsidRPr="00725191">
        <w:rPr>
          <w:sz w:val="26"/>
          <w:szCs w:val="26"/>
        </w:rPr>
        <w:t>масляничных</w:t>
      </w:r>
      <w:proofErr w:type="spellEnd"/>
      <w:r w:rsidRPr="00725191">
        <w:rPr>
          <w:sz w:val="26"/>
          <w:szCs w:val="26"/>
        </w:rPr>
        <w:t xml:space="preserve"> культур (соя) - 1, 716 млн.</w:t>
      </w:r>
      <w:r w:rsidR="00B561A7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руб.</w:t>
      </w:r>
    </w:p>
    <w:p w:rsidR="000E64FE" w:rsidRPr="00725191" w:rsidRDefault="000E64FE" w:rsidP="0072519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725191">
        <w:rPr>
          <w:sz w:val="26"/>
          <w:szCs w:val="26"/>
        </w:rPr>
        <w:t>За 2020  года муниципальными заказчиками проведено 367 торгов и других сп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собов закупок на поставки товаров, выполнение работ, оказание услуг для нужд Дал</w:t>
      </w:r>
      <w:r w:rsidRPr="00725191">
        <w:rPr>
          <w:sz w:val="26"/>
          <w:szCs w:val="26"/>
        </w:rPr>
        <w:t>ь</w:t>
      </w:r>
      <w:r w:rsidRPr="00725191">
        <w:rPr>
          <w:sz w:val="26"/>
          <w:szCs w:val="26"/>
        </w:rPr>
        <w:t xml:space="preserve">нереченского муниципального района, из них 111 аукционов в электронной форме;  256 закупки у единственного поставщика согласно п. 1, 8, 4, 5, 9,  26, 29, 32  ч.1 ст. 93 Федерального закона от 05.04.2013 г. №44-ФЗ. </w:t>
      </w:r>
      <w:proofErr w:type="gramEnd"/>
    </w:p>
    <w:p w:rsidR="00636CD9" w:rsidRPr="00725191" w:rsidRDefault="00636CD9" w:rsidP="0072519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725191">
        <w:rPr>
          <w:sz w:val="26"/>
          <w:szCs w:val="26"/>
        </w:rPr>
        <w:t>По итогам размещения заказов на поставки товаров, выполнение работ, оказание услуг за 2020 год заключено  муниципальных контрактов и иных гражданско-правовых договоров на сумму 183 663,4 тыс. руб., из них по проведенным аукционам в электро</w:t>
      </w:r>
      <w:r w:rsidRPr="00725191">
        <w:rPr>
          <w:sz w:val="26"/>
          <w:szCs w:val="26"/>
        </w:rPr>
        <w:t>н</w:t>
      </w:r>
      <w:r w:rsidRPr="00725191">
        <w:rPr>
          <w:sz w:val="26"/>
          <w:szCs w:val="26"/>
        </w:rPr>
        <w:t>ной форме – на сумму 117 449,4 тыс. руб.; у единственного поставщика (согласно п. 1, 4, 5, 8,9, 26, 29 ч.1 ст. 93 Федерального закона от 05.04.2013</w:t>
      </w:r>
      <w:proofErr w:type="gramEnd"/>
      <w:r w:rsidRPr="00725191">
        <w:rPr>
          <w:sz w:val="26"/>
          <w:szCs w:val="26"/>
        </w:rPr>
        <w:t xml:space="preserve"> г. №44-ФЗ) - на сумму  66 214,1 тыс. руб.  Экономия составила – 16 109,2 тыс. руб.</w:t>
      </w:r>
    </w:p>
    <w:p w:rsidR="00636CD9" w:rsidRPr="00725191" w:rsidRDefault="00636CD9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За январь-декабрь  2020 года закуплено товаров, работ и услуг у субъектов мал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 xml:space="preserve">го предпринимательства и социально ориентированных некоммерческих организаций на сумму  </w:t>
      </w:r>
      <w:r w:rsidR="00395F29" w:rsidRPr="00725191">
        <w:rPr>
          <w:sz w:val="26"/>
          <w:szCs w:val="26"/>
        </w:rPr>
        <w:t xml:space="preserve">136 265,0 </w:t>
      </w:r>
      <w:r w:rsidRPr="00725191">
        <w:rPr>
          <w:sz w:val="26"/>
          <w:szCs w:val="26"/>
        </w:rPr>
        <w:t>тыс. руб.</w:t>
      </w:r>
    </w:p>
    <w:p w:rsidR="001330AD" w:rsidRPr="00725191" w:rsidRDefault="00150027" w:rsidP="00636CD9">
      <w:pPr>
        <w:pStyle w:val="af1"/>
        <w:ind w:firstLine="709"/>
        <w:contextualSpacing/>
        <w:jc w:val="both"/>
        <w:rPr>
          <w:b w:val="0"/>
          <w:sz w:val="26"/>
          <w:szCs w:val="26"/>
        </w:rPr>
      </w:pPr>
      <w:r w:rsidRPr="00725191">
        <w:rPr>
          <w:b w:val="0"/>
          <w:sz w:val="26"/>
          <w:szCs w:val="26"/>
        </w:rPr>
        <w:t>Нарушений в части размещения муниципальных заказов не выявлено.</w:t>
      </w:r>
    </w:p>
    <w:p w:rsidR="001330AD" w:rsidRPr="00725191" w:rsidRDefault="00150027" w:rsidP="00636CD9">
      <w:pPr>
        <w:tabs>
          <w:tab w:val="left" w:pos="1080"/>
        </w:tabs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Финансово-кредитную поддержку субъектам малого и среднего бизнеса оказ</w:t>
      </w:r>
      <w:r w:rsidRPr="00725191">
        <w:rPr>
          <w:sz w:val="26"/>
          <w:szCs w:val="26"/>
        </w:rPr>
        <w:t>ы</w:t>
      </w:r>
      <w:r w:rsidRPr="00725191">
        <w:rPr>
          <w:sz w:val="26"/>
          <w:szCs w:val="26"/>
        </w:rPr>
        <w:t>вают четыре действующих учреждения  банковской сферы, расположенных на терр</w:t>
      </w:r>
      <w:r w:rsidRPr="00725191">
        <w:rPr>
          <w:sz w:val="26"/>
          <w:szCs w:val="26"/>
        </w:rPr>
        <w:t>и</w:t>
      </w:r>
      <w:r w:rsidRPr="00725191">
        <w:rPr>
          <w:sz w:val="26"/>
          <w:szCs w:val="26"/>
        </w:rPr>
        <w:lastRenderedPageBreak/>
        <w:t>тории городского округа и два на территории Дальнереченского муниципального ра</w:t>
      </w:r>
      <w:r w:rsidRPr="00725191">
        <w:rPr>
          <w:sz w:val="26"/>
          <w:szCs w:val="26"/>
        </w:rPr>
        <w:t>й</w:t>
      </w:r>
      <w:r w:rsidRPr="00725191">
        <w:rPr>
          <w:sz w:val="26"/>
          <w:szCs w:val="26"/>
        </w:rPr>
        <w:t>она.</w:t>
      </w:r>
      <w:r w:rsidR="00636CD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го законодательства, проводятся  индивидуальные консультации по организации со</w:t>
      </w:r>
      <w:r w:rsidRPr="00725191">
        <w:rPr>
          <w:sz w:val="26"/>
          <w:szCs w:val="26"/>
        </w:rPr>
        <w:t>б</w:t>
      </w:r>
      <w:r w:rsidRPr="00725191">
        <w:rPr>
          <w:sz w:val="26"/>
          <w:szCs w:val="26"/>
        </w:rPr>
        <w:t xml:space="preserve">ственного дела, включая ознакомление с действующим законодательством. </w:t>
      </w:r>
    </w:p>
    <w:p w:rsidR="001330AD" w:rsidRPr="00725191" w:rsidRDefault="00150027" w:rsidP="00636CD9">
      <w:pPr>
        <w:tabs>
          <w:tab w:val="left" w:pos="1080"/>
        </w:tabs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725191">
        <w:rPr>
          <w:sz w:val="26"/>
          <w:szCs w:val="26"/>
        </w:rPr>
        <w:t>С целью оказания информационной и консультативной поддержки для субъе</w:t>
      </w:r>
      <w:r w:rsidRPr="00725191">
        <w:rPr>
          <w:sz w:val="26"/>
          <w:szCs w:val="26"/>
        </w:rPr>
        <w:t>к</w:t>
      </w:r>
      <w:r w:rsidRPr="00725191">
        <w:rPr>
          <w:sz w:val="26"/>
          <w:szCs w:val="26"/>
        </w:rPr>
        <w:t xml:space="preserve">тов </w:t>
      </w:r>
      <w:r w:rsidRPr="00725191">
        <w:rPr>
          <w:rFonts w:cstheme="minorHAnsi"/>
          <w:sz w:val="26"/>
          <w:szCs w:val="26"/>
        </w:rPr>
        <w:t>ма</w:t>
      </w:r>
      <w:r w:rsidR="00636CD9" w:rsidRPr="00725191">
        <w:rPr>
          <w:rFonts w:cstheme="minorHAnsi"/>
          <w:sz w:val="26"/>
          <w:szCs w:val="26"/>
        </w:rPr>
        <w:t>лого бизнеса было проведено 9 совещаний</w:t>
      </w:r>
      <w:r w:rsidRPr="00725191">
        <w:rPr>
          <w:rFonts w:cstheme="minorHAnsi"/>
          <w:sz w:val="26"/>
          <w:szCs w:val="26"/>
        </w:rPr>
        <w:t xml:space="preserve"> с участием представителей госуда</w:t>
      </w:r>
      <w:r w:rsidRPr="00725191">
        <w:rPr>
          <w:rFonts w:cstheme="minorHAnsi"/>
          <w:sz w:val="26"/>
          <w:szCs w:val="26"/>
        </w:rPr>
        <w:t>р</w:t>
      </w:r>
      <w:r w:rsidRPr="00725191">
        <w:rPr>
          <w:rFonts w:cstheme="minorHAnsi"/>
          <w:sz w:val="26"/>
          <w:szCs w:val="26"/>
        </w:rPr>
        <w:t>ственной власти, органов контроля и надзора, представителей банков</w:t>
      </w:r>
      <w:r w:rsidR="00636CD9" w:rsidRPr="00725191">
        <w:rPr>
          <w:rFonts w:cstheme="minorHAnsi"/>
          <w:sz w:val="26"/>
          <w:szCs w:val="26"/>
        </w:rPr>
        <w:t>.</w:t>
      </w:r>
    </w:p>
    <w:p w:rsidR="001330AD" w:rsidRPr="00725191" w:rsidRDefault="00150027" w:rsidP="00636CD9">
      <w:pPr>
        <w:pStyle w:val="16"/>
        <w:spacing w:line="240" w:lineRule="auto"/>
        <w:ind w:firstLine="709"/>
        <w:contextualSpacing/>
        <w:rPr>
          <w:rFonts w:asciiTheme="minorHAnsi" w:hAnsiTheme="minorHAnsi" w:cstheme="minorHAnsi"/>
          <w:sz w:val="26"/>
          <w:szCs w:val="26"/>
        </w:rPr>
      </w:pPr>
      <w:r w:rsidRPr="00725191">
        <w:rPr>
          <w:rFonts w:asciiTheme="minorHAnsi" w:hAnsiTheme="minorHAnsi" w:cstheme="minorHAnsi"/>
          <w:sz w:val="26"/>
          <w:szCs w:val="26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</w:t>
      </w:r>
      <w:r w:rsidR="00636CD9" w:rsidRPr="00725191">
        <w:rPr>
          <w:rFonts w:asciiTheme="minorHAnsi" w:hAnsiTheme="minorHAnsi" w:cstheme="minorHAnsi"/>
          <w:sz w:val="26"/>
          <w:szCs w:val="26"/>
        </w:rPr>
        <w:t xml:space="preserve">лении необходимой документации. </w:t>
      </w:r>
      <w:r w:rsidRPr="00725191">
        <w:rPr>
          <w:rFonts w:asciiTheme="minorHAnsi" w:hAnsiTheme="minorHAnsi" w:cstheme="minorHAnsi"/>
          <w:sz w:val="26"/>
          <w:szCs w:val="26"/>
        </w:rPr>
        <w:t>Всего сотрудниками отдела была оказан</w:t>
      </w:r>
      <w:r w:rsidR="00636CD9" w:rsidRPr="00725191">
        <w:rPr>
          <w:rFonts w:asciiTheme="minorHAnsi" w:hAnsiTheme="minorHAnsi" w:cstheme="minorHAnsi"/>
          <w:sz w:val="26"/>
          <w:szCs w:val="26"/>
        </w:rPr>
        <w:t>а  консультационная поддержка 87</w:t>
      </w:r>
      <w:r w:rsidRPr="00725191">
        <w:rPr>
          <w:rFonts w:asciiTheme="minorHAnsi" w:hAnsiTheme="minorHAnsi" w:cstheme="minorHAnsi"/>
          <w:sz w:val="26"/>
          <w:szCs w:val="26"/>
        </w:rPr>
        <w:t xml:space="preserve"> человекам.</w:t>
      </w:r>
    </w:p>
    <w:p w:rsidR="001330AD" w:rsidRPr="00725191" w:rsidRDefault="001330AD">
      <w:pPr>
        <w:pStyle w:val="16"/>
        <w:spacing w:line="240" w:lineRule="auto"/>
        <w:contextualSpacing/>
        <w:rPr>
          <w:rFonts w:asciiTheme="minorHAnsi" w:hAnsiTheme="minorHAnsi" w:cstheme="minorHAnsi"/>
          <w:sz w:val="26"/>
          <w:szCs w:val="26"/>
        </w:rPr>
      </w:pPr>
    </w:p>
    <w:p w:rsidR="001C2850" w:rsidRDefault="001C2850" w:rsidP="001C2850">
      <w:pPr>
        <w:pStyle w:val="23"/>
        <w:spacing w:line="240" w:lineRule="auto"/>
        <w:ind w:left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r w:rsidR="00150027" w:rsidRPr="00725191">
        <w:rPr>
          <w:rFonts w:ascii="Times New Roman" w:hAnsi="Times New Roman"/>
          <w:b/>
          <w:sz w:val="26"/>
          <w:szCs w:val="26"/>
        </w:rPr>
        <w:t>Национальные региональные проекты</w:t>
      </w:r>
    </w:p>
    <w:p w:rsidR="001C2850" w:rsidRPr="001C2850" w:rsidRDefault="001C2850" w:rsidP="001C2850">
      <w:pPr>
        <w:pStyle w:val="23"/>
        <w:spacing w:line="240" w:lineRule="auto"/>
        <w:ind w:left="0"/>
        <w:contextualSpacing/>
        <w:rPr>
          <w:rFonts w:ascii="Times New Roman" w:hAnsi="Times New Roman"/>
          <w:b/>
          <w:sz w:val="26"/>
          <w:szCs w:val="26"/>
        </w:rPr>
      </w:pPr>
      <w:r w:rsidRPr="001C2850">
        <w:rPr>
          <w:rFonts w:ascii="Times New Roman" w:hAnsi="Times New Roman"/>
          <w:b/>
          <w:sz w:val="26"/>
          <w:szCs w:val="26"/>
        </w:rPr>
        <w:t xml:space="preserve">          </w:t>
      </w:r>
      <w:r w:rsidR="000E64FE" w:rsidRPr="001C2850">
        <w:rPr>
          <w:rFonts w:ascii="Times New Roman" w:hAnsi="Times New Roman"/>
          <w:sz w:val="26"/>
          <w:szCs w:val="26"/>
        </w:rPr>
        <w:t>По национальному проекту «Демография» для всех категорий групп населения создаются условия для занятости физической культурой и спортом, в том числе для п</w:t>
      </w:r>
      <w:r w:rsidR="000E64FE" w:rsidRPr="001C2850">
        <w:rPr>
          <w:rFonts w:ascii="Times New Roman" w:hAnsi="Times New Roman"/>
          <w:sz w:val="26"/>
          <w:szCs w:val="26"/>
        </w:rPr>
        <w:t>о</w:t>
      </w:r>
      <w:r w:rsidR="000E64FE" w:rsidRPr="001C2850">
        <w:rPr>
          <w:rFonts w:ascii="Times New Roman" w:hAnsi="Times New Roman"/>
          <w:sz w:val="26"/>
          <w:szCs w:val="26"/>
        </w:rPr>
        <w:t>вышения уровня обеспеченности населения объектами спорта. По программе «Спорт – норма жизни» установлены: универсальная спортивные площадки на базе хоккейной коробки на территории МОБУ «СОШ с. Орехово» (сумма контракта 12,93 млн. руб.)  и универсальная спортивная площадка с сектором тренажеров на территории МОБУ «СОШ  с. Рождественка» (сумма контракта 14,60 млн. руб.)</w:t>
      </w:r>
      <w:r w:rsidRPr="001C2850">
        <w:rPr>
          <w:rFonts w:ascii="Times New Roman" w:hAnsi="Times New Roman"/>
          <w:sz w:val="26"/>
          <w:szCs w:val="26"/>
        </w:rPr>
        <w:t>.</w:t>
      </w:r>
    </w:p>
    <w:p w:rsidR="001C2850" w:rsidRPr="001C2850" w:rsidRDefault="000E64FE" w:rsidP="001C2850">
      <w:pPr>
        <w:pStyle w:val="23"/>
        <w:spacing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1C2850">
        <w:rPr>
          <w:rFonts w:ascii="Times New Roman" w:hAnsi="Times New Roman"/>
          <w:sz w:val="26"/>
          <w:szCs w:val="26"/>
        </w:rPr>
        <w:t>В национальный проект  «Демография», так же включен показатель «Финанс</w:t>
      </w:r>
      <w:r w:rsidRPr="001C2850">
        <w:rPr>
          <w:rFonts w:ascii="Times New Roman" w:hAnsi="Times New Roman"/>
          <w:sz w:val="26"/>
          <w:szCs w:val="26"/>
        </w:rPr>
        <w:t>о</w:t>
      </w:r>
      <w:r w:rsidRPr="001C2850">
        <w:rPr>
          <w:rFonts w:ascii="Times New Roman" w:hAnsi="Times New Roman"/>
          <w:sz w:val="26"/>
          <w:szCs w:val="26"/>
        </w:rPr>
        <w:t xml:space="preserve">вая поддержка семей при рождении детей». Так в 2020 году </w:t>
      </w:r>
      <w:proofErr w:type="gramStart"/>
      <w:r w:rsidRPr="001C2850">
        <w:rPr>
          <w:rFonts w:ascii="Times New Roman" w:hAnsi="Times New Roman"/>
          <w:sz w:val="26"/>
          <w:szCs w:val="26"/>
        </w:rPr>
        <w:t>в</w:t>
      </w:r>
      <w:proofErr w:type="gramEnd"/>
      <w:r w:rsidRPr="001C28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C2850">
        <w:rPr>
          <w:rFonts w:ascii="Times New Roman" w:hAnsi="Times New Roman"/>
          <w:sz w:val="26"/>
          <w:szCs w:val="26"/>
        </w:rPr>
        <w:t>Дальнереченском</w:t>
      </w:r>
      <w:proofErr w:type="gramEnd"/>
      <w:r w:rsidRPr="001C2850">
        <w:rPr>
          <w:rFonts w:ascii="Times New Roman" w:hAnsi="Times New Roman"/>
          <w:sz w:val="26"/>
          <w:szCs w:val="26"/>
        </w:rPr>
        <w:t xml:space="preserve"> районе количество рожденных детей составило 88 человек.</w:t>
      </w:r>
    </w:p>
    <w:p w:rsidR="001C2850" w:rsidRPr="001C2850" w:rsidRDefault="000E64FE" w:rsidP="001C2850">
      <w:pPr>
        <w:pStyle w:val="23"/>
        <w:spacing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1C2850">
        <w:rPr>
          <w:rFonts w:ascii="Times New Roman" w:hAnsi="Times New Roman"/>
          <w:sz w:val="26"/>
          <w:szCs w:val="26"/>
        </w:rPr>
        <w:t>По  нацпроекту «Здравоохранение» регионального проекта «Развитие первичной медико-санитарной помощи» из средств федерального и краевого бюджетов в рамках государственной программы Приморского края «Развитие здравоохранения Примо</w:t>
      </w:r>
      <w:r w:rsidRPr="001C2850">
        <w:rPr>
          <w:rFonts w:ascii="Times New Roman" w:hAnsi="Times New Roman"/>
          <w:sz w:val="26"/>
          <w:szCs w:val="26"/>
        </w:rPr>
        <w:t>р</w:t>
      </w:r>
      <w:r w:rsidR="004C155B" w:rsidRPr="001C2850">
        <w:rPr>
          <w:rFonts w:ascii="Times New Roman" w:hAnsi="Times New Roman"/>
          <w:sz w:val="26"/>
          <w:szCs w:val="26"/>
        </w:rPr>
        <w:t>ского края на 2020-</w:t>
      </w:r>
      <w:r w:rsidRPr="001C2850">
        <w:rPr>
          <w:rFonts w:ascii="Times New Roman" w:hAnsi="Times New Roman"/>
          <w:sz w:val="26"/>
          <w:szCs w:val="26"/>
        </w:rPr>
        <w:t xml:space="preserve">2027» годы установлен новый фельдшерско-акушерского пункт с необходимым оборудованием </w:t>
      </w:r>
      <w:proofErr w:type="gramStart"/>
      <w:r w:rsidRPr="001C2850">
        <w:rPr>
          <w:rFonts w:ascii="Times New Roman" w:hAnsi="Times New Roman"/>
          <w:sz w:val="26"/>
          <w:szCs w:val="26"/>
        </w:rPr>
        <w:t>в</w:t>
      </w:r>
      <w:proofErr w:type="gramEnd"/>
      <w:r w:rsidRPr="001C2850">
        <w:rPr>
          <w:rFonts w:ascii="Times New Roman" w:hAnsi="Times New Roman"/>
          <w:sz w:val="26"/>
          <w:szCs w:val="26"/>
        </w:rPr>
        <w:t xml:space="preserve"> с. Рождественка. </w:t>
      </w:r>
    </w:p>
    <w:p w:rsidR="001C2850" w:rsidRPr="001C2850" w:rsidRDefault="000E64FE" w:rsidP="001C2850">
      <w:pPr>
        <w:pStyle w:val="23"/>
        <w:spacing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1C2850">
        <w:rPr>
          <w:rFonts w:ascii="Times New Roman" w:hAnsi="Times New Roman"/>
          <w:sz w:val="26"/>
          <w:szCs w:val="26"/>
        </w:rPr>
        <w:t>В рамках национального проекта  «Малое и среднее предпринимательство» на реализацию мероприятия «Возмещение части затрат по проекту «Строительство мини-фермы в 100 дойных коров в Дальнереченском муниципальном районе» (победителю конкурса проектов развития малого и среднего предпринимательства в муниципальных образованиях Приморского края до 2025 года), муниципальной программы «Развитие предпринимательства в Дальнереченском муниципальном районе на 2020-2024 годы», утвержденной  администрацией Дальнереченского муниципального района 23 октября</w:t>
      </w:r>
      <w:proofErr w:type="gramEnd"/>
      <w:r w:rsidRPr="001C2850">
        <w:rPr>
          <w:rFonts w:ascii="Times New Roman" w:hAnsi="Times New Roman"/>
          <w:sz w:val="26"/>
          <w:szCs w:val="26"/>
        </w:rPr>
        <w:t xml:space="preserve"> 2017 года № 524-па в 2020 году ИП ГКФХ  предусмотрено финансирование из средств местного и краевого бюджетов в размере 10 101 010,11 руб. от планируемых затрат на приобретение, установку и ввод в эксплуатацию мини цеха по производству молочных продуктов. Профинансировано 100%. </w:t>
      </w:r>
    </w:p>
    <w:p w:rsidR="000E64FE" w:rsidRPr="001C2850" w:rsidRDefault="000E64FE" w:rsidP="001C2850">
      <w:pPr>
        <w:pStyle w:val="23"/>
        <w:spacing w:line="240" w:lineRule="auto"/>
        <w:ind w:left="0" w:firstLine="709"/>
        <w:contextualSpacing/>
        <w:rPr>
          <w:rFonts w:ascii="Times New Roman" w:hAnsi="Times New Roman"/>
          <w:b/>
          <w:sz w:val="26"/>
          <w:szCs w:val="26"/>
        </w:rPr>
      </w:pPr>
      <w:r w:rsidRPr="001C2850">
        <w:rPr>
          <w:rFonts w:ascii="Times New Roman" w:hAnsi="Times New Roman"/>
          <w:sz w:val="26"/>
          <w:szCs w:val="26"/>
        </w:rPr>
        <w:t>В сфере «Образования»  проведены работы по благоустройству зданий и соор</w:t>
      </w:r>
      <w:r w:rsidRPr="001C2850">
        <w:rPr>
          <w:rFonts w:ascii="Times New Roman" w:hAnsi="Times New Roman"/>
          <w:sz w:val="26"/>
          <w:szCs w:val="26"/>
        </w:rPr>
        <w:t>у</w:t>
      </w:r>
      <w:r w:rsidRPr="001C2850">
        <w:rPr>
          <w:rFonts w:ascii="Times New Roman" w:hAnsi="Times New Roman"/>
          <w:sz w:val="26"/>
          <w:szCs w:val="26"/>
        </w:rPr>
        <w:t xml:space="preserve">жений  (устройство санитарных комнат)  в МОБУ «СОШ с. </w:t>
      </w:r>
      <w:proofErr w:type="spellStart"/>
      <w:r w:rsidRPr="001C2850">
        <w:rPr>
          <w:rFonts w:ascii="Times New Roman" w:hAnsi="Times New Roman"/>
          <w:sz w:val="26"/>
          <w:szCs w:val="26"/>
        </w:rPr>
        <w:t>Сальское</w:t>
      </w:r>
      <w:proofErr w:type="spellEnd"/>
      <w:r w:rsidRPr="001C2850">
        <w:rPr>
          <w:rFonts w:ascii="Times New Roman" w:hAnsi="Times New Roman"/>
          <w:sz w:val="26"/>
          <w:szCs w:val="26"/>
        </w:rPr>
        <w:t xml:space="preserve">», «МОБУ СОШ с. </w:t>
      </w:r>
      <w:proofErr w:type="spellStart"/>
      <w:r w:rsidRPr="001C2850">
        <w:rPr>
          <w:rFonts w:ascii="Times New Roman" w:hAnsi="Times New Roman"/>
          <w:sz w:val="26"/>
          <w:szCs w:val="26"/>
        </w:rPr>
        <w:t>Веденка</w:t>
      </w:r>
      <w:proofErr w:type="spellEnd"/>
      <w:r w:rsidRPr="001C2850">
        <w:rPr>
          <w:rFonts w:ascii="Times New Roman" w:hAnsi="Times New Roman"/>
          <w:sz w:val="26"/>
          <w:szCs w:val="26"/>
        </w:rPr>
        <w:t>», МОБУ «СОШ с. Орехово», проведен капитальный ремонт системы отопл</w:t>
      </w:r>
      <w:r w:rsidRPr="001C2850">
        <w:rPr>
          <w:rFonts w:ascii="Times New Roman" w:hAnsi="Times New Roman"/>
          <w:sz w:val="26"/>
          <w:szCs w:val="26"/>
        </w:rPr>
        <w:t>е</w:t>
      </w:r>
      <w:r w:rsidRPr="001C2850">
        <w:rPr>
          <w:rFonts w:ascii="Times New Roman" w:hAnsi="Times New Roman"/>
          <w:sz w:val="26"/>
          <w:szCs w:val="26"/>
        </w:rPr>
        <w:t xml:space="preserve">ния здания в МОБУ «СОШ с. </w:t>
      </w:r>
      <w:proofErr w:type="spellStart"/>
      <w:r w:rsidRPr="001C2850">
        <w:rPr>
          <w:rFonts w:ascii="Times New Roman" w:hAnsi="Times New Roman"/>
          <w:sz w:val="26"/>
          <w:szCs w:val="26"/>
        </w:rPr>
        <w:t>Веденка</w:t>
      </w:r>
      <w:proofErr w:type="spellEnd"/>
      <w:r w:rsidRPr="001C2850">
        <w:rPr>
          <w:rFonts w:ascii="Times New Roman" w:hAnsi="Times New Roman"/>
          <w:sz w:val="26"/>
          <w:szCs w:val="26"/>
        </w:rPr>
        <w:t xml:space="preserve">» и МОБУ «СОШ </w:t>
      </w:r>
      <w:proofErr w:type="gramStart"/>
      <w:r w:rsidRPr="001C2850">
        <w:rPr>
          <w:rFonts w:ascii="Times New Roman" w:hAnsi="Times New Roman"/>
          <w:sz w:val="26"/>
          <w:szCs w:val="26"/>
        </w:rPr>
        <w:t>с</w:t>
      </w:r>
      <w:proofErr w:type="gramEnd"/>
      <w:r w:rsidRPr="001C2850">
        <w:rPr>
          <w:rFonts w:ascii="Times New Roman" w:hAnsi="Times New Roman"/>
          <w:sz w:val="26"/>
          <w:szCs w:val="26"/>
        </w:rPr>
        <w:t>. Малиново». Сумма проектов  составила  9,54 млн. руб.</w:t>
      </w:r>
    </w:p>
    <w:p w:rsidR="000E64FE" w:rsidRPr="001C2850" w:rsidRDefault="000E64FE" w:rsidP="001C2850">
      <w:pPr>
        <w:ind w:firstLine="709"/>
        <w:contextualSpacing/>
        <w:jc w:val="both"/>
        <w:rPr>
          <w:sz w:val="26"/>
          <w:szCs w:val="26"/>
        </w:rPr>
      </w:pPr>
      <w:r w:rsidRPr="001C2850">
        <w:rPr>
          <w:sz w:val="26"/>
          <w:szCs w:val="26"/>
        </w:rPr>
        <w:lastRenderedPageBreak/>
        <w:t>В сфере «Культуры» заключено соглашение с министерством культуры Примо</w:t>
      </w:r>
      <w:r w:rsidRPr="001C2850">
        <w:rPr>
          <w:sz w:val="26"/>
          <w:szCs w:val="26"/>
        </w:rPr>
        <w:t>р</w:t>
      </w:r>
      <w:r w:rsidRPr="001C2850">
        <w:rPr>
          <w:sz w:val="26"/>
          <w:szCs w:val="26"/>
        </w:rPr>
        <w:t xml:space="preserve">ского края на комплектование книжных фондов и  обеспечение информационно-техническим оборудованием библиотек района.  </w:t>
      </w:r>
    </w:p>
    <w:p w:rsidR="000E64FE" w:rsidRPr="001C2850" w:rsidRDefault="000E64FE" w:rsidP="001C2850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1C2850">
        <w:rPr>
          <w:sz w:val="26"/>
          <w:szCs w:val="26"/>
        </w:rPr>
        <w:t>Согласно регионального проекта «Жилье и городская среда» по программе Г</w:t>
      </w:r>
      <w:r w:rsidRPr="001C2850">
        <w:rPr>
          <w:sz w:val="26"/>
          <w:szCs w:val="26"/>
        </w:rPr>
        <w:t>у</w:t>
      </w:r>
      <w:r w:rsidRPr="001C2850">
        <w:rPr>
          <w:sz w:val="26"/>
          <w:szCs w:val="26"/>
        </w:rPr>
        <w:t>бернатора Приморского края «Формирование комфортной городской среды»  заверш</w:t>
      </w:r>
      <w:r w:rsidRPr="001C2850">
        <w:rPr>
          <w:sz w:val="26"/>
          <w:szCs w:val="26"/>
        </w:rPr>
        <w:t>е</w:t>
      </w:r>
      <w:r w:rsidRPr="001C2850">
        <w:rPr>
          <w:sz w:val="26"/>
          <w:szCs w:val="26"/>
        </w:rPr>
        <w:t>ны работы по благоустройству общественных территорий в селах Малиновского сел</w:t>
      </w:r>
      <w:r w:rsidRPr="001C2850">
        <w:rPr>
          <w:sz w:val="26"/>
          <w:szCs w:val="26"/>
        </w:rPr>
        <w:t>ь</w:t>
      </w:r>
      <w:r w:rsidRPr="001C2850">
        <w:rPr>
          <w:sz w:val="26"/>
          <w:szCs w:val="26"/>
        </w:rPr>
        <w:t xml:space="preserve">ского поселения (Малиново, Зимники, </w:t>
      </w:r>
      <w:proofErr w:type="spellStart"/>
      <w:r w:rsidRPr="001C2850">
        <w:rPr>
          <w:sz w:val="26"/>
          <w:szCs w:val="26"/>
        </w:rPr>
        <w:t>Любитовка</w:t>
      </w:r>
      <w:proofErr w:type="spellEnd"/>
      <w:r w:rsidRPr="001C2850">
        <w:rPr>
          <w:sz w:val="26"/>
          <w:szCs w:val="26"/>
        </w:rPr>
        <w:t xml:space="preserve">, Ариадное), </w:t>
      </w:r>
      <w:proofErr w:type="spellStart"/>
      <w:r w:rsidRPr="001C2850">
        <w:rPr>
          <w:sz w:val="26"/>
          <w:szCs w:val="26"/>
        </w:rPr>
        <w:t>Сальского</w:t>
      </w:r>
      <w:proofErr w:type="spellEnd"/>
      <w:r w:rsidRPr="001C2850">
        <w:rPr>
          <w:sz w:val="26"/>
          <w:szCs w:val="26"/>
        </w:rPr>
        <w:t xml:space="preserve"> сельского п</w:t>
      </w:r>
      <w:r w:rsidRPr="001C2850">
        <w:rPr>
          <w:sz w:val="26"/>
          <w:szCs w:val="26"/>
        </w:rPr>
        <w:t>о</w:t>
      </w:r>
      <w:r w:rsidRPr="001C2850">
        <w:rPr>
          <w:sz w:val="26"/>
          <w:szCs w:val="26"/>
        </w:rPr>
        <w:t>селения (</w:t>
      </w:r>
      <w:proofErr w:type="spellStart"/>
      <w:r w:rsidRPr="001C2850">
        <w:rPr>
          <w:sz w:val="26"/>
          <w:szCs w:val="26"/>
        </w:rPr>
        <w:t>Сальское</w:t>
      </w:r>
      <w:proofErr w:type="spellEnd"/>
      <w:r w:rsidRPr="001C2850">
        <w:rPr>
          <w:sz w:val="26"/>
          <w:szCs w:val="26"/>
        </w:rPr>
        <w:t xml:space="preserve">), Ракитненского сельского </w:t>
      </w:r>
      <w:proofErr w:type="spellStart"/>
      <w:r w:rsidRPr="001C2850">
        <w:rPr>
          <w:sz w:val="26"/>
          <w:szCs w:val="26"/>
        </w:rPr>
        <w:t>поселени</w:t>
      </w:r>
      <w:proofErr w:type="spellEnd"/>
      <w:r w:rsidRPr="001C2850">
        <w:rPr>
          <w:sz w:val="26"/>
          <w:szCs w:val="26"/>
        </w:rPr>
        <w:t xml:space="preserve"> (Ракитное, Ясная Поляна), В</w:t>
      </w:r>
      <w:r w:rsidRPr="001C2850">
        <w:rPr>
          <w:sz w:val="26"/>
          <w:szCs w:val="26"/>
        </w:rPr>
        <w:t>е</w:t>
      </w:r>
      <w:r w:rsidRPr="001C2850">
        <w:rPr>
          <w:sz w:val="26"/>
          <w:szCs w:val="26"/>
        </w:rPr>
        <w:t>денкинского сельского поселения (</w:t>
      </w:r>
      <w:proofErr w:type="spellStart"/>
      <w:r w:rsidRPr="001C2850">
        <w:rPr>
          <w:sz w:val="26"/>
          <w:szCs w:val="26"/>
        </w:rPr>
        <w:t>Веденка</w:t>
      </w:r>
      <w:proofErr w:type="spellEnd"/>
      <w:r w:rsidRPr="001C2850">
        <w:rPr>
          <w:sz w:val="26"/>
          <w:szCs w:val="26"/>
        </w:rPr>
        <w:t xml:space="preserve">, </w:t>
      </w:r>
      <w:proofErr w:type="spellStart"/>
      <w:r w:rsidRPr="001C2850">
        <w:rPr>
          <w:sz w:val="26"/>
          <w:szCs w:val="26"/>
        </w:rPr>
        <w:t>Соловьевка</w:t>
      </w:r>
      <w:proofErr w:type="spellEnd"/>
      <w:r w:rsidRPr="001C2850">
        <w:rPr>
          <w:sz w:val="26"/>
          <w:szCs w:val="26"/>
        </w:rPr>
        <w:t xml:space="preserve">, </w:t>
      </w:r>
      <w:proofErr w:type="spellStart"/>
      <w:r w:rsidRPr="001C2850">
        <w:rPr>
          <w:sz w:val="26"/>
          <w:szCs w:val="26"/>
        </w:rPr>
        <w:t>Стретенка</w:t>
      </w:r>
      <w:proofErr w:type="spellEnd"/>
      <w:r w:rsidRPr="001C2850">
        <w:rPr>
          <w:sz w:val="26"/>
          <w:szCs w:val="26"/>
        </w:rPr>
        <w:t>), а так же работы по устройство уличной сцены в с. Ракитное и с</w:t>
      </w:r>
      <w:proofErr w:type="gramEnd"/>
      <w:r w:rsidRPr="001C2850">
        <w:rPr>
          <w:sz w:val="26"/>
          <w:szCs w:val="26"/>
        </w:rPr>
        <w:t xml:space="preserve">. </w:t>
      </w:r>
      <w:proofErr w:type="spellStart"/>
      <w:r w:rsidRPr="001C2850">
        <w:rPr>
          <w:sz w:val="26"/>
          <w:szCs w:val="26"/>
        </w:rPr>
        <w:t>Веденка</w:t>
      </w:r>
      <w:proofErr w:type="spellEnd"/>
      <w:r w:rsidRPr="001C2850">
        <w:rPr>
          <w:sz w:val="26"/>
          <w:szCs w:val="26"/>
        </w:rPr>
        <w:t xml:space="preserve">. </w:t>
      </w:r>
    </w:p>
    <w:p w:rsidR="000E64FE" w:rsidRPr="001C2850" w:rsidRDefault="000E64FE" w:rsidP="001C2850">
      <w:pPr>
        <w:ind w:firstLine="709"/>
        <w:contextualSpacing/>
        <w:jc w:val="both"/>
        <w:rPr>
          <w:sz w:val="26"/>
          <w:szCs w:val="26"/>
        </w:rPr>
      </w:pPr>
      <w:r w:rsidRPr="001C2850">
        <w:rPr>
          <w:sz w:val="26"/>
          <w:szCs w:val="26"/>
        </w:rPr>
        <w:t>В  сфере «Жилищно-коммунального хозяйства» заключено соглашение о пред</w:t>
      </w:r>
      <w:r w:rsidRPr="001C2850">
        <w:rPr>
          <w:sz w:val="26"/>
          <w:szCs w:val="26"/>
        </w:rPr>
        <w:t>о</w:t>
      </w:r>
      <w:r w:rsidRPr="001C2850">
        <w:rPr>
          <w:sz w:val="26"/>
          <w:szCs w:val="26"/>
        </w:rPr>
        <w:t xml:space="preserve">ставлении субсидии из краевого бюджета бюджету Дальнереченского муниципального района на проведение  капитального ремонта дамбы обвалования </w:t>
      </w:r>
      <w:proofErr w:type="gramStart"/>
      <w:r w:rsidRPr="001C2850">
        <w:rPr>
          <w:sz w:val="26"/>
          <w:szCs w:val="26"/>
        </w:rPr>
        <w:t>в</w:t>
      </w:r>
      <w:proofErr w:type="gramEnd"/>
      <w:r w:rsidRPr="001C2850">
        <w:rPr>
          <w:sz w:val="26"/>
          <w:szCs w:val="26"/>
        </w:rPr>
        <w:t xml:space="preserve"> с. </w:t>
      </w:r>
      <w:proofErr w:type="spellStart"/>
      <w:r w:rsidRPr="001C2850">
        <w:rPr>
          <w:sz w:val="26"/>
          <w:szCs w:val="26"/>
        </w:rPr>
        <w:t>Соловьевка</w:t>
      </w:r>
      <w:proofErr w:type="spellEnd"/>
      <w:r w:rsidRPr="001C2850">
        <w:rPr>
          <w:sz w:val="26"/>
          <w:szCs w:val="26"/>
        </w:rPr>
        <w:t xml:space="preserve"> Дальнереченского муниципального района </w:t>
      </w:r>
      <w:proofErr w:type="gramStart"/>
      <w:r w:rsidRPr="001C2850">
        <w:rPr>
          <w:sz w:val="26"/>
          <w:szCs w:val="26"/>
        </w:rPr>
        <w:t>на</w:t>
      </w:r>
      <w:proofErr w:type="gramEnd"/>
      <w:r w:rsidRPr="001C2850">
        <w:rPr>
          <w:sz w:val="26"/>
          <w:szCs w:val="26"/>
        </w:rPr>
        <w:t xml:space="preserve"> общую сумму 3,79 млн. руб. На разр</w:t>
      </w:r>
      <w:r w:rsidRPr="001C2850">
        <w:rPr>
          <w:sz w:val="26"/>
          <w:szCs w:val="26"/>
        </w:rPr>
        <w:t>а</w:t>
      </w:r>
      <w:r w:rsidRPr="001C2850">
        <w:rPr>
          <w:sz w:val="26"/>
          <w:szCs w:val="26"/>
        </w:rPr>
        <w:t>ботку ПСД по соглашению перечислена вся сумма. Контракт исполнен.</w:t>
      </w:r>
    </w:p>
    <w:p w:rsidR="000E64FE" w:rsidRPr="001C2850" w:rsidRDefault="000E64FE" w:rsidP="001C2850">
      <w:pPr>
        <w:ind w:firstLine="709"/>
        <w:contextualSpacing/>
        <w:jc w:val="both"/>
        <w:rPr>
          <w:sz w:val="26"/>
          <w:szCs w:val="26"/>
        </w:rPr>
      </w:pPr>
      <w:r w:rsidRPr="001C2850">
        <w:rPr>
          <w:sz w:val="26"/>
          <w:szCs w:val="26"/>
        </w:rPr>
        <w:t>По проекту «Безопасные и качественные автомобильные дороги» в сфере д</w:t>
      </w:r>
      <w:r w:rsidRPr="001C2850">
        <w:rPr>
          <w:sz w:val="26"/>
          <w:szCs w:val="26"/>
        </w:rPr>
        <w:t>о</w:t>
      </w:r>
      <w:r w:rsidRPr="001C2850">
        <w:rPr>
          <w:sz w:val="26"/>
          <w:szCs w:val="26"/>
        </w:rPr>
        <w:t>рожного хозяйства на 01.10.2020 года проведен текущий ремонт дорог общего польз</w:t>
      </w:r>
      <w:r w:rsidRPr="001C2850">
        <w:rPr>
          <w:sz w:val="26"/>
          <w:szCs w:val="26"/>
        </w:rPr>
        <w:t>о</w:t>
      </w:r>
      <w:r w:rsidRPr="001C2850">
        <w:rPr>
          <w:sz w:val="26"/>
          <w:szCs w:val="26"/>
        </w:rPr>
        <w:t xml:space="preserve">вания, а именно ремонт асфальтобетонного покрытия </w:t>
      </w:r>
      <w:proofErr w:type="gramStart"/>
      <w:r w:rsidRPr="001C2850">
        <w:rPr>
          <w:sz w:val="26"/>
          <w:szCs w:val="26"/>
        </w:rPr>
        <w:t>в</w:t>
      </w:r>
      <w:proofErr w:type="gramEnd"/>
      <w:r w:rsidRPr="001C2850">
        <w:rPr>
          <w:sz w:val="26"/>
          <w:szCs w:val="26"/>
        </w:rPr>
        <w:t xml:space="preserve"> с. Малиново и в с. </w:t>
      </w:r>
      <w:proofErr w:type="spellStart"/>
      <w:r w:rsidRPr="001C2850">
        <w:rPr>
          <w:sz w:val="26"/>
          <w:szCs w:val="26"/>
        </w:rPr>
        <w:t>Пожига</w:t>
      </w:r>
      <w:proofErr w:type="spellEnd"/>
      <w:r w:rsidRPr="001C2850">
        <w:rPr>
          <w:sz w:val="26"/>
          <w:szCs w:val="26"/>
        </w:rPr>
        <w:t>.</w:t>
      </w:r>
    </w:p>
    <w:p w:rsidR="000E64FE" w:rsidRPr="001C2850" w:rsidRDefault="000E64FE" w:rsidP="001C2850">
      <w:pPr>
        <w:ind w:firstLine="709"/>
        <w:contextualSpacing/>
        <w:jc w:val="both"/>
        <w:rPr>
          <w:sz w:val="26"/>
          <w:szCs w:val="26"/>
        </w:rPr>
      </w:pPr>
      <w:r w:rsidRPr="001C2850">
        <w:rPr>
          <w:sz w:val="26"/>
          <w:szCs w:val="26"/>
        </w:rPr>
        <w:t>Сложностей в процессе реализации национальных проектов  в настоящее время не возникало. Вопросы национальных, региональных  и муниципальных проектов находятся на постоянном контроле.</w:t>
      </w:r>
    </w:p>
    <w:p w:rsidR="000E64FE" w:rsidRPr="001C2850" w:rsidRDefault="000E64FE" w:rsidP="000E64FE">
      <w:pPr>
        <w:pStyle w:val="msonormalbullet1gif"/>
        <w:spacing w:before="0" w:after="0"/>
        <w:ind w:firstLine="567"/>
        <w:contextualSpacing/>
        <w:jc w:val="both"/>
        <w:rPr>
          <w:sz w:val="26"/>
          <w:szCs w:val="26"/>
          <w:shd w:val="clear" w:color="auto" w:fill="81D41A"/>
        </w:rPr>
      </w:pPr>
    </w:p>
    <w:p w:rsidR="001330AD" w:rsidRPr="00725191" w:rsidRDefault="00B561A7" w:rsidP="007C75AD">
      <w:pPr>
        <w:pStyle w:val="af6"/>
        <w:contextualSpacing/>
        <w:rPr>
          <w:rFonts w:ascii="Times New Roman" w:hAnsi="Times New Roman"/>
          <w:b/>
          <w:sz w:val="26"/>
          <w:szCs w:val="26"/>
        </w:rPr>
      </w:pPr>
      <w:r w:rsidRPr="00725191">
        <w:rPr>
          <w:rFonts w:ascii="Times New Roman" w:hAnsi="Times New Roman"/>
          <w:b/>
          <w:sz w:val="26"/>
          <w:szCs w:val="26"/>
        </w:rPr>
        <w:t xml:space="preserve">   </w:t>
      </w:r>
      <w:r w:rsidR="00150027" w:rsidRPr="00725191">
        <w:rPr>
          <w:rFonts w:ascii="Times New Roman" w:hAnsi="Times New Roman"/>
          <w:b/>
          <w:sz w:val="26"/>
          <w:szCs w:val="26"/>
        </w:rPr>
        <w:t>6.</w:t>
      </w:r>
      <w:r w:rsidR="001C2850">
        <w:rPr>
          <w:rFonts w:ascii="Times New Roman" w:hAnsi="Times New Roman"/>
          <w:b/>
          <w:sz w:val="26"/>
          <w:szCs w:val="26"/>
        </w:rPr>
        <w:t xml:space="preserve"> </w:t>
      </w:r>
      <w:r w:rsidR="00150027" w:rsidRPr="00725191">
        <w:rPr>
          <w:rFonts w:ascii="Times New Roman" w:hAnsi="Times New Roman"/>
          <w:b/>
          <w:sz w:val="26"/>
          <w:szCs w:val="26"/>
        </w:rPr>
        <w:t>Оценка состояния продвижения товаров (услуг) на рынке, новые продукты</w:t>
      </w:r>
    </w:p>
    <w:p w:rsidR="001330AD" w:rsidRPr="001C2850" w:rsidRDefault="00150027" w:rsidP="001C2850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725191">
        <w:rPr>
          <w:rFonts w:ascii="Times New Roman" w:hAnsi="Times New Roman"/>
          <w:b/>
          <w:sz w:val="26"/>
          <w:szCs w:val="26"/>
        </w:rPr>
        <w:t>6.1.</w:t>
      </w:r>
      <w:r w:rsidR="001C2850">
        <w:rPr>
          <w:rFonts w:ascii="Times New Roman" w:hAnsi="Times New Roman"/>
          <w:b/>
          <w:sz w:val="26"/>
          <w:szCs w:val="26"/>
        </w:rPr>
        <w:t xml:space="preserve"> </w:t>
      </w:r>
      <w:r w:rsidRPr="00725191">
        <w:rPr>
          <w:rFonts w:ascii="Times New Roman" w:hAnsi="Times New Roman"/>
          <w:b/>
          <w:sz w:val="26"/>
          <w:szCs w:val="26"/>
        </w:rPr>
        <w:t>Оборот розничной торговли: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На территории района по состоянию на </w:t>
      </w:r>
      <w:r w:rsidR="002A6CBC" w:rsidRPr="00725191">
        <w:rPr>
          <w:sz w:val="26"/>
          <w:szCs w:val="26"/>
        </w:rPr>
        <w:t>01.01.2021 года насчитывается 93</w:t>
      </w:r>
      <w:r w:rsidRPr="00725191">
        <w:rPr>
          <w:sz w:val="26"/>
          <w:szCs w:val="26"/>
        </w:rPr>
        <w:t xml:space="preserve"> объе</w:t>
      </w:r>
      <w:r w:rsidRPr="00725191">
        <w:rPr>
          <w:sz w:val="26"/>
          <w:szCs w:val="26"/>
        </w:rPr>
        <w:t>к</w:t>
      </w:r>
      <w:r w:rsidRPr="00725191">
        <w:rPr>
          <w:sz w:val="26"/>
          <w:szCs w:val="26"/>
        </w:rPr>
        <w:t>тов потребительског</w:t>
      </w:r>
      <w:r w:rsidR="007C75AD" w:rsidRPr="00725191">
        <w:rPr>
          <w:sz w:val="26"/>
          <w:szCs w:val="26"/>
        </w:rPr>
        <w:t>о рынка, в том числе розничной - 74; общественного питания - 19, из них школьные столовые - 12; бытового обслуживания - 2, коммунального -</w:t>
      </w:r>
      <w:r w:rsidRPr="00725191">
        <w:rPr>
          <w:sz w:val="26"/>
          <w:szCs w:val="26"/>
        </w:rPr>
        <w:t xml:space="preserve"> 2, авт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рем</w:t>
      </w:r>
      <w:r w:rsidR="007C75AD" w:rsidRPr="00725191">
        <w:rPr>
          <w:sz w:val="26"/>
          <w:szCs w:val="26"/>
        </w:rPr>
        <w:t>онтных мастерских -</w:t>
      </w:r>
      <w:r w:rsidRPr="00725191">
        <w:rPr>
          <w:sz w:val="26"/>
          <w:szCs w:val="26"/>
        </w:rPr>
        <w:t xml:space="preserve"> 2.  Обеспеченность торговыми площадями (розница) на 1000 жителей составляет 275 </w:t>
      </w:r>
      <w:proofErr w:type="spellStart"/>
      <w:r w:rsidRPr="00725191">
        <w:rPr>
          <w:sz w:val="26"/>
          <w:szCs w:val="26"/>
        </w:rPr>
        <w:t>кв.м</w:t>
      </w:r>
      <w:proofErr w:type="spellEnd"/>
      <w:r w:rsidRPr="00725191">
        <w:rPr>
          <w:sz w:val="26"/>
          <w:szCs w:val="26"/>
        </w:rPr>
        <w:t>. (119,9% к нормативу). Уровень обеспеченности услугами общественно</w:t>
      </w:r>
      <w:r w:rsidR="007C75AD" w:rsidRPr="00725191">
        <w:rPr>
          <w:sz w:val="26"/>
          <w:szCs w:val="26"/>
        </w:rPr>
        <w:t xml:space="preserve">го питания (общедоступная сеть) на 1000 </w:t>
      </w:r>
      <w:r w:rsidRPr="00725191">
        <w:rPr>
          <w:sz w:val="26"/>
          <w:szCs w:val="26"/>
        </w:rPr>
        <w:t>жителей муниципального рай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на составляет 28 посадочных мест (100% к нормативу).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На основании Федерального закона от 22 ноября 1995 года № 171-ФЗ «О гос</w:t>
      </w:r>
      <w:r w:rsidRPr="00725191">
        <w:rPr>
          <w:sz w:val="26"/>
          <w:szCs w:val="26"/>
        </w:rPr>
        <w:t>у</w:t>
      </w:r>
      <w:r w:rsidRPr="00725191">
        <w:rPr>
          <w:sz w:val="26"/>
          <w:szCs w:val="26"/>
        </w:rPr>
        <w:t xml:space="preserve">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</w:t>
      </w:r>
      <w:proofErr w:type="gramStart"/>
      <w:r w:rsidRPr="00725191">
        <w:rPr>
          <w:sz w:val="26"/>
          <w:szCs w:val="26"/>
        </w:rPr>
        <w:t>разработаны и утверждены</w:t>
      </w:r>
      <w:proofErr w:type="gramEnd"/>
      <w:r w:rsidRPr="00725191">
        <w:rPr>
          <w:sz w:val="26"/>
          <w:szCs w:val="26"/>
        </w:rPr>
        <w:t xml:space="preserve"> Схемы границ прилегающих территорий к некоторым орг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>низациям и объектам, на которых не допускается розничная реализация алкогольной продукции. На территории Дальнереченского муниципального района 5 субъектов бизнеса осущ</w:t>
      </w:r>
      <w:r w:rsidR="007C75AD" w:rsidRPr="00725191">
        <w:rPr>
          <w:sz w:val="26"/>
          <w:szCs w:val="26"/>
        </w:rPr>
        <w:t>ествляю</w:t>
      </w:r>
      <w:r w:rsidRPr="00725191">
        <w:rPr>
          <w:sz w:val="26"/>
          <w:szCs w:val="26"/>
        </w:rPr>
        <w:t>т деятельность по реализации алкогольной продукции в 18 объе</w:t>
      </w:r>
      <w:r w:rsidRPr="00725191">
        <w:rPr>
          <w:sz w:val="26"/>
          <w:szCs w:val="26"/>
        </w:rPr>
        <w:t>к</w:t>
      </w:r>
      <w:r w:rsidRPr="00725191">
        <w:rPr>
          <w:sz w:val="26"/>
          <w:szCs w:val="26"/>
        </w:rPr>
        <w:t xml:space="preserve">те торговли. 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Потребительский рынок района характеризуется как стабильный, с высоким уровнем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</w:t>
      </w:r>
      <w:r w:rsidR="007C75AD" w:rsidRPr="00725191">
        <w:rPr>
          <w:sz w:val="26"/>
          <w:szCs w:val="26"/>
        </w:rPr>
        <w:t xml:space="preserve">енности является  </w:t>
      </w:r>
      <w:proofErr w:type="gramStart"/>
      <w:r w:rsidR="007C75AD" w:rsidRPr="00725191">
        <w:rPr>
          <w:sz w:val="26"/>
          <w:szCs w:val="26"/>
        </w:rPr>
        <w:t>частная</w:t>
      </w:r>
      <w:proofErr w:type="gramEnd"/>
      <w:r w:rsidR="007C75AD" w:rsidRPr="00725191">
        <w:rPr>
          <w:sz w:val="26"/>
          <w:szCs w:val="26"/>
        </w:rPr>
        <w:t xml:space="preserve"> (94,1</w:t>
      </w:r>
      <w:r w:rsidRPr="00725191">
        <w:rPr>
          <w:sz w:val="26"/>
          <w:szCs w:val="26"/>
        </w:rPr>
        <w:t>%). Значительных изменений в структуре распределения предприятий по формам собственности за  2020 год не произошло.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Торговые площади розничной торговли составляют 2236</w:t>
      </w:r>
      <w:r w:rsidR="007C75AD" w:rsidRPr="00725191">
        <w:rPr>
          <w:sz w:val="26"/>
          <w:szCs w:val="26"/>
        </w:rPr>
        <w:t>,2 м</w:t>
      </w:r>
      <w:proofErr w:type="gramStart"/>
      <w:r w:rsidR="002A6CBC" w:rsidRPr="00725191">
        <w:rPr>
          <w:sz w:val="26"/>
          <w:szCs w:val="26"/>
        </w:rPr>
        <w:t>2</w:t>
      </w:r>
      <w:proofErr w:type="gramEnd"/>
      <w:r w:rsidR="002A6CBC" w:rsidRPr="00725191">
        <w:rPr>
          <w:sz w:val="26"/>
          <w:szCs w:val="26"/>
        </w:rPr>
        <w:t>, количество раб</w:t>
      </w:r>
      <w:r w:rsidR="002A6CBC" w:rsidRPr="00725191">
        <w:rPr>
          <w:sz w:val="26"/>
          <w:szCs w:val="26"/>
        </w:rPr>
        <w:t>о</w:t>
      </w:r>
      <w:r w:rsidR="002A6CBC" w:rsidRPr="00725191">
        <w:rPr>
          <w:sz w:val="26"/>
          <w:szCs w:val="26"/>
        </w:rPr>
        <w:t>чих мест - 206</w:t>
      </w:r>
      <w:r w:rsidR="007C75AD" w:rsidRPr="00725191">
        <w:rPr>
          <w:sz w:val="26"/>
          <w:szCs w:val="26"/>
        </w:rPr>
        <w:t>; численность работающих -</w:t>
      </w:r>
      <w:r w:rsidR="002A6CBC" w:rsidRPr="00725191">
        <w:rPr>
          <w:sz w:val="26"/>
          <w:szCs w:val="26"/>
        </w:rPr>
        <w:t xml:space="preserve"> 206</w:t>
      </w:r>
      <w:r w:rsidRPr="00725191">
        <w:rPr>
          <w:sz w:val="26"/>
          <w:szCs w:val="26"/>
        </w:rPr>
        <w:t xml:space="preserve"> человек. Закрылись пять магазинов в с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 xml:space="preserve">лах Орехово, Ракитное, Малиново, </w:t>
      </w:r>
      <w:proofErr w:type="spellStart"/>
      <w:r w:rsidRPr="00725191">
        <w:rPr>
          <w:sz w:val="26"/>
          <w:szCs w:val="26"/>
        </w:rPr>
        <w:t>Любитовка</w:t>
      </w:r>
      <w:proofErr w:type="spellEnd"/>
      <w:r w:rsidRPr="00725191">
        <w:rPr>
          <w:sz w:val="26"/>
          <w:szCs w:val="26"/>
        </w:rPr>
        <w:t>, Ариадное, Поляны, Мартынова Поляна и один павильон в селе Малиново. Средняя заработная плата в розничной сети сост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 xml:space="preserve">вила 10,2 тыс. руб.    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lastRenderedPageBreak/>
        <w:t>Из предприятий общественного питания осуществляли деятельность 7 закусо</w:t>
      </w:r>
      <w:r w:rsidRPr="00725191">
        <w:rPr>
          <w:sz w:val="26"/>
          <w:szCs w:val="26"/>
        </w:rPr>
        <w:t>ч</w:t>
      </w:r>
      <w:r w:rsidRPr="00725191">
        <w:rPr>
          <w:sz w:val="26"/>
          <w:szCs w:val="26"/>
        </w:rPr>
        <w:t>ных и 12 школьных столовых. Общая площадь предприятий общественного питания составила 1114,2 м</w:t>
      </w:r>
      <w:proofErr w:type="gramStart"/>
      <w:r w:rsidRPr="00725191">
        <w:rPr>
          <w:sz w:val="26"/>
          <w:szCs w:val="26"/>
        </w:rPr>
        <w:t>2</w:t>
      </w:r>
      <w:proofErr w:type="gramEnd"/>
      <w:r w:rsidRPr="00725191">
        <w:rPr>
          <w:sz w:val="26"/>
          <w:szCs w:val="26"/>
        </w:rPr>
        <w:t xml:space="preserve">, число посадочных мест </w:t>
      </w:r>
      <w:r w:rsidR="007C75AD" w:rsidRPr="00725191">
        <w:rPr>
          <w:sz w:val="26"/>
          <w:szCs w:val="26"/>
        </w:rPr>
        <w:t xml:space="preserve">- </w:t>
      </w:r>
      <w:r w:rsidRPr="00725191">
        <w:rPr>
          <w:sz w:val="26"/>
          <w:szCs w:val="26"/>
        </w:rPr>
        <w:t xml:space="preserve">890. </w:t>
      </w:r>
    </w:p>
    <w:p w:rsidR="007C75AD" w:rsidRPr="00725191" w:rsidRDefault="007C75AD" w:rsidP="007C75AD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725191">
        <w:rPr>
          <w:rFonts w:ascii="Times New Roman" w:hAnsi="Times New Roman"/>
          <w:sz w:val="26"/>
          <w:szCs w:val="26"/>
        </w:rPr>
        <w:t>Оборот общественного питания за 2020 год составил   4,0  млн. руб., рост  в сопоставимых ценах  к соответствующему периоду прошлого года на 5,0%. Рост оборота общественного питания произошло за счет увеличения</w:t>
      </w:r>
      <w:r w:rsidRPr="00725191">
        <w:rPr>
          <w:rFonts w:asciiTheme="minorHAnsi" w:hAnsiTheme="minorHAnsi" w:cstheme="minorHAnsi"/>
          <w:sz w:val="26"/>
          <w:szCs w:val="26"/>
        </w:rPr>
        <w:t xml:space="preserve"> субвенций на обеспечение обучающихся бесплатным питанием в муниципальных общеобразовательных учреждениях.</w:t>
      </w:r>
    </w:p>
    <w:p w:rsidR="001330AD" w:rsidRPr="00725191" w:rsidRDefault="001330AD" w:rsidP="00725191">
      <w:pPr>
        <w:pStyle w:val="ConsNonformat"/>
        <w:widowControl/>
        <w:rPr>
          <w:rFonts w:ascii="Times New Roman" w:hAnsi="Times New Roman"/>
          <w:b/>
          <w:sz w:val="26"/>
          <w:szCs w:val="26"/>
          <w:shd w:val="clear" w:color="auto" w:fill="FFFF00"/>
        </w:rPr>
      </w:pPr>
    </w:p>
    <w:p w:rsidR="001330AD" w:rsidRPr="001C2850" w:rsidRDefault="00150027" w:rsidP="001C2850">
      <w:pPr>
        <w:contextualSpacing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6.2.</w:t>
      </w:r>
      <w:r w:rsidR="001C2850">
        <w:rPr>
          <w:b/>
          <w:sz w:val="26"/>
          <w:szCs w:val="26"/>
        </w:rPr>
        <w:t xml:space="preserve"> </w:t>
      </w:r>
      <w:r w:rsidRPr="00725191">
        <w:rPr>
          <w:b/>
          <w:sz w:val="26"/>
          <w:szCs w:val="26"/>
        </w:rPr>
        <w:t>Платные услуги населению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Объем </w:t>
      </w:r>
      <w:proofErr w:type="gramStart"/>
      <w:r w:rsidRPr="00725191">
        <w:rPr>
          <w:sz w:val="26"/>
          <w:szCs w:val="26"/>
        </w:rPr>
        <w:t>платных услуг, оказываемых населению за январь-декабрь 2020 года  с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ставил</w:t>
      </w:r>
      <w:proofErr w:type="gramEnd"/>
      <w:r w:rsidRPr="00725191">
        <w:rPr>
          <w:sz w:val="26"/>
          <w:szCs w:val="26"/>
        </w:rPr>
        <w:t xml:space="preserve">  6,2 млн. руб., рост в сопоставимых ценах   против соответствующего периода прошлого года на 23,8%. Рост объема платных услуг произошло за счет увеличения </w:t>
      </w:r>
      <w:r w:rsidR="00EE1069" w:rsidRPr="00725191">
        <w:rPr>
          <w:sz w:val="26"/>
          <w:szCs w:val="26"/>
        </w:rPr>
        <w:t xml:space="preserve">субвенций на обеспечение обучающихся </w:t>
      </w:r>
      <w:r w:rsidRPr="00725191">
        <w:rPr>
          <w:sz w:val="26"/>
          <w:szCs w:val="26"/>
        </w:rPr>
        <w:t>бесплатным питанием в муниципальных о</w:t>
      </w:r>
      <w:r w:rsidRPr="00725191">
        <w:rPr>
          <w:sz w:val="26"/>
          <w:szCs w:val="26"/>
        </w:rPr>
        <w:t>б</w:t>
      </w:r>
      <w:r w:rsidRPr="00725191">
        <w:rPr>
          <w:sz w:val="26"/>
          <w:szCs w:val="26"/>
        </w:rPr>
        <w:t>щеобразовательных учреждениях.</w:t>
      </w:r>
    </w:p>
    <w:p w:rsidR="001330AD" w:rsidRPr="00725191" w:rsidRDefault="001330AD">
      <w:pPr>
        <w:pStyle w:val="ConsNonformat"/>
        <w:widowControl/>
        <w:jc w:val="both"/>
        <w:rPr>
          <w:rFonts w:ascii="Times New Roman" w:hAnsi="Times New Roman"/>
          <w:sz w:val="28"/>
          <w:shd w:val="clear" w:color="auto" w:fill="81D41A"/>
        </w:rPr>
      </w:pPr>
    </w:p>
    <w:p w:rsidR="001330AD" w:rsidRPr="00725191" w:rsidRDefault="00150027" w:rsidP="001C2850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725191">
        <w:rPr>
          <w:rFonts w:ascii="Times New Roman" w:hAnsi="Times New Roman"/>
          <w:b/>
          <w:sz w:val="26"/>
          <w:szCs w:val="26"/>
        </w:rPr>
        <w:t>6.3.</w:t>
      </w:r>
      <w:r w:rsidR="001C2850">
        <w:rPr>
          <w:rFonts w:ascii="Times New Roman" w:hAnsi="Times New Roman"/>
          <w:b/>
          <w:sz w:val="26"/>
          <w:szCs w:val="26"/>
        </w:rPr>
        <w:t xml:space="preserve"> </w:t>
      </w:r>
      <w:r w:rsidRPr="00725191">
        <w:rPr>
          <w:rFonts w:ascii="Times New Roman" w:hAnsi="Times New Roman"/>
          <w:b/>
          <w:sz w:val="26"/>
          <w:szCs w:val="26"/>
        </w:rPr>
        <w:t>Производство товаров и услуг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 состоянию на 01.01.2021 г. на территории муниципального образования р</w:t>
      </w:r>
      <w:r w:rsidRPr="00725191">
        <w:rPr>
          <w:sz w:val="26"/>
          <w:szCs w:val="26"/>
        </w:rPr>
        <w:t>а</w:t>
      </w:r>
      <w:r w:rsidR="00EE1069" w:rsidRPr="00725191">
        <w:rPr>
          <w:sz w:val="26"/>
          <w:szCs w:val="26"/>
        </w:rPr>
        <w:t>ботало 2 мини – пекарни. В</w:t>
      </w:r>
      <w:r w:rsidRPr="00725191">
        <w:rPr>
          <w:sz w:val="26"/>
          <w:szCs w:val="26"/>
        </w:rPr>
        <w:t>ыработано продукции предприятиями хлебопекарной о</w:t>
      </w:r>
      <w:r w:rsidRPr="00725191">
        <w:rPr>
          <w:sz w:val="26"/>
          <w:szCs w:val="26"/>
        </w:rPr>
        <w:t>т</w:t>
      </w:r>
      <w:r w:rsidRPr="00725191">
        <w:rPr>
          <w:sz w:val="26"/>
          <w:szCs w:val="26"/>
        </w:rPr>
        <w:t xml:space="preserve">расли 56,3  тонн,  </w:t>
      </w:r>
      <w:r w:rsidR="00EE1069" w:rsidRPr="00725191">
        <w:rPr>
          <w:sz w:val="26"/>
          <w:szCs w:val="26"/>
        </w:rPr>
        <w:t>что больше на 5%</w:t>
      </w:r>
      <w:r w:rsidRPr="00725191">
        <w:rPr>
          <w:sz w:val="26"/>
          <w:szCs w:val="26"/>
        </w:rPr>
        <w:t>, чем произведено в соответствующем периоде  прошлого года. Потребность в хлебе населения района и муниципальных организаций обеспечена за счет  поставок монополиста отрасли хлебопечения - ООО «Пекарь», а также за счет ввоза из других районов края.</w:t>
      </w:r>
    </w:p>
    <w:p w:rsidR="001330AD" w:rsidRPr="00725191" w:rsidRDefault="001330AD">
      <w:pPr>
        <w:outlineLvl w:val="0"/>
        <w:rPr>
          <w:sz w:val="26"/>
          <w:szCs w:val="26"/>
        </w:rPr>
      </w:pPr>
    </w:p>
    <w:p w:rsidR="001330AD" w:rsidRPr="00725191" w:rsidRDefault="00150027" w:rsidP="001F57CF">
      <w:pPr>
        <w:ind w:left="720"/>
        <w:outlineLvl w:val="0"/>
        <w:rPr>
          <w:b/>
          <w:sz w:val="26"/>
          <w:szCs w:val="26"/>
        </w:rPr>
      </w:pPr>
      <w:bookmarkStart w:id="10" w:name="_Toc229887728"/>
      <w:r w:rsidRPr="00725191">
        <w:rPr>
          <w:b/>
          <w:sz w:val="26"/>
          <w:szCs w:val="26"/>
        </w:rPr>
        <w:t>7.</w:t>
      </w:r>
      <w:r w:rsidR="001C2850">
        <w:rPr>
          <w:b/>
          <w:sz w:val="26"/>
          <w:szCs w:val="26"/>
        </w:rPr>
        <w:t xml:space="preserve"> </w:t>
      </w:r>
      <w:r w:rsidRPr="00725191">
        <w:rPr>
          <w:b/>
          <w:sz w:val="26"/>
          <w:szCs w:val="26"/>
        </w:rPr>
        <w:t>Эффективность управления</w:t>
      </w:r>
      <w:bookmarkEnd w:id="10"/>
      <w:r w:rsidRPr="00725191">
        <w:rPr>
          <w:b/>
          <w:sz w:val="26"/>
          <w:szCs w:val="26"/>
        </w:rPr>
        <w:t xml:space="preserve"> муниципальной собственностью</w:t>
      </w:r>
    </w:p>
    <w:p w:rsidR="001F57CF" w:rsidRPr="00725191" w:rsidRDefault="00150027" w:rsidP="00097789">
      <w:pPr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7.1</w:t>
      </w:r>
      <w:r w:rsidR="001C2850">
        <w:rPr>
          <w:b/>
          <w:sz w:val="26"/>
          <w:szCs w:val="26"/>
        </w:rPr>
        <w:t>.</w:t>
      </w:r>
      <w:r w:rsidRPr="00725191">
        <w:rPr>
          <w:b/>
          <w:sz w:val="26"/>
          <w:szCs w:val="26"/>
        </w:rPr>
        <w:t xml:space="preserve"> Управление муниципальной собственностью</w:t>
      </w:r>
    </w:p>
    <w:p w:rsidR="00097789" w:rsidRPr="00725191" w:rsidRDefault="00097789" w:rsidP="00097789">
      <w:pPr>
        <w:ind w:firstLine="709"/>
        <w:contextualSpacing/>
        <w:jc w:val="both"/>
        <w:rPr>
          <w:b/>
          <w:sz w:val="26"/>
          <w:szCs w:val="26"/>
        </w:rPr>
      </w:pPr>
      <w:proofErr w:type="gramStart"/>
      <w:r w:rsidRPr="00725191">
        <w:rPr>
          <w:sz w:val="26"/>
          <w:szCs w:val="26"/>
        </w:rPr>
        <w:t>Согласно доходов</w:t>
      </w:r>
      <w:proofErr w:type="gramEnd"/>
      <w:r w:rsidRPr="00725191">
        <w:rPr>
          <w:sz w:val="26"/>
          <w:szCs w:val="26"/>
        </w:rPr>
        <w:t xml:space="preserve"> бюджета Дальнереченского муниципального района на 2020 год  план доходов от сделок с муниципальным имуществом и земельными участками (неналоговые доходы) дове</w:t>
      </w:r>
      <w:r w:rsidR="001F57CF" w:rsidRPr="00725191">
        <w:rPr>
          <w:sz w:val="26"/>
          <w:szCs w:val="26"/>
        </w:rPr>
        <w:t>ден в сумме 11 058,0 тыс. руб</w:t>
      </w:r>
      <w:r w:rsidRPr="00725191">
        <w:rPr>
          <w:sz w:val="26"/>
          <w:szCs w:val="26"/>
        </w:rPr>
        <w:t>. Фактически поступило дох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 xml:space="preserve">дов от сделок с муниципальным имуществом и земельными участками за  2020 год 12 029,72 тыс. руб. Исполнение бюджета составляет 108,8%. </w:t>
      </w:r>
    </w:p>
    <w:p w:rsidR="001330AD" w:rsidRPr="00725191" w:rsidRDefault="001330AD">
      <w:pPr>
        <w:ind w:firstLine="709"/>
        <w:jc w:val="both"/>
        <w:rPr>
          <w:sz w:val="26"/>
          <w:szCs w:val="26"/>
        </w:rPr>
      </w:pPr>
    </w:p>
    <w:tbl>
      <w:tblPr>
        <w:tblW w:w="9453" w:type="dxa"/>
        <w:tblLayout w:type="fixed"/>
        <w:tblLook w:val="01E0" w:firstRow="1" w:lastRow="1" w:firstColumn="1" w:lastColumn="1" w:noHBand="0" w:noVBand="0"/>
      </w:tblPr>
      <w:tblGrid>
        <w:gridCol w:w="4249"/>
        <w:gridCol w:w="1800"/>
        <w:gridCol w:w="1799"/>
        <w:gridCol w:w="1605"/>
      </w:tblGrid>
      <w:tr w:rsidR="001330AD" w:rsidRPr="00725191" w:rsidTr="00097789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Вид поступлений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097789">
            <w:pPr>
              <w:widowControl w:val="0"/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 xml:space="preserve">2019 </w:t>
            </w:r>
            <w:r w:rsidR="00150027" w:rsidRPr="00725191">
              <w:rPr>
                <w:sz w:val="26"/>
                <w:szCs w:val="26"/>
              </w:rPr>
              <w:t>г.</w:t>
            </w:r>
          </w:p>
          <w:p w:rsidR="001330AD" w:rsidRPr="00725191" w:rsidRDefault="00150027">
            <w:pPr>
              <w:widowControl w:val="0"/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тыс. руб</w:t>
            </w:r>
            <w:r w:rsidR="001F57CF" w:rsidRPr="00725191">
              <w:rPr>
                <w:sz w:val="26"/>
                <w:szCs w:val="26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097789">
            <w:pPr>
              <w:widowControl w:val="0"/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 xml:space="preserve">2020 </w:t>
            </w:r>
            <w:r w:rsidR="00150027" w:rsidRPr="00725191">
              <w:rPr>
                <w:sz w:val="26"/>
                <w:szCs w:val="26"/>
              </w:rPr>
              <w:t>г.</w:t>
            </w:r>
          </w:p>
          <w:p w:rsidR="001330AD" w:rsidRPr="00725191" w:rsidRDefault="00150027">
            <w:pPr>
              <w:widowControl w:val="0"/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тыс. руб</w:t>
            </w:r>
            <w:r w:rsidR="001F57CF" w:rsidRPr="00725191">
              <w:rPr>
                <w:sz w:val="26"/>
                <w:szCs w:val="26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0AD" w:rsidRPr="00725191" w:rsidRDefault="00150027">
            <w:pPr>
              <w:widowControl w:val="0"/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 xml:space="preserve">% к </w:t>
            </w:r>
          </w:p>
          <w:p w:rsidR="001330AD" w:rsidRPr="00725191" w:rsidRDefault="00150027">
            <w:pPr>
              <w:widowControl w:val="0"/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прошлому</w:t>
            </w:r>
          </w:p>
          <w:p w:rsidR="001330AD" w:rsidRPr="00725191" w:rsidRDefault="00150027">
            <w:pPr>
              <w:widowControl w:val="0"/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году</w:t>
            </w:r>
          </w:p>
        </w:tc>
      </w:tr>
      <w:tr w:rsidR="00097789" w:rsidRPr="00725191" w:rsidTr="00097789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097789" w:rsidP="00723243">
            <w:pPr>
              <w:jc w:val="both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Аренда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1F57CF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 xml:space="preserve"> </w:t>
            </w:r>
            <w:r w:rsidR="00097789" w:rsidRPr="00725191">
              <w:rPr>
                <w:sz w:val="26"/>
                <w:szCs w:val="26"/>
              </w:rPr>
              <w:t>1703,7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097789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1828,12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097789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107,1</w:t>
            </w:r>
          </w:p>
        </w:tc>
      </w:tr>
      <w:tr w:rsidR="00097789" w:rsidRPr="00725191" w:rsidTr="00097789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097789" w:rsidP="00723243">
            <w:pPr>
              <w:jc w:val="both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Аренда земельных участков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097789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11562,0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1F57CF" w:rsidP="001F57CF">
            <w:pPr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 xml:space="preserve">      </w:t>
            </w:r>
            <w:r w:rsidR="00097789" w:rsidRPr="00725191">
              <w:rPr>
                <w:sz w:val="26"/>
                <w:szCs w:val="26"/>
              </w:rPr>
              <w:t>9863,6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1F57CF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 xml:space="preserve">  </w:t>
            </w:r>
            <w:r w:rsidR="00097789" w:rsidRPr="00725191">
              <w:rPr>
                <w:sz w:val="26"/>
                <w:szCs w:val="26"/>
              </w:rPr>
              <w:t>85,3</w:t>
            </w:r>
          </w:p>
        </w:tc>
      </w:tr>
      <w:tr w:rsidR="00097789" w:rsidRPr="00725191" w:rsidTr="00097789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097789" w:rsidP="00723243">
            <w:pPr>
              <w:jc w:val="both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Продажа имущества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097789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1F57CF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 xml:space="preserve"> </w:t>
            </w:r>
            <w:r w:rsidR="00097789" w:rsidRPr="00725191">
              <w:rPr>
                <w:sz w:val="26"/>
                <w:szCs w:val="26"/>
              </w:rPr>
              <w:t>158,0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097789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-</w:t>
            </w:r>
          </w:p>
        </w:tc>
      </w:tr>
      <w:tr w:rsidR="00097789" w:rsidRPr="00725191" w:rsidTr="00097789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097789" w:rsidP="00723243">
            <w:pPr>
              <w:jc w:val="both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Продажа земельных участков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1F57CF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 xml:space="preserve"> </w:t>
            </w:r>
            <w:r w:rsidR="00097789" w:rsidRPr="00725191">
              <w:rPr>
                <w:sz w:val="26"/>
                <w:szCs w:val="26"/>
              </w:rPr>
              <w:t>167,4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1F57CF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 xml:space="preserve"> </w:t>
            </w:r>
            <w:r w:rsidR="00097789" w:rsidRPr="00725191">
              <w:rPr>
                <w:sz w:val="26"/>
                <w:szCs w:val="26"/>
              </w:rPr>
              <w:t>180,0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097789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107,5</w:t>
            </w:r>
          </w:p>
        </w:tc>
      </w:tr>
      <w:tr w:rsidR="00097789" w:rsidRPr="00725191" w:rsidTr="00097789"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097789" w:rsidP="00723243">
            <w:pPr>
              <w:jc w:val="both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097789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13433,31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097789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>12029,72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789" w:rsidRPr="00725191" w:rsidRDefault="001F57CF" w:rsidP="00723243">
            <w:pPr>
              <w:jc w:val="center"/>
              <w:rPr>
                <w:sz w:val="26"/>
                <w:szCs w:val="26"/>
              </w:rPr>
            </w:pPr>
            <w:r w:rsidRPr="00725191">
              <w:rPr>
                <w:sz w:val="26"/>
                <w:szCs w:val="26"/>
              </w:rPr>
              <w:t xml:space="preserve">  </w:t>
            </w:r>
            <w:r w:rsidR="00097789" w:rsidRPr="00725191">
              <w:rPr>
                <w:sz w:val="26"/>
                <w:szCs w:val="26"/>
              </w:rPr>
              <w:t>89,5</w:t>
            </w:r>
          </w:p>
        </w:tc>
      </w:tr>
    </w:tbl>
    <w:p w:rsidR="00097789" w:rsidRPr="00725191" w:rsidRDefault="00097789" w:rsidP="00097789">
      <w:pPr>
        <w:contextualSpacing/>
        <w:jc w:val="both"/>
        <w:rPr>
          <w:sz w:val="26"/>
          <w:szCs w:val="26"/>
        </w:rPr>
      </w:pPr>
    </w:p>
    <w:p w:rsidR="00097789" w:rsidRPr="00725191" w:rsidRDefault="00097789" w:rsidP="000977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 состоянию на 01.01.2021 г. заключено 6 договоров аренды нежилых помещ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 xml:space="preserve">ний. Общая площадь сдаваемых в аренду помещений составляет 2312,6 кв. м., в том числе объекты коммунальной инфраструктуры (котельные) </w:t>
      </w:r>
      <w:smartTag w:uri="urn:schemas-microsoft-com:office:smarttags" w:element="metricconverter">
        <w:smartTagPr>
          <w:attr w:name="ProductID" w:val="2217,3 кв. м"/>
        </w:smartTagPr>
        <w:r w:rsidRPr="00725191">
          <w:rPr>
            <w:sz w:val="26"/>
            <w:szCs w:val="26"/>
          </w:rPr>
          <w:t>2217,3 кв. м</w:t>
        </w:r>
      </w:smartTag>
      <w:r w:rsidRPr="00725191">
        <w:rPr>
          <w:sz w:val="26"/>
          <w:szCs w:val="26"/>
        </w:rPr>
        <w:t>.</w:t>
      </w:r>
    </w:p>
    <w:p w:rsidR="00097789" w:rsidRPr="00725191" w:rsidRDefault="00097789" w:rsidP="000977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b/>
          <w:sz w:val="26"/>
          <w:szCs w:val="26"/>
        </w:rPr>
        <w:t>Задолженность по аренде имущества по состоянию на 01.01.2021 г. составл</w:t>
      </w:r>
      <w:r w:rsidRPr="00725191">
        <w:rPr>
          <w:b/>
          <w:sz w:val="26"/>
          <w:szCs w:val="26"/>
        </w:rPr>
        <w:t>я</w:t>
      </w:r>
      <w:r w:rsidRPr="00725191">
        <w:rPr>
          <w:b/>
          <w:sz w:val="26"/>
          <w:szCs w:val="26"/>
        </w:rPr>
        <w:t>ет</w:t>
      </w:r>
      <w:r w:rsidRPr="00725191">
        <w:rPr>
          <w:sz w:val="26"/>
          <w:szCs w:val="26"/>
        </w:rPr>
        <w:t xml:space="preserve"> 186 328,04 руб. </w:t>
      </w:r>
    </w:p>
    <w:p w:rsidR="00097789" w:rsidRPr="00725191" w:rsidRDefault="00097789" w:rsidP="000977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 КГУП «Примтеплоэнерго» 183 979,37 руб.  срок оплаты 10.01.2021 г.</w:t>
      </w:r>
    </w:p>
    <w:p w:rsidR="00097789" w:rsidRPr="00725191" w:rsidRDefault="00097789" w:rsidP="000977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Оплачено за аренду помещений на 01.01.2021 г. 1 828 118,30 руб</w:t>
      </w:r>
      <w:r w:rsidRPr="00725191">
        <w:rPr>
          <w:b/>
          <w:sz w:val="26"/>
          <w:szCs w:val="26"/>
        </w:rPr>
        <w:t xml:space="preserve">. </w:t>
      </w:r>
      <w:r w:rsidRPr="00725191">
        <w:rPr>
          <w:sz w:val="26"/>
          <w:szCs w:val="26"/>
        </w:rPr>
        <w:t xml:space="preserve">в том числе  соц. </w:t>
      </w:r>
      <w:proofErr w:type="spellStart"/>
      <w:r w:rsidRPr="00725191">
        <w:rPr>
          <w:sz w:val="26"/>
          <w:szCs w:val="26"/>
        </w:rPr>
        <w:t>найм</w:t>
      </w:r>
      <w:proofErr w:type="spellEnd"/>
      <w:r w:rsidRPr="00725191">
        <w:rPr>
          <w:sz w:val="26"/>
          <w:szCs w:val="26"/>
        </w:rPr>
        <w:t xml:space="preserve"> жилья</w:t>
      </w:r>
      <w:r w:rsidRPr="00725191">
        <w:rPr>
          <w:b/>
          <w:sz w:val="26"/>
          <w:szCs w:val="26"/>
        </w:rPr>
        <w:t xml:space="preserve"> </w:t>
      </w:r>
      <w:r w:rsidRPr="00725191">
        <w:rPr>
          <w:sz w:val="26"/>
          <w:szCs w:val="26"/>
        </w:rPr>
        <w:t>570 808,84 руб.</w:t>
      </w:r>
    </w:p>
    <w:p w:rsidR="00097789" w:rsidRPr="00725191" w:rsidRDefault="00097789" w:rsidP="0009778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25191">
        <w:rPr>
          <w:sz w:val="26"/>
          <w:szCs w:val="26"/>
        </w:rPr>
        <w:lastRenderedPageBreak/>
        <w:t xml:space="preserve">Сумма просроченной  задолженности  по состоянию на 01.01.2021 г. по арендной плате за землю составляет 4 044 877,90 руб., в том числе по  крупным задолжникам </w:t>
      </w:r>
      <w:r w:rsidRPr="00725191">
        <w:rPr>
          <w:color w:val="000000"/>
          <w:sz w:val="26"/>
          <w:szCs w:val="26"/>
        </w:rPr>
        <w:t>свыше 10</w:t>
      </w:r>
      <w:r w:rsidR="00294008" w:rsidRPr="00725191">
        <w:rPr>
          <w:color w:val="000000"/>
          <w:sz w:val="26"/>
          <w:szCs w:val="26"/>
        </w:rPr>
        <w:t> </w:t>
      </w:r>
      <w:r w:rsidRPr="00725191">
        <w:rPr>
          <w:color w:val="000000"/>
          <w:sz w:val="26"/>
          <w:szCs w:val="26"/>
        </w:rPr>
        <w:t>000</w:t>
      </w:r>
      <w:r w:rsidR="00294008" w:rsidRPr="00725191">
        <w:rPr>
          <w:color w:val="000000"/>
          <w:sz w:val="26"/>
          <w:szCs w:val="26"/>
        </w:rPr>
        <w:t>,00</w:t>
      </w:r>
      <w:r w:rsidRPr="00725191">
        <w:rPr>
          <w:color w:val="000000"/>
          <w:sz w:val="26"/>
          <w:szCs w:val="26"/>
        </w:rPr>
        <w:t xml:space="preserve"> руб.</w:t>
      </w:r>
      <w:r w:rsidR="00294008" w:rsidRPr="00725191">
        <w:rPr>
          <w:color w:val="000000"/>
          <w:sz w:val="26"/>
          <w:szCs w:val="26"/>
        </w:rPr>
        <w:t xml:space="preserve"> и составляет</w:t>
      </w:r>
      <w:r w:rsidRPr="00725191">
        <w:rPr>
          <w:color w:val="000000"/>
          <w:sz w:val="26"/>
          <w:szCs w:val="26"/>
        </w:rPr>
        <w:t xml:space="preserve"> </w:t>
      </w:r>
      <w:r w:rsidRPr="00725191">
        <w:rPr>
          <w:rFonts w:eastAsia="Arial"/>
          <w:color w:val="000000"/>
          <w:sz w:val="26"/>
          <w:szCs w:val="26"/>
        </w:rPr>
        <w:t>3 910 851,54</w:t>
      </w:r>
      <w:r w:rsidRPr="00725191">
        <w:rPr>
          <w:color w:val="000000"/>
          <w:sz w:val="26"/>
          <w:szCs w:val="26"/>
        </w:rPr>
        <w:t xml:space="preserve"> руб.</w:t>
      </w:r>
    </w:p>
    <w:p w:rsidR="00097789" w:rsidRPr="00725191" w:rsidRDefault="00097789" w:rsidP="00097789">
      <w:pPr>
        <w:ind w:firstLine="709"/>
        <w:contextualSpacing/>
        <w:jc w:val="both"/>
        <w:rPr>
          <w:sz w:val="26"/>
          <w:szCs w:val="26"/>
          <w:lang w:eastAsia="en-US"/>
        </w:rPr>
      </w:pPr>
      <w:r w:rsidRPr="00725191">
        <w:rPr>
          <w:sz w:val="26"/>
          <w:szCs w:val="26"/>
          <w:lang w:eastAsia="en-US"/>
        </w:rPr>
        <w:t>По состоянию на начало года просроченная  задолженность по аренде земли с</w:t>
      </w:r>
      <w:r w:rsidRPr="00725191">
        <w:rPr>
          <w:sz w:val="26"/>
          <w:szCs w:val="26"/>
          <w:lang w:eastAsia="en-US"/>
        </w:rPr>
        <w:t>о</w:t>
      </w:r>
      <w:r w:rsidR="00294008" w:rsidRPr="00725191">
        <w:rPr>
          <w:sz w:val="26"/>
          <w:szCs w:val="26"/>
          <w:lang w:eastAsia="en-US"/>
        </w:rPr>
        <w:t>ставляла 2 288 183,83 руб.</w:t>
      </w:r>
      <w:r w:rsidRPr="00725191">
        <w:rPr>
          <w:sz w:val="26"/>
          <w:szCs w:val="26"/>
          <w:lang w:eastAsia="en-US"/>
        </w:rPr>
        <w:t>, рост задолженности за 2020 г. составил 1 756 694,07 руб</w:t>
      </w:r>
      <w:r w:rsidR="00294008" w:rsidRPr="00725191">
        <w:rPr>
          <w:sz w:val="26"/>
          <w:szCs w:val="26"/>
          <w:lang w:eastAsia="en-US"/>
        </w:rPr>
        <w:t>.</w:t>
      </w:r>
      <w:r w:rsidRPr="00725191">
        <w:rPr>
          <w:sz w:val="26"/>
          <w:szCs w:val="26"/>
          <w:lang w:eastAsia="en-US"/>
        </w:rPr>
        <w:t xml:space="preserve"> (вследствие роста задолженности по арендаторам, задолженность по которым находи</w:t>
      </w:r>
      <w:r w:rsidRPr="00725191">
        <w:rPr>
          <w:sz w:val="26"/>
          <w:szCs w:val="26"/>
          <w:lang w:eastAsia="en-US"/>
        </w:rPr>
        <w:t>т</w:t>
      </w:r>
      <w:r w:rsidRPr="00725191">
        <w:rPr>
          <w:sz w:val="26"/>
          <w:szCs w:val="26"/>
          <w:lang w:eastAsia="en-US"/>
        </w:rPr>
        <w:t>ся на рассмотрении в суде и по которым готовятся документы для оформления в суд.)</w:t>
      </w:r>
    </w:p>
    <w:p w:rsidR="00097789" w:rsidRPr="00725191" w:rsidRDefault="00097789" w:rsidP="00097789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25191">
        <w:rPr>
          <w:color w:val="000000"/>
          <w:sz w:val="26"/>
          <w:szCs w:val="26"/>
        </w:rPr>
        <w:t>Просроченная задолженность по пеням составила 174 945,26 руб.</w:t>
      </w:r>
    </w:p>
    <w:p w:rsidR="00097789" w:rsidRPr="00725191" w:rsidRDefault="00097789" w:rsidP="000977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Переплата  на 01.01.2021 года составила 729 502,10 руб., </w:t>
      </w:r>
      <w:r w:rsidRPr="00725191">
        <w:rPr>
          <w:sz w:val="26"/>
          <w:szCs w:val="26"/>
          <w:lang w:eastAsia="en-US"/>
        </w:rPr>
        <w:t xml:space="preserve"> которая образовалась вследствие оплаты арендаторами аренды за год, а также  </w:t>
      </w:r>
      <w:r w:rsidRPr="00725191">
        <w:rPr>
          <w:rFonts w:eastAsia="Calibri"/>
          <w:sz w:val="26"/>
          <w:szCs w:val="26"/>
          <w:lang w:eastAsia="en-US"/>
        </w:rPr>
        <w:t>за счет оплаты по проведе</w:t>
      </w:r>
      <w:r w:rsidRPr="00725191">
        <w:rPr>
          <w:rFonts w:eastAsia="Calibri"/>
          <w:sz w:val="26"/>
          <w:szCs w:val="26"/>
          <w:lang w:eastAsia="en-US"/>
        </w:rPr>
        <w:t>н</w:t>
      </w:r>
      <w:r w:rsidRPr="00725191">
        <w:rPr>
          <w:rFonts w:eastAsia="Calibri"/>
          <w:sz w:val="26"/>
          <w:szCs w:val="26"/>
          <w:lang w:eastAsia="en-US"/>
        </w:rPr>
        <w:t>ным  аукционам по продаже права на заключение договоров аренды земельных учас</w:t>
      </w:r>
      <w:r w:rsidRPr="00725191">
        <w:rPr>
          <w:rFonts w:eastAsia="Calibri"/>
          <w:sz w:val="26"/>
          <w:szCs w:val="26"/>
          <w:lang w:eastAsia="en-US"/>
        </w:rPr>
        <w:t>т</w:t>
      </w:r>
      <w:r w:rsidRPr="00725191">
        <w:rPr>
          <w:rFonts w:eastAsia="Calibri"/>
          <w:sz w:val="26"/>
          <w:szCs w:val="26"/>
          <w:lang w:eastAsia="en-US"/>
        </w:rPr>
        <w:t xml:space="preserve">ков (всего проведено 4 аукциона на сумму </w:t>
      </w:r>
      <w:r w:rsidR="00294008" w:rsidRPr="00725191">
        <w:rPr>
          <w:sz w:val="26"/>
          <w:szCs w:val="26"/>
        </w:rPr>
        <w:t>61 4</w:t>
      </w:r>
      <w:r w:rsidRPr="00725191">
        <w:rPr>
          <w:sz w:val="26"/>
          <w:szCs w:val="26"/>
        </w:rPr>
        <w:t>60 руб.).</w:t>
      </w:r>
    </w:p>
    <w:p w:rsidR="00097789" w:rsidRPr="00725191" w:rsidRDefault="00097789" w:rsidP="00097789">
      <w:pPr>
        <w:ind w:firstLine="709"/>
        <w:contextualSpacing/>
        <w:jc w:val="both"/>
        <w:rPr>
          <w:sz w:val="26"/>
          <w:szCs w:val="26"/>
          <w:u w:val="single"/>
        </w:rPr>
      </w:pPr>
      <w:r w:rsidRPr="00725191">
        <w:rPr>
          <w:sz w:val="26"/>
          <w:szCs w:val="26"/>
          <w:u w:val="single"/>
        </w:rPr>
        <w:t xml:space="preserve">В течение 2020 года: </w:t>
      </w:r>
    </w:p>
    <w:p w:rsidR="00097789" w:rsidRPr="00725191" w:rsidRDefault="00097789" w:rsidP="000977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в администрацию муниципального района поступило 150 письменных обращ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>ний граждан и юридических лиц по вопросам земельных отношений;</w:t>
      </w:r>
    </w:p>
    <w:p w:rsidR="00097789" w:rsidRPr="00725191" w:rsidRDefault="00097789" w:rsidP="000977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согласовано  140 схем расположения земельных участков на кадастровом плане соответствующей    территории;</w:t>
      </w:r>
    </w:p>
    <w:p w:rsidR="00097789" w:rsidRPr="00725191" w:rsidRDefault="00097789" w:rsidP="000977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заключено 28 договоров аренды земельных участков на общей площади 800,2 га;</w:t>
      </w:r>
    </w:p>
    <w:p w:rsidR="00097789" w:rsidRPr="00725191" w:rsidRDefault="00097789" w:rsidP="000977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переоформили право постоянного бессрочного пользования 12 граждан;</w:t>
      </w:r>
    </w:p>
    <w:p w:rsidR="009E73C6" w:rsidRPr="00725191" w:rsidRDefault="00097789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заключено 26 договоров безвозмездного пользования земельными участками на общей площади 1943,9 га.</w:t>
      </w:r>
    </w:p>
    <w:p w:rsidR="009E73C6" w:rsidRPr="00725191" w:rsidRDefault="009E73C6" w:rsidP="009E73C6">
      <w:pPr>
        <w:ind w:firstLine="709"/>
        <w:contextualSpacing/>
        <w:jc w:val="both"/>
        <w:rPr>
          <w:b/>
          <w:sz w:val="26"/>
          <w:szCs w:val="26"/>
          <w:u w:val="single"/>
          <w:lang w:eastAsia="en-US"/>
        </w:rPr>
      </w:pPr>
      <w:proofErr w:type="spellStart"/>
      <w:r w:rsidRPr="00725191">
        <w:rPr>
          <w:b/>
          <w:sz w:val="26"/>
          <w:szCs w:val="26"/>
          <w:u w:val="single"/>
          <w:lang w:eastAsia="en-US"/>
        </w:rPr>
        <w:t>Претензионно</w:t>
      </w:r>
      <w:proofErr w:type="spellEnd"/>
      <w:r w:rsidRPr="00725191">
        <w:rPr>
          <w:b/>
          <w:sz w:val="26"/>
          <w:szCs w:val="26"/>
          <w:u w:val="single"/>
          <w:lang w:eastAsia="en-US"/>
        </w:rPr>
        <w:t>-исковая работа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По вопросам взыскания задолженности по арендной плате за землю проводится </w:t>
      </w:r>
      <w:proofErr w:type="spellStart"/>
      <w:r w:rsidRPr="00725191">
        <w:rPr>
          <w:sz w:val="26"/>
          <w:szCs w:val="26"/>
        </w:rPr>
        <w:t>претензионно</w:t>
      </w:r>
      <w:proofErr w:type="spellEnd"/>
      <w:r w:rsidRPr="00725191">
        <w:rPr>
          <w:sz w:val="26"/>
          <w:szCs w:val="26"/>
        </w:rPr>
        <w:t>-исковая работа. Всего на 01.01.2021 года  выставлено 102  претензии на сумму 11 146 552,21 руб. Оплачено по претензиям 814 890,83 руб.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Всем задолжникам выставлены уведомления об оплате задолженности, а также  ежемесячно  оповещаются о задолженности лично, либо по телефону.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За  2020 год продано  12 земельных участка. Доходы от реализации земли сост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>вили 180 061,86 руб.</w:t>
      </w:r>
    </w:p>
    <w:p w:rsidR="009E73C6" w:rsidRPr="00725191" w:rsidRDefault="009E73C6" w:rsidP="009E73C6">
      <w:pPr>
        <w:ind w:firstLine="709"/>
        <w:contextualSpacing/>
        <w:jc w:val="both"/>
        <w:rPr>
          <w:b/>
          <w:sz w:val="26"/>
          <w:szCs w:val="26"/>
          <w:u w:val="single"/>
        </w:rPr>
      </w:pPr>
      <w:r w:rsidRPr="00725191">
        <w:rPr>
          <w:b/>
          <w:sz w:val="26"/>
          <w:szCs w:val="26"/>
          <w:u w:val="single"/>
        </w:rPr>
        <w:t>По реализации 119-ФЗ: Дальневосточный гектар.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Всего по состоянию на 01.01.2021 г. поступило от граждан 295 заявлений о предоставлении земельных участков. Все заявления поступили посредством Федерал</w:t>
      </w:r>
      <w:r w:rsidRPr="00725191">
        <w:rPr>
          <w:sz w:val="26"/>
          <w:szCs w:val="26"/>
        </w:rPr>
        <w:t>ь</w:t>
      </w:r>
      <w:r w:rsidRPr="00725191">
        <w:rPr>
          <w:sz w:val="26"/>
          <w:szCs w:val="26"/>
        </w:rPr>
        <w:t>ной Информационной Системы «На Дальний Восток». Заявления на бумажном носит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 xml:space="preserve">ле не поступали.  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Общая площадь земельных участков, предоставленных гражданам на праве п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стоянного бессрочного пользования по состоянию на 01.01.2021 г. составляет 276,6 га. Заключено 234</w:t>
      </w:r>
      <w:r w:rsidR="00294008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договора.</w:t>
      </w:r>
    </w:p>
    <w:p w:rsidR="009E73C6" w:rsidRPr="00725191" w:rsidRDefault="009E73C6" w:rsidP="009E73C6">
      <w:pPr>
        <w:ind w:firstLine="709"/>
        <w:contextualSpacing/>
        <w:jc w:val="both"/>
        <w:rPr>
          <w:b/>
          <w:sz w:val="26"/>
          <w:szCs w:val="26"/>
          <w:u w:val="single"/>
        </w:rPr>
      </w:pPr>
      <w:r w:rsidRPr="00725191">
        <w:rPr>
          <w:b/>
          <w:sz w:val="26"/>
          <w:szCs w:val="26"/>
          <w:u w:val="single"/>
        </w:rPr>
        <w:t>Поддержка субъектов малого и среднего предпринимательства.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 2020 году Решениями Думы Дальнереченского муниципального района от 27.02.2020 г. № 707 и от 27.07.2020 г. № 769 дополнен Перечень муниципального им</w:t>
      </w:r>
      <w:r w:rsidRPr="00725191">
        <w:rPr>
          <w:sz w:val="26"/>
          <w:szCs w:val="26"/>
        </w:rPr>
        <w:t>у</w:t>
      </w:r>
      <w:r w:rsidRPr="00725191">
        <w:rPr>
          <w:sz w:val="26"/>
          <w:szCs w:val="26"/>
        </w:rPr>
        <w:t>щества 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2 объектами, один из которых (автобус ПАЗ 4234-04) предоста</w:t>
      </w:r>
      <w:r w:rsidRPr="00725191">
        <w:rPr>
          <w:sz w:val="26"/>
          <w:szCs w:val="26"/>
        </w:rPr>
        <w:t>в</w:t>
      </w:r>
      <w:r w:rsidRPr="00725191">
        <w:rPr>
          <w:sz w:val="26"/>
          <w:szCs w:val="26"/>
        </w:rPr>
        <w:t>лен ООО «</w:t>
      </w:r>
      <w:proofErr w:type="spellStart"/>
      <w:r w:rsidRPr="00725191">
        <w:rPr>
          <w:sz w:val="26"/>
          <w:szCs w:val="26"/>
        </w:rPr>
        <w:t>Иман</w:t>
      </w:r>
      <w:proofErr w:type="spellEnd"/>
      <w:r w:rsidRPr="00725191">
        <w:rPr>
          <w:sz w:val="26"/>
          <w:szCs w:val="26"/>
        </w:rPr>
        <w:t>-авто» в безвозмездное пользование для осуществления перевозок па</w:t>
      </w:r>
      <w:r w:rsidRPr="00725191">
        <w:rPr>
          <w:sz w:val="26"/>
          <w:szCs w:val="26"/>
        </w:rPr>
        <w:t>с</w:t>
      </w:r>
      <w:r w:rsidRPr="00725191">
        <w:rPr>
          <w:sz w:val="26"/>
          <w:szCs w:val="26"/>
        </w:rPr>
        <w:t>сажиров.</w:t>
      </w:r>
    </w:p>
    <w:p w:rsidR="009E73C6" w:rsidRPr="00725191" w:rsidRDefault="009E73C6" w:rsidP="009E73C6">
      <w:pPr>
        <w:ind w:firstLine="709"/>
        <w:contextualSpacing/>
        <w:jc w:val="both"/>
        <w:rPr>
          <w:b/>
          <w:sz w:val="26"/>
          <w:szCs w:val="26"/>
          <w:u w:val="single"/>
        </w:rPr>
      </w:pPr>
      <w:r w:rsidRPr="00725191">
        <w:rPr>
          <w:b/>
          <w:sz w:val="26"/>
          <w:szCs w:val="26"/>
          <w:u w:val="single"/>
        </w:rPr>
        <w:t>Исполнение мероприятий Дорожной карты «Земельные ресурсы и недв</w:t>
      </w:r>
      <w:r w:rsidRPr="00725191">
        <w:rPr>
          <w:b/>
          <w:sz w:val="26"/>
          <w:szCs w:val="26"/>
          <w:u w:val="single"/>
        </w:rPr>
        <w:t>и</w:t>
      </w:r>
      <w:r w:rsidRPr="00725191">
        <w:rPr>
          <w:b/>
          <w:sz w:val="26"/>
          <w:szCs w:val="26"/>
          <w:u w:val="single"/>
        </w:rPr>
        <w:t>жимость».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В 2020 году из 11 границ населенных пунктов поставлено 10 границ. Не внесена граница по населенному пункту п. </w:t>
      </w:r>
      <w:proofErr w:type="spellStart"/>
      <w:r w:rsidRPr="00725191">
        <w:rPr>
          <w:sz w:val="26"/>
          <w:szCs w:val="26"/>
        </w:rPr>
        <w:t>Пожига</w:t>
      </w:r>
      <w:proofErr w:type="spellEnd"/>
      <w:r w:rsidRPr="00725191">
        <w:rPr>
          <w:sz w:val="26"/>
          <w:szCs w:val="26"/>
        </w:rPr>
        <w:t>, в связи с наличием лесных участков в гр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>ницах населенного пункта.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lastRenderedPageBreak/>
        <w:t xml:space="preserve">Внесены в ЕГРН 236 территориальных зон.  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 состоянию на 01.01.2021 г. доля территориальных зон сведения о границах которых внесены в ЕГРН составляет 92,5% (всего 255 тер. зон, внесено- 236 тер. зон).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Доля населенных пунктов сведения о границах которых внесены в ЕГРН соста</w:t>
      </w:r>
      <w:r w:rsidRPr="00725191">
        <w:rPr>
          <w:sz w:val="26"/>
          <w:szCs w:val="26"/>
        </w:rPr>
        <w:t>в</w:t>
      </w:r>
      <w:r w:rsidRPr="00725191">
        <w:rPr>
          <w:sz w:val="26"/>
          <w:szCs w:val="26"/>
        </w:rPr>
        <w:t>ляет 96,6% (всего 29 границ населенных пунктов, внесено - 28).</w:t>
      </w:r>
    </w:p>
    <w:p w:rsidR="009E73C6" w:rsidRPr="00725191" w:rsidRDefault="009E73C6" w:rsidP="009E73C6">
      <w:pPr>
        <w:ind w:firstLine="709"/>
        <w:contextualSpacing/>
        <w:jc w:val="both"/>
        <w:rPr>
          <w:b/>
          <w:sz w:val="26"/>
          <w:szCs w:val="26"/>
          <w:u w:val="single"/>
        </w:rPr>
      </w:pPr>
      <w:r w:rsidRPr="00725191">
        <w:rPr>
          <w:b/>
          <w:sz w:val="26"/>
          <w:szCs w:val="26"/>
          <w:u w:val="single"/>
        </w:rPr>
        <w:t>Регистрация права муниципальной собственности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 2020 году поставлены на кадастровый учет и зарегистрировано право со</w:t>
      </w:r>
      <w:r w:rsidRPr="00725191">
        <w:rPr>
          <w:sz w:val="26"/>
          <w:szCs w:val="26"/>
        </w:rPr>
        <w:t>б</w:t>
      </w:r>
      <w:r w:rsidRPr="00725191">
        <w:rPr>
          <w:sz w:val="26"/>
          <w:szCs w:val="26"/>
        </w:rPr>
        <w:t>ственности на 28 объектов, в том числе: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- 9 дамб обвалования;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- 17 автомобильных дорог на территориях </w:t>
      </w:r>
      <w:proofErr w:type="spellStart"/>
      <w:r w:rsidRPr="00725191">
        <w:rPr>
          <w:sz w:val="26"/>
          <w:szCs w:val="26"/>
        </w:rPr>
        <w:t>Сальского</w:t>
      </w:r>
      <w:proofErr w:type="spellEnd"/>
      <w:r w:rsidRPr="00725191">
        <w:rPr>
          <w:sz w:val="26"/>
          <w:szCs w:val="26"/>
        </w:rPr>
        <w:t xml:space="preserve"> и Рождественского сел</w:t>
      </w:r>
      <w:r w:rsidRPr="00725191">
        <w:rPr>
          <w:sz w:val="26"/>
          <w:szCs w:val="26"/>
        </w:rPr>
        <w:t>ь</w:t>
      </w:r>
      <w:r w:rsidRPr="00725191">
        <w:rPr>
          <w:sz w:val="26"/>
          <w:szCs w:val="26"/>
        </w:rPr>
        <w:t>ских поселений;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- регистрация права  на нежилое здание под библиотеку в с. </w:t>
      </w:r>
      <w:proofErr w:type="spellStart"/>
      <w:r w:rsidRPr="00725191">
        <w:rPr>
          <w:sz w:val="26"/>
          <w:szCs w:val="26"/>
        </w:rPr>
        <w:t>Сальское</w:t>
      </w:r>
      <w:proofErr w:type="spellEnd"/>
      <w:r w:rsidRPr="00725191">
        <w:rPr>
          <w:sz w:val="26"/>
          <w:szCs w:val="26"/>
        </w:rPr>
        <w:t>.</w:t>
      </w:r>
    </w:p>
    <w:p w:rsidR="009E73C6" w:rsidRPr="00725191" w:rsidRDefault="009E73C6" w:rsidP="009E73C6">
      <w:pPr>
        <w:ind w:firstLine="709"/>
        <w:contextualSpacing/>
        <w:jc w:val="both"/>
        <w:rPr>
          <w:b/>
          <w:sz w:val="26"/>
          <w:szCs w:val="26"/>
          <w:u w:val="single"/>
        </w:rPr>
      </w:pPr>
      <w:r w:rsidRPr="00725191">
        <w:rPr>
          <w:b/>
          <w:sz w:val="26"/>
          <w:szCs w:val="26"/>
          <w:u w:val="single"/>
        </w:rPr>
        <w:t>Исполнение муниципальной программы 4 квартал 2020 г.</w:t>
      </w:r>
    </w:p>
    <w:p w:rsidR="009E73C6" w:rsidRPr="00725191" w:rsidRDefault="009E73C6" w:rsidP="009E73C6">
      <w:pPr>
        <w:ind w:firstLine="709"/>
        <w:contextualSpacing/>
        <w:jc w:val="both"/>
        <w:rPr>
          <w:b/>
          <w:sz w:val="26"/>
          <w:szCs w:val="26"/>
          <w:u w:val="single"/>
        </w:rPr>
      </w:pPr>
      <w:r w:rsidRPr="00725191">
        <w:rPr>
          <w:sz w:val="26"/>
          <w:szCs w:val="26"/>
        </w:rPr>
        <w:t>Программа утверждена постановлением администрации ДМР от 14.11.2017 г. № 562-па «Управление муниципальным имуществом и земельными ресурсами  на 2020-2024 годы».</w:t>
      </w:r>
    </w:p>
    <w:p w:rsidR="009E73C6" w:rsidRPr="00725191" w:rsidRDefault="009E73C6" w:rsidP="009E73C6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 4 квартале 2020 года проведены следующие мероприятия:</w:t>
      </w:r>
    </w:p>
    <w:p w:rsidR="009E73C6" w:rsidRPr="00725191" w:rsidRDefault="009E73C6" w:rsidP="009E73C6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 основному мероприятию «Имущественные отношения» по направлению: «Паспортизация муниципального имущества» проведен аукцион:</w:t>
      </w:r>
    </w:p>
    <w:p w:rsidR="009E73C6" w:rsidRPr="00725191" w:rsidRDefault="009E73C6" w:rsidP="009E73C6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«технический  учёт и паспортизация   сооружений – дамб обвалования на те</w:t>
      </w:r>
      <w:r w:rsidRPr="00725191">
        <w:rPr>
          <w:sz w:val="26"/>
          <w:szCs w:val="26"/>
        </w:rPr>
        <w:t>р</w:t>
      </w:r>
      <w:r w:rsidRPr="00725191">
        <w:rPr>
          <w:sz w:val="26"/>
          <w:szCs w:val="26"/>
        </w:rPr>
        <w:t>ритории Дальнереченского муниципального района»;</w:t>
      </w:r>
    </w:p>
    <w:p w:rsidR="009E73C6" w:rsidRPr="00725191" w:rsidRDefault="009E73C6" w:rsidP="009E73C6">
      <w:pPr>
        <w:ind w:firstLine="709"/>
        <w:contextualSpacing/>
        <w:jc w:val="both"/>
        <w:rPr>
          <w:bCs/>
          <w:sz w:val="26"/>
          <w:szCs w:val="26"/>
        </w:rPr>
      </w:pPr>
      <w:r w:rsidRPr="00725191">
        <w:rPr>
          <w:bCs/>
          <w:sz w:val="26"/>
          <w:szCs w:val="26"/>
        </w:rPr>
        <w:t>- сооружение: дамба обвалования с. Зимники, протяженность 1200 км.;</w:t>
      </w:r>
    </w:p>
    <w:p w:rsidR="009E73C6" w:rsidRPr="00725191" w:rsidRDefault="009E73C6" w:rsidP="009E73C6">
      <w:pPr>
        <w:ind w:firstLine="709"/>
        <w:contextualSpacing/>
        <w:jc w:val="both"/>
        <w:rPr>
          <w:bCs/>
          <w:sz w:val="26"/>
          <w:szCs w:val="26"/>
        </w:rPr>
      </w:pPr>
      <w:r w:rsidRPr="00725191">
        <w:rPr>
          <w:bCs/>
          <w:sz w:val="26"/>
          <w:szCs w:val="26"/>
        </w:rPr>
        <w:t xml:space="preserve">- сооружение: дамба обвалования с. </w:t>
      </w:r>
      <w:proofErr w:type="spellStart"/>
      <w:r w:rsidRPr="00725191">
        <w:rPr>
          <w:bCs/>
          <w:sz w:val="26"/>
          <w:szCs w:val="26"/>
        </w:rPr>
        <w:t>Любитовка</w:t>
      </w:r>
      <w:proofErr w:type="spellEnd"/>
      <w:r w:rsidRPr="00725191">
        <w:rPr>
          <w:bCs/>
          <w:sz w:val="26"/>
          <w:szCs w:val="26"/>
        </w:rPr>
        <w:t>, протяженность 3600 км.;</w:t>
      </w:r>
    </w:p>
    <w:p w:rsidR="009E73C6" w:rsidRPr="00725191" w:rsidRDefault="009E73C6" w:rsidP="009E73C6">
      <w:pPr>
        <w:ind w:firstLine="709"/>
        <w:contextualSpacing/>
        <w:jc w:val="both"/>
        <w:rPr>
          <w:bCs/>
          <w:sz w:val="26"/>
          <w:szCs w:val="26"/>
        </w:rPr>
      </w:pPr>
      <w:r w:rsidRPr="00725191">
        <w:rPr>
          <w:bCs/>
          <w:sz w:val="26"/>
          <w:szCs w:val="26"/>
        </w:rPr>
        <w:t xml:space="preserve">- сооружение: дамба обвалования с. </w:t>
      </w:r>
      <w:proofErr w:type="spellStart"/>
      <w:r w:rsidRPr="00725191">
        <w:rPr>
          <w:bCs/>
          <w:sz w:val="26"/>
          <w:szCs w:val="26"/>
        </w:rPr>
        <w:t>Любитовка</w:t>
      </w:r>
      <w:proofErr w:type="spellEnd"/>
      <w:r w:rsidRPr="00725191">
        <w:rPr>
          <w:bCs/>
          <w:sz w:val="26"/>
          <w:szCs w:val="26"/>
        </w:rPr>
        <w:t>, протяженность 5700 км.;</w:t>
      </w:r>
    </w:p>
    <w:p w:rsidR="009E73C6" w:rsidRPr="00725191" w:rsidRDefault="009E73C6" w:rsidP="009E73C6">
      <w:pPr>
        <w:ind w:firstLine="709"/>
        <w:contextualSpacing/>
        <w:jc w:val="both"/>
        <w:rPr>
          <w:bCs/>
          <w:sz w:val="26"/>
          <w:szCs w:val="26"/>
        </w:rPr>
      </w:pPr>
      <w:r w:rsidRPr="00725191">
        <w:rPr>
          <w:bCs/>
          <w:sz w:val="26"/>
          <w:szCs w:val="26"/>
        </w:rPr>
        <w:t xml:space="preserve">- сооружение: дамба обвалования с. </w:t>
      </w:r>
      <w:proofErr w:type="spellStart"/>
      <w:r w:rsidRPr="00725191">
        <w:rPr>
          <w:bCs/>
          <w:sz w:val="26"/>
          <w:szCs w:val="26"/>
        </w:rPr>
        <w:t>Веденка</w:t>
      </w:r>
      <w:proofErr w:type="spellEnd"/>
      <w:r w:rsidRPr="00725191">
        <w:rPr>
          <w:bCs/>
          <w:sz w:val="26"/>
          <w:szCs w:val="26"/>
        </w:rPr>
        <w:t xml:space="preserve">, ул. Малая </w:t>
      </w:r>
      <w:proofErr w:type="spellStart"/>
      <w:r w:rsidRPr="00725191">
        <w:rPr>
          <w:bCs/>
          <w:sz w:val="26"/>
          <w:szCs w:val="26"/>
        </w:rPr>
        <w:t>Веденка</w:t>
      </w:r>
      <w:proofErr w:type="spellEnd"/>
      <w:r w:rsidRPr="00725191">
        <w:rPr>
          <w:bCs/>
          <w:sz w:val="26"/>
          <w:szCs w:val="26"/>
        </w:rPr>
        <w:t>, протяженность 1200.</w:t>
      </w:r>
    </w:p>
    <w:p w:rsidR="009E73C6" w:rsidRPr="00725191" w:rsidRDefault="009E73C6" w:rsidP="009E73C6">
      <w:pPr>
        <w:tabs>
          <w:tab w:val="left" w:pos="0"/>
        </w:tabs>
        <w:ind w:firstLine="709"/>
        <w:contextualSpacing/>
        <w:jc w:val="both"/>
        <w:rPr>
          <w:sz w:val="26"/>
          <w:szCs w:val="26"/>
        </w:rPr>
      </w:pPr>
      <w:r w:rsidRPr="00725191">
        <w:rPr>
          <w:bCs/>
          <w:sz w:val="26"/>
          <w:szCs w:val="26"/>
        </w:rPr>
        <w:t xml:space="preserve">В связи с </w:t>
      </w:r>
      <w:r w:rsidRPr="00725191">
        <w:rPr>
          <w:sz w:val="26"/>
          <w:szCs w:val="26"/>
        </w:rPr>
        <w:t>перераспределением ассигнований в пределах муниципальной пр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 xml:space="preserve">граммы по основному мероприятию «имущественные отношения», </w:t>
      </w:r>
      <w:r w:rsidRPr="00725191">
        <w:rPr>
          <w:bCs/>
          <w:sz w:val="26"/>
          <w:szCs w:val="26"/>
        </w:rPr>
        <w:t xml:space="preserve"> проведены аукц</w:t>
      </w:r>
      <w:r w:rsidRPr="00725191">
        <w:rPr>
          <w:bCs/>
          <w:sz w:val="26"/>
          <w:szCs w:val="26"/>
        </w:rPr>
        <w:t>и</w:t>
      </w:r>
      <w:r w:rsidRPr="00725191">
        <w:rPr>
          <w:bCs/>
          <w:sz w:val="26"/>
          <w:szCs w:val="26"/>
        </w:rPr>
        <w:t xml:space="preserve">оны на приобретение самосвала </w:t>
      </w:r>
      <w:r w:rsidRPr="00725191">
        <w:rPr>
          <w:sz w:val="26"/>
          <w:szCs w:val="26"/>
        </w:rPr>
        <w:t>ГАЗ-САЗ-2507 с трехсторонней разгрузкой на шасси С41</w:t>
      </w:r>
      <w:r w:rsidRPr="00725191">
        <w:rPr>
          <w:sz w:val="26"/>
          <w:szCs w:val="26"/>
          <w:lang w:val="en-US"/>
        </w:rPr>
        <w:t>R</w:t>
      </w:r>
      <w:r w:rsidRPr="00725191">
        <w:rPr>
          <w:sz w:val="26"/>
          <w:szCs w:val="26"/>
        </w:rPr>
        <w:t>13 «</w:t>
      </w:r>
      <w:proofErr w:type="spellStart"/>
      <w:r w:rsidRPr="00725191">
        <w:rPr>
          <w:sz w:val="26"/>
          <w:szCs w:val="26"/>
        </w:rPr>
        <w:t>ГАЗон</w:t>
      </w:r>
      <w:proofErr w:type="spellEnd"/>
      <w:r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  <w:lang w:val="en-US"/>
        </w:rPr>
        <w:t>Next</w:t>
      </w:r>
      <w:r w:rsidRPr="00725191">
        <w:rPr>
          <w:sz w:val="26"/>
          <w:szCs w:val="26"/>
        </w:rPr>
        <w:t>»,</w:t>
      </w:r>
      <w:r w:rsidRPr="00725191">
        <w:rPr>
          <w:bCs/>
          <w:sz w:val="26"/>
          <w:szCs w:val="26"/>
        </w:rPr>
        <w:t xml:space="preserve"> для вывозки мусора и сельской библиотеки в с. </w:t>
      </w:r>
      <w:proofErr w:type="spellStart"/>
      <w:r w:rsidRPr="00725191">
        <w:rPr>
          <w:bCs/>
          <w:sz w:val="26"/>
          <w:szCs w:val="26"/>
        </w:rPr>
        <w:t>Сальское</w:t>
      </w:r>
      <w:proofErr w:type="spellEnd"/>
      <w:r w:rsidRPr="00725191">
        <w:rPr>
          <w:bCs/>
          <w:sz w:val="26"/>
          <w:szCs w:val="26"/>
        </w:rPr>
        <w:t>.</w:t>
      </w:r>
    </w:p>
    <w:p w:rsidR="009E73C6" w:rsidRPr="00725191" w:rsidRDefault="009E73C6" w:rsidP="009E73C6">
      <w:pPr>
        <w:tabs>
          <w:tab w:val="left" w:pos="5655"/>
        </w:tabs>
        <w:ind w:firstLine="709"/>
        <w:contextualSpacing/>
        <w:jc w:val="both"/>
        <w:rPr>
          <w:sz w:val="26"/>
          <w:szCs w:val="26"/>
          <w:u w:val="single"/>
        </w:rPr>
      </w:pPr>
      <w:r w:rsidRPr="00725191">
        <w:rPr>
          <w:sz w:val="26"/>
          <w:szCs w:val="26"/>
          <w:u w:val="single"/>
        </w:rPr>
        <w:t>В 4 квартале проведена оплата по контрактам:</w:t>
      </w:r>
    </w:p>
    <w:p w:rsidR="009E73C6" w:rsidRPr="00725191" w:rsidRDefault="009E73C6" w:rsidP="009E73C6">
      <w:pPr>
        <w:ind w:firstLine="709"/>
        <w:contextualSpacing/>
        <w:jc w:val="both"/>
        <w:rPr>
          <w:noProof/>
          <w:color w:val="000000"/>
          <w:sz w:val="26"/>
          <w:szCs w:val="26"/>
        </w:rPr>
      </w:pPr>
      <w:r w:rsidRPr="00725191">
        <w:rPr>
          <w:sz w:val="26"/>
          <w:szCs w:val="26"/>
        </w:rPr>
        <w:t>- технический  учёт и паспортизация   сооружений – дамб обвалования на терр</w:t>
      </w:r>
      <w:r w:rsidRPr="00725191">
        <w:rPr>
          <w:sz w:val="26"/>
          <w:szCs w:val="26"/>
        </w:rPr>
        <w:t>и</w:t>
      </w:r>
      <w:r w:rsidRPr="00725191">
        <w:rPr>
          <w:sz w:val="26"/>
          <w:szCs w:val="26"/>
        </w:rPr>
        <w:t xml:space="preserve">тории Дальнереченского муниципального района» контракт от 21.08.2020 г.  в сумме </w:t>
      </w:r>
      <w:r w:rsidRPr="00725191">
        <w:rPr>
          <w:noProof/>
          <w:color w:val="000000"/>
          <w:sz w:val="26"/>
          <w:szCs w:val="26"/>
        </w:rPr>
        <w:t>322</w:t>
      </w:r>
      <w:r w:rsidR="00EE1069" w:rsidRPr="00725191">
        <w:rPr>
          <w:noProof/>
          <w:color w:val="000000"/>
          <w:sz w:val="26"/>
          <w:szCs w:val="26"/>
        </w:rPr>
        <w:t xml:space="preserve"> </w:t>
      </w:r>
      <w:r w:rsidRPr="00725191">
        <w:rPr>
          <w:noProof/>
          <w:color w:val="000000"/>
          <w:sz w:val="26"/>
          <w:szCs w:val="26"/>
        </w:rPr>
        <w:t>958,49 руб.</w:t>
      </w:r>
      <w:r w:rsidR="00EE1069" w:rsidRPr="00725191">
        <w:rPr>
          <w:noProof/>
          <w:color w:val="000000"/>
          <w:sz w:val="26"/>
          <w:szCs w:val="26"/>
        </w:rPr>
        <w:t>;</w:t>
      </w:r>
    </w:p>
    <w:p w:rsidR="009E73C6" w:rsidRPr="00725191" w:rsidRDefault="009E73C6" w:rsidP="009E73C6">
      <w:pPr>
        <w:spacing w:after="6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приобретение</w:t>
      </w:r>
      <w:r w:rsidRPr="00725191">
        <w:rPr>
          <w:b/>
          <w:bCs/>
          <w:sz w:val="26"/>
          <w:szCs w:val="26"/>
        </w:rPr>
        <w:t xml:space="preserve"> </w:t>
      </w:r>
      <w:r w:rsidRPr="00725191">
        <w:rPr>
          <w:bCs/>
          <w:sz w:val="26"/>
          <w:szCs w:val="26"/>
        </w:rPr>
        <w:t xml:space="preserve"> самосвала </w:t>
      </w:r>
      <w:r w:rsidRPr="00725191">
        <w:rPr>
          <w:sz w:val="26"/>
          <w:szCs w:val="26"/>
        </w:rPr>
        <w:t>ГАЗ-САЗ-2507 с трехсторонней разгрузкой на шасси С41</w:t>
      </w:r>
      <w:r w:rsidRPr="00725191">
        <w:rPr>
          <w:sz w:val="26"/>
          <w:szCs w:val="26"/>
          <w:lang w:val="en-US"/>
        </w:rPr>
        <w:t>R</w:t>
      </w:r>
      <w:r w:rsidRPr="00725191">
        <w:rPr>
          <w:sz w:val="26"/>
          <w:szCs w:val="26"/>
        </w:rPr>
        <w:t>13 «</w:t>
      </w:r>
      <w:proofErr w:type="spellStart"/>
      <w:r w:rsidRPr="00725191">
        <w:rPr>
          <w:sz w:val="26"/>
          <w:szCs w:val="26"/>
        </w:rPr>
        <w:t>ГАЗон</w:t>
      </w:r>
      <w:proofErr w:type="spellEnd"/>
      <w:r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  <w:lang w:val="en-US"/>
        </w:rPr>
        <w:t>Next</w:t>
      </w:r>
      <w:r w:rsidRPr="00725191">
        <w:rPr>
          <w:sz w:val="26"/>
          <w:szCs w:val="26"/>
        </w:rPr>
        <w:t>» (для вывоза мусора</w:t>
      </w:r>
      <w:r w:rsidR="00EE1069" w:rsidRPr="00725191">
        <w:rPr>
          <w:sz w:val="26"/>
          <w:szCs w:val="26"/>
        </w:rPr>
        <w:t>), контракт от 06.11.2020 г.</w:t>
      </w:r>
      <w:r w:rsidRPr="00725191">
        <w:rPr>
          <w:sz w:val="26"/>
          <w:szCs w:val="26"/>
        </w:rPr>
        <w:t xml:space="preserve"> в сумме 2</w:t>
      </w:r>
      <w:r w:rsidR="00EE106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800</w:t>
      </w:r>
      <w:r w:rsidR="00EE106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000,00 руб.</w:t>
      </w:r>
      <w:r w:rsidR="00EE1069" w:rsidRPr="00725191">
        <w:rPr>
          <w:sz w:val="26"/>
          <w:szCs w:val="26"/>
        </w:rPr>
        <w:t>;</w:t>
      </w:r>
    </w:p>
    <w:p w:rsidR="009E73C6" w:rsidRPr="00725191" w:rsidRDefault="009E73C6" w:rsidP="009E73C6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- приобретение нежилого фонда под  библиотеку в с. </w:t>
      </w:r>
      <w:proofErr w:type="spellStart"/>
      <w:r w:rsidRPr="00725191">
        <w:rPr>
          <w:sz w:val="26"/>
          <w:szCs w:val="26"/>
        </w:rPr>
        <w:t>Сальское</w:t>
      </w:r>
      <w:proofErr w:type="spellEnd"/>
      <w:r w:rsidRPr="00725191">
        <w:rPr>
          <w:sz w:val="26"/>
          <w:szCs w:val="26"/>
        </w:rPr>
        <w:t xml:space="preserve"> по контракту от 07.12.2020 г. в сумме 2</w:t>
      </w:r>
      <w:r w:rsidR="00EE106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000</w:t>
      </w:r>
      <w:r w:rsidR="00EE106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000,00 руб.</w:t>
      </w:r>
      <w:r w:rsidR="00EE1069" w:rsidRPr="00725191">
        <w:rPr>
          <w:sz w:val="26"/>
          <w:szCs w:val="26"/>
        </w:rPr>
        <w:t>;</w:t>
      </w:r>
    </w:p>
    <w:p w:rsidR="009E73C6" w:rsidRPr="00725191" w:rsidRDefault="009E73C6" w:rsidP="009E73C6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субсидии бюджетам сельских поселений на проведение кадастровых работ по межеванию земельных участков в сумме 352</w:t>
      </w:r>
      <w:r w:rsidR="00EE106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332,70 руб.</w:t>
      </w:r>
      <w:r w:rsidR="00EE1069" w:rsidRPr="00725191">
        <w:rPr>
          <w:sz w:val="26"/>
          <w:szCs w:val="26"/>
        </w:rPr>
        <w:t>;</w:t>
      </w:r>
    </w:p>
    <w:p w:rsidR="00294008" w:rsidRPr="00725191" w:rsidRDefault="009E73C6" w:rsidP="00294008">
      <w:pPr>
        <w:tabs>
          <w:tab w:val="left" w:pos="5655"/>
        </w:tabs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паспортизация муниципального имущества (жилищный фонд для инвалидов) в сумме 28</w:t>
      </w:r>
      <w:r w:rsidR="00EE106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000 руб.(доплата).</w:t>
      </w:r>
    </w:p>
    <w:p w:rsidR="008703C7" w:rsidRDefault="008703C7" w:rsidP="00294008">
      <w:pPr>
        <w:tabs>
          <w:tab w:val="left" w:pos="5655"/>
        </w:tabs>
        <w:contextualSpacing/>
        <w:jc w:val="both"/>
        <w:rPr>
          <w:b/>
          <w:sz w:val="26"/>
          <w:szCs w:val="26"/>
        </w:rPr>
      </w:pPr>
    </w:p>
    <w:p w:rsidR="001330AD" w:rsidRPr="008703C7" w:rsidRDefault="00150027" w:rsidP="008703C7">
      <w:pPr>
        <w:tabs>
          <w:tab w:val="left" w:pos="5655"/>
        </w:tabs>
        <w:contextualSpacing/>
        <w:jc w:val="both"/>
        <w:rPr>
          <w:sz w:val="26"/>
          <w:szCs w:val="26"/>
        </w:rPr>
      </w:pPr>
      <w:r w:rsidRPr="00725191">
        <w:rPr>
          <w:b/>
          <w:sz w:val="26"/>
          <w:szCs w:val="26"/>
        </w:rPr>
        <w:t>7.2</w:t>
      </w:r>
      <w:r w:rsidR="001C2850">
        <w:rPr>
          <w:b/>
          <w:sz w:val="26"/>
          <w:szCs w:val="26"/>
        </w:rPr>
        <w:t>.</w:t>
      </w:r>
      <w:r w:rsidRPr="00725191">
        <w:rPr>
          <w:b/>
          <w:sz w:val="26"/>
          <w:szCs w:val="26"/>
        </w:rPr>
        <w:t xml:space="preserve"> Муниципальные закупки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За 2020  года муниципальными заказчиками проведено 367 торгов и других сп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собов закупок на поставки товаров, выполнение работ, оказание услуг для нужд Дал</w:t>
      </w:r>
      <w:r w:rsidRPr="00725191">
        <w:rPr>
          <w:sz w:val="26"/>
          <w:szCs w:val="26"/>
        </w:rPr>
        <w:t>ь</w:t>
      </w:r>
      <w:r w:rsidRPr="00725191">
        <w:rPr>
          <w:sz w:val="26"/>
          <w:szCs w:val="26"/>
        </w:rPr>
        <w:t>нереченского муниципального района, из них 111 аукционов в электронной форме;  256 закупки у единственного поставщика согласно п. 1, 8, 4, 5, 9,  26, 29, 32  ч.1 ст. 93 Федерально</w:t>
      </w:r>
      <w:r w:rsidR="00EE1069" w:rsidRPr="00725191">
        <w:rPr>
          <w:sz w:val="26"/>
          <w:szCs w:val="26"/>
        </w:rPr>
        <w:t>го закона от 05.04.2013 г. №44-</w:t>
      </w:r>
      <w:r w:rsidRPr="00725191">
        <w:rPr>
          <w:sz w:val="26"/>
          <w:szCs w:val="26"/>
        </w:rPr>
        <w:t xml:space="preserve">ФЗ. 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lastRenderedPageBreak/>
        <w:t>По итогам размещения заказов на поставки товаров, выполнение ра</w:t>
      </w:r>
      <w:r w:rsidR="00EE1069" w:rsidRPr="00725191">
        <w:rPr>
          <w:sz w:val="26"/>
          <w:szCs w:val="26"/>
        </w:rPr>
        <w:t>бот, оказание услуг за 2020 год</w:t>
      </w:r>
      <w:r w:rsidRPr="00725191">
        <w:rPr>
          <w:sz w:val="26"/>
          <w:szCs w:val="26"/>
        </w:rPr>
        <w:t xml:space="preserve"> заключено  муниципальных контрактов и иных гражданско-правовых договоров на сумму 183</w:t>
      </w:r>
      <w:r w:rsidR="00EE1069" w:rsidRPr="00725191">
        <w:rPr>
          <w:sz w:val="26"/>
          <w:szCs w:val="26"/>
        </w:rPr>
        <w:t xml:space="preserve"> 663,4 тыс. руб.</w:t>
      </w:r>
      <w:r w:rsidRPr="00725191">
        <w:rPr>
          <w:sz w:val="26"/>
          <w:szCs w:val="26"/>
        </w:rPr>
        <w:t>, из них по проведенным аукционам в электро</w:t>
      </w:r>
      <w:r w:rsidRPr="00725191">
        <w:rPr>
          <w:sz w:val="26"/>
          <w:szCs w:val="26"/>
        </w:rPr>
        <w:t>н</w:t>
      </w:r>
      <w:r w:rsidRPr="00725191">
        <w:rPr>
          <w:sz w:val="26"/>
          <w:szCs w:val="26"/>
        </w:rPr>
        <w:t>ной форме – на сумму 117</w:t>
      </w:r>
      <w:r w:rsidR="00EE106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449,4 тыс. руб.; у единственного поставщика (согласно п. 1, 4, 5, 8,9, 26, 29 ч.1 ст. 93 Федерально</w:t>
      </w:r>
      <w:r w:rsidR="00EE1069" w:rsidRPr="00725191">
        <w:rPr>
          <w:sz w:val="26"/>
          <w:szCs w:val="26"/>
        </w:rPr>
        <w:t>го закона от 05.04.2013 г. №44-ФЗ) -</w:t>
      </w:r>
      <w:r w:rsidRPr="00725191">
        <w:rPr>
          <w:sz w:val="26"/>
          <w:szCs w:val="26"/>
        </w:rPr>
        <w:t xml:space="preserve"> на сумму  66</w:t>
      </w:r>
      <w:r w:rsidR="00EE1069" w:rsidRPr="00725191">
        <w:rPr>
          <w:sz w:val="26"/>
          <w:szCs w:val="26"/>
        </w:rPr>
        <w:t xml:space="preserve"> 214,1 тыс. руб</w:t>
      </w:r>
      <w:r w:rsidRPr="00725191">
        <w:rPr>
          <w:sz w:val="26"/>
          <w:szCs w:val="26"/>
        </w:rPr>
        <w:t>.  Экономия составила – 16</w:t>
      </w:r>
      <w:r w:rsidR="00EE106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109,2 тыс. руб.</w:t>
      </w:r>
    </w:p>
    <w:p w:rsidR="001330AD" w:rsidRPr="00725191" w:rsidRDefault="00EE1069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За январь-</w:t>
      </w:r>
      <w:r w:rsidR="00150027" w:rsidRPr="00725191">
        <w:rPr>
          <w:sz w:val="26"/>
          <w:szCs w:val="26"/>
        </w:rPr>
        <w:t>декабрь  2020 года закуплено товаров, работ и услуг у субъектов мал</w:t>
      </w:r>
      <w:r w:rsidR="00150027" w:rsidRPr="00725191">
        <w:rPr>
          <w:sz w:val="26"/>
          <w:szCs w:val="26"/>
        </w:rPr>
        <w:t>о</w:t>
      </w:r>
      <w:r w:rsidR="00150027" w:rsidRPr="00725191">
        <w:rPr>
          <w:sz w:val="26"/>
          <w:szCs w:val="26"/>
        </w:rPr>
        <w:t xml:space="preserve">го предпринимательства и социально ориентированных некоммерческих организаций на сумму  </w:t>
      </w:r>
      <w:r w:rsidR="00395F29" w:rsidRPr="00725191">
        <w:rPr>
          <w:sz w:val="26"/>
          <w:szCs w:val="26"/>
        </w:rPr>
        <w:t xml:space="preserve">136 265,0 </w:t>
      </w:r>
      <w:r w:rsidR="00150027" w:rsidRPr="00725191">
        <w:rPr>
          <w:sz w:val="26"/>
          <w:szCs w:val="26"/>
        </w:rPr>
        <w:t>тыс. руб.</w:t>
      </w:r>
      <w:bookmarkStart w:id="11" w:name="_Toc229887730"/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Также, за 2020</w:t>
      </w:r>
      <w:r w:rsidR="00EE106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год в сельских поселениях проведено 551 торгов и других спос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бов закупок на поставки товаров, выполнение работ, оказание услуг для нужд сельских поселений и их подведомственных учреждений, из них 13 аукционов в электронной форме, 538 закупок у единственного поставщика согласно п. 1, 8, 29 ч.1 ст. 93 Фед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>рального закона от 05.04.2013 г. №44-ФЗ.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Стоимость муниципальных контрактов по видам продукции составляет: 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коммунальные услуги 2</w:t>
      </w:r>
      <w:r w:rsidR="00EE106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150,0</w:t>
      </w:r>
      <w:r w:rsidR="00EE1069" w:rsidRPr="00725191">
        <w:rPr>
          <w:sz w:val="26"/>
          <w:szCs w:val="26"/>
        </w:rPr>
        <w:t xml:space="preserve"> тыс. руб.</w:t>
      </w:r>
      <w:r w:rsidRPr="00725191">
        <w:rPr>
          <w:sz w:val="26"/>
          <w:szCs w:val="26"/>
        </w:rPr>
        <w:t xml:space="preserve"> (15% от общей стоимости заключенных контрактов);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подрядные работы 10</w:t>
      </w:r>
      <w:r w:rsidR="00EE1069" w:rsidRPr="00725191">
        <w:rPr>
          <w:sz w:val="26"/>
          <w:szCs w:val="26"/>
        </w:rPr>
        <w:t xml:space="preserve"> 874,0 тыс. руб.</w:t>
      </w:r>
      <w:r w:rsidRPr="00725191">
        <w:rPr>
          <w:sz w:val="26"/>
          <w:szCs w:val="26"/>
        </w:rPr>
        <w:t xml:space="preserve"> (85%).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Экономический эффект от закупок товаров и услуг для нужд с</w:t>
      </w:r>
      <w:r w:rsidR="00EE1069" w:rsidRPr="00725191">
        <w:rPr>
          <w:sz w:val="26"/>
          <w:szCs w:val="26"/>
        </w:rPr>
        <w:t>ельских поселений района за 2020</w:t>
      </w:r>
      <w:r w:rsidRPr="00725191">
        <w:rPr>
          <w:sz w:val="26"/>
          <w:szCs w:val="26"/>
        </w:rPr>
        <w:t xml:space="preserve"> год состави</w:t>
      </w:r>
      <w:r w:rsidR="00EE1069" w:rsidRPr="00725191">
        <w:rPr>
          <w:sz w:val="26"/>
          <w:szCs w:val="26"/>
        </w:rPr>
        <w:t>л -</w:t>
      </w:r>
      <w:r w:rsidRPr="00725191">
        <w:rPr>
          <w:sz w:val="26"/>
          <w:szCs w:val="26"/>
        </w:rPr>
        <w:t xml:space="preserve"> 1</w:t>
      </w:r>
      <w:r w:rsidR="00EE106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377,4 тыс. руб.</w:t>
      </w:r>
    </w:p>
    <w:p w:rsidR="001330AD" w:rsidRPr="00725191" w:rsidRDefault="00150027" w:rsidP="00725191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Нарушений в части размещения муниципальных заказов не выявлено.</w:t>
      </w:r>
    </w:p>
    <w:p w:rsidR="001330AD" w:rsidRPr="00725191" w:rsidRDefault="001330AD">
      <w:pPr>
        <w:pStyle w:val="af1"/>
        <w:ind w:firstLine="709"/>
        <w:contextualSpacing/>
        <w:jc w:val="both"/>
        <w:rPr>
          <w:b w:val="0"/>
          <w:sz w:val="26"/>
          <w:szCs w:val="26"/>
        </w:rPr>
      </w:pPr>
      <w:bookmarkStart w:id="12" w:name="_Toc229887729"/>
      <w:bookmarkEnd w:id="12"/>
    </w:p>
    <w:p w:rsidR="001330AD" w:rsidRPr="00725191" w:rsidRDefault="00150027" w:rsidP="00294008">
      <w:pPr>
        <w:tabs>
          <w:tab w:val="left" w:pos="4032"/>
        </w:tabs>
        <w:jc w:val="center"/>
        <w:outlineLvl w:val="1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8.</w:t>
      </w:r>
      <w:r w:rsidR="001C2850">
        <w:rPr>
          <w:b/>
          <w:sz w:val="26"/>
          <w:szCs w:val="26"/>
        </w:rPr>
        <w:t xml:space="preserve"> </w:t>
      </w:r>
      <w:r w:rsidRPr="00725191">
        <w:rPr>
          <w:b/>
          <w:sz w:val="26"/>
          <w:szCs w:val="26"/>
        </w:rPr>
        <w:t>Население и рынок труда</w:t>
      </w:r>
    </w:p>
    <w:p w:rsidR="00294008" w:rsidRPr="00725191" w:rsidRDefault="00150027">
      <w:pPr>
        <w:tabs>
          <w:tab w:val="left" w:pos="4032"/>
        </w:tabs>
        <w:outlineLvl w:val="1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8.1. Демографическая ситуаци</w:t>
      </w:r>
      <w:bookmarkEnd w:id="11"/>
      <w:r w:rsidRPr="00725191">
        <w:rPr>
          <w:b/>
          <w:sz w:val="26"/>
          <w:szCs w:val="26"/>
        </w:rPr>
        <w:t>я</w:t>
      </w:r>
    </w:p>
    <w:p w:rsidR="001330AD" w:rsidRPr="00725191" w:rsidRDefault="00150027" w:rsidP="00995BE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Численность постоянного населения Дальнереченского муници</w:t>
      </w:r>
      <w:r w:rsidR="00995BEB" w:rsidRPr="00725191">
        <w:rPr>
          <w:sz w:val="26"/>
          <w:szCs w:val="26"/>
        </w:rPr>
        <w:t>пального района на 1 января 2021 года сос</w:t>
      </w:r>
      <w:r w:rsidR="00294008" w:rsidRPr="00725191">
        <w:rPr>
          <w:sz w:val="26"/>
          <w:szCs w:val="26"/>
        </w:rPr>
        <w:t xml:space="preserve">тавила  9 080 чел. (сокращение - </w:t>
      </w:r>
      <w:r w:rsidR="00995BEB" w:rsidRPr="00725191">
        <w:rPr>
          <w:sz w:val="26"/>
          <w:szCs w:val="26"/>
        </w:rPr>
        <w:t>282</w:t>
      </w:r>
      <w:r w:rsidRPr="00725191">
        <w:rPr>
          <w:sz w:val="26"/>
          <w:szCs w:val="26"/>
        </w:rPr>
        <w:t xml:space="preserve"> человек</w:t>
      </w:r>
      <w:r w:rsidR="00995BEB"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 xml:space="preserve">). </w:t>
      </w:r>
    </w:p>
    <w:p w:rsidR="001330AD" w:rsidRPr="00725191" w:rsidRDefault="00150027" w:rsidP="00995BE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Де</w:t>
      </w:r>
      <w:r w:rsidR="00995BEB" w:rsidRPr="00725191">
        <w:rPr>
          <w:sz w:val="26"/>
          <w:szCs w:val="26"/>
        </w:rPr>
        <w:t>мографические показатели за 2020</w:t>
      </w:r>
      <w:r w:rsidRPr="00725191">
        <w:rPr>
          <w:sz w:val="26"/>
          <w:szCs w:val="26"/>
        </w:rPr>
        <w:t xml:space="preserve"> г</w:t>
      </w:r>
      <w:r w:rsidR="00995BEB" w:rsidRPr="00725191">
        <w:rPr>
          <w:sz w:val="26"/>
          <w:szCs w:val="26"/>
        </w:rPr>
        <w:t>од свидетельствуют об уменьшении</w:t>
      </w:r>
      <w:r w:rsidRPr="00725191">
        <w:rPr>
          <w:sz w:val="26"/>
          <w:szCs w:val="26"/>
        </w:rPr>
        <w:t xml:space="preserve">  чи</w:t>
      </w:r>
      <w:r w:rsidRPr="00725191">
        <w:rPr>
          <w:sz w:val="26"/>
          <w:szCs w:val="26"/>
        </w:rPr>
        <w:t>с</w:t>
      </w:r>
      <w:r w:rsidRPr="00725191">
        <w:rPr>
          <w:sz w:val="26"/>
          <w:szCs w:val="26"/>
        </w:rPr>
        <w:t>ленности насе</w:t>
      </w:r>
      <w:r w:rsidR="00995BEB" w:rsidRPr="00725191">
        <w:rPr>
          <w:sz w:val="26"/>
          <w:szCs w:val="26"/>
        </w:rPr>
        <w:t>ления. За отчетный период в 2020 году родилось 89 человек (что на 17</w:t>
      </w:r>
      <w:r w:rsidRPr="00725191">
        <w:rPr>
          <w:sz w:val="26"/>
          <w:szCs w:val="26"/>
        </w:rPr>
        <w:t xml:space="preserve"> чело</w:t>
      </w:r>
      <w:r w:rsidR="00995BEB" w:rsidRPr="00725191">
        <w:rPr>
          <w:sz w:val="26"/>
          <w:szCs w:val="26"/>
        </w:rPr>
        <w:t>век или на 16,0% меньше чем за аналогичный период 2019</w:t>
      </w:r>
      <w:r w:rsidRPr="00725191">
        <w:rPr>
          <w:sz w:val="26"/>
          <w:szCs w:val="26"/>
        </w:rPr>
        <w:t xml:space="preserve"> года). Число умерших состави</w:t>
      </w:r>
      <w:r w:rsidR="00995BEB" w:rsidRPr="00725191">
        <w:rPr>
          <w:sz w:val="26"/>
          <w:szCs w:val="26"/>
        </w:rPr>
        <w:t>ло 155 человек, увеличение</w:t>
      </w:r>
      <w:r w:rsidRPr="00725191">
        <w:rPr>
          <w:sz w:val="26"/>
          <w:szCs w:val="26"/>
        </w:rPr>
        <w:t xml:space="preserve"> против аналогич</w:t>
      </w:r>
      <w:r w:rsidR="00995BEB" w:rsidRPr="00725191">
        <w:rPr>
          <w:sz w:val="26"/>
          <w:szCs w:val="26"/>
        </w:rPr>
        <w:t>ного периода прошлого года на 25</w:t>
      </w:r>
      <w:r w:rsidRPr="00725191">
        <w:rPr>
          <w:sz w:val="26"/>
          <w:szCs w:val="26"/>
        </w:rPr>
        <w:t xml:space="preserve"> человек</w:t>
      </w:r>
      <w:r w:rsidR="00995BEB" w:rsidRPr="00725191">
        <w:rPr>
          <w:sz w:val="26"/>
          <w:szCs w:val="26"/>
        </w:rPr>
        <w:t xml:space="preserve"> или на 19,2</w:t>
      </w:r>
      <w:r w:rsidRPr="00725191">
        <w:rPr>
          <w:sz w:val="26"/>
          <w:szCs w:val="26"/>
        </w:rPr>
        <w:t xml:space="preserve">%. </w:t>
      </w:r>
      <w:r w:rsidR="00995BEB" w:rsidRPr="00725191">
        <w:rPr>
          <w:sz w:val="26"/>
          <w:szCs w:val="26"/>
        </w:rPr>
        <w:t>За 2020</w:t>
      </w:r>
      <w:r w:rsidRPr="00725191">
        <w:rPr>
          <w:sz w:val="26"/>
          <w:szCs w:val="26"/>
        </w:rPr>
        <w:t xml:space="preserve"> год естественная убыль населения составляет за отче</w:t>
      </w:r>
      <w:r w:rsidRPr="00725191">
        <w:rPr>
          <w:sz w:val="26"/>
          <w:szCs w:val="26"/>
        </w:rPr>
        <w:t>т</w:t>
      </w:r>
      <w:r w:rsidRPr="00725191">
        <w:rPr>
          <w:sz w:val="26"/>
          <w:szCs w:val="26"/>
        </w:rPr>
        <w:t>ный пери</w:t>
      </w:r>
      <w:r w:rsidR="00995BEB" w:rsidRPr="00725191">
        <w:rPr>
          <w:sz w:val="26"/>
          <w:szCs w:val="26"/>
        </w:rPr>
        <w:t>од - 66</w:t>
      </w:r>
      <w:r w:rsidRPr="00725191">
        <w:rPr>
          <w:sz w:val="26"/>
          <w:szCs w:val="26"/>
        </w:rPr>
        <w:t xml:space="preserve"> человек, </w:t>
      </w:r>
      <w:r w:rsidR="00995BEB" w:rsidRPr="00725191">
        <w:rPr>
          <w:sz w:val="26"/>
          <w:szCs w:val="26"/>
        </w:rPr>
        <w:t>увеличение</w:t>
      </w:r>
      <w:r w:rsidRPr="00725191">
        <w:rPr>
          <w:sz w:val="26"/>
          <w:szCs w:val="26"/>
        </w:rPr>
        <w:t xml:space="preserve"> против аналогичного</w:t>
      </w:r>
      <w:r w:rsidR="00995BEB" w:rsidRPr="00725191">
        <w:rPr>
          <w:sz w:val="26"/>
          <w:szCs w:val="26"/>
        </w:rPr>
        <w:t xml:space="preserve"> периода прошлого года в 2,7 раза или на 42</w:t>
      </w:r>
      <w:r w:rsidRPr="00725191">
        <w:rPr>
          <w:sz w:val="26"/>
          <w:szCs w:val="26"/>
        </w:rPr>
        <w:t xml:space="preserve"> человек</w:t>
      </w:r>
      <w:r w:rsidR="00995BEB"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>.</w:t>
      </w:r>
    </w:p>
    <w:p w:rsidR="00E5334D" w:rsidRPr="00725191" w:rsidRDefault="00150027" w:rsidP="00995BE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На демографическую ситуацию оказывает большое влияние миграционный о</w:t>
      </w:r>
      <w:r w:rsidRPr="00725191">
        <w:rPr>
          <w:sz w:val="26"/>
          <w:szCs w:val="26"/>
        </w:rPr>
        <w:t>т</w:t>
      </w:r>
      <w:r w:rsidRPr="00725191">
        <w:rPr>
          <w:sz w:val="26"/>
          <w:szCs w:val="26"/>
        </w:rPr>
        <w:t>ток населения, что сказывается на сокращении численности работников на предпри</w:t>
      </w:r>
      <w:r w:rsidRPr="00725191">
        <w:rPr>
          <w:sz w:val="26"/>
          <w:szCs w:val="26"/>
        </w:rPr>
        <w:t>я</w:t>
      </w:r>
      <w:r w:rsidRPr="00725191">
        <w:rPr>
          <w:sz w:val="26"/>
          <w:szCs w:val="26"/>
        </w:rPr>
        <w:t>тиях района. Продолжается миграционный отток населения, вызванный экономич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>скими фактора</w:t>
      </w:r>
      <w:r w:rsidR="00995BEB" w:rsidRPr="00725191">
        <w:rPr>
          <w:sz w:val="26"/>
          <w:szCs w:val="26"/>
        </w:rPr>
        <w:t>ми, так за прошедший период 2020</w:t>
      </w:r>
      <w:r w:rsidRPr="00725191">
        <w:rPr>
          <w:sz w:val="26"/>
          <w:szCs w:val="26"/>
        </w:rPr>
        <w:t xml:space="preserve"> года </w:t>
      </w:r>
      <w:r w:rsidR="00995BEB" w:rsidRPr="00725191">
        <w:rPr>
          <w:sz w:val="26"/>
          <w:szCs w:val="26"/>
        </w:rPr>
        <w:t>число прибывших  составило - 249</w:t>
      </w:r>
      <w:r w:rsidR="00412513" w:rsidRPr="00725191">
        <w:rPr>
          <w:sz w:val="26"/>
          <w:szCs w:val="26"/>
        </w:rPr>
        <w:t xml:space="preserve"> человек (что на 13 человек или на 5,5% больше</w:t>
      </w:r>
      <w:r w:rsidRPr="00725191">
        <w:rPr>
          <w:sz w:val="26"/>
          <w:szCs w:val="26"/>
        </w:rPr>
        <w:t xml:space="preserve"> аналогичного периода прошлого года),</w:t>
      </w:r>
      <w:r w:rsidR="00294008" w:rsidRPr="00725191">
        <w:rPr>
          <w:sz w:val="26"/>
          <w:szCs w:val="26"/>
        </w:rPr>
        <w:t xml:space="preserve"> число выбывших -</w:t>
      </w:r>
      <w:r w:rsidR="00412513" w:rsidRPr="00725191">
        <w:rPr>
          <w:sz w:val="26"/>
          <w:szCs w:val="26"/>
        </w:rPr>
        <w:t xml:space="preserve"> 344</w:t>
      </w:r>
      <w:r w:rsidRPr="00725191">
        <w:rPr>
          <w:sz w:val="26"/>
          <w:szCs w:val="26"/>
        </w:rPr>
        <w:t xml:space="preserve"> человек</w:t>
      </w:r>
      <w:r w:rsidR="00412513" w:rsidRPr="00725191">
        <w:rPr>
          <w:sz w:val="26"/>
          <w:szCs w:val="26"/>
        </w:rPr>
        <w:t>а (что на 111 человек или на 24,4</w:t>
      </w:r>
      <w:r w:rsidRPr="00725191">
        <w:rPr>
          <w:sz w:val="26"/>
          <w:szCs w:val="26"/>
        </w:rPr>
        <w:t>%  меньше ан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 xml:space="preserve">логичного периода прошлого </w:t>
      </w:r>
      <w:r w:rsidR="00793FF9" w:rsidRPr="00725191">
        <w:rPr>
          <w:sz w:val="26"/>
          <w:szCs w:val="26"/>
        </w:rPr>
        <w:t xml:space="preserve">года).  </w:t>
      </w:r>
    </w:p>
    <w:p w:rsidR="001330AD" w:rsidRPr="00725191" w:rsidRDefault="00793FF9" w:rsidP="00995BE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 Дальнереченском МР</w:t>
      </w:r>
      <w:r w:rsidR="00150027" w:rsidRPr="00725191">
        <w:rPr>
          <w:sz w:val="26"/>
          <w:szCs w:val="26"/>
        </w:rPr>
        <w:t xml:space="preserve"> в органах ЗАГС заключе</w:t>
      </w:r>
      <w:r w:rsidR="00412513" w:rsidRPr="00725191">
        <w:rPr>
          <w:sz w:val="26"/>
          <w:szCs w:val="26"/>
        </w:rPr>
        <w:t>но 30</w:t>
      </w:r>
      <w:r w:rsidRPr="00725191">
        <w:rPr>
          <w:sz w:val="26"/>
          <w:szCs w:val="26"/>
        </w:rPr>
        <w:t xml:space="preserve"> браков</w:t>
      </w:r>
      <w:r w:rsidR="00150027" w:rsidRPr="00725191">
        <w:rPr>
          <w:sz w:val="26"/>
          <w:szCs w:val="26"/>
        </w:rPr>
        <w:t>, что ме</w:t>
      </w:r>
      <w:r w:rsidRPr="00725191">
        <w:rPr>
          <w:sz w:val="26"/>
          <w:szCs w:val="26"/>
        </w:rPr>
        <w:t>ньше ан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>логичного периода прошлого года на 12 браков или на 28,5</w:t>
      </w:r>
      <w:r w:rsidR="00150027" w:rsidRPr="00725191">
        <w:rPr>
          <w:sz w:val="26"/>
          <w:szCs w:val="26"/>
        </w:rPr>
        <w:t>%. Количество зарегистр</w:t>
      </w:r>
      <w:r w:rsidR="00150027" w:rsidRPr="00725191">
        <w:rPr>
          <w:sz w:val="26"/>
          <w:szCs w:val="26"/>
        </w:rPr>
        <w:t>и</w:t>
      </w:r>
      <w:r w:rsidR="00150027" w:rsidRPr="00725191">
        <w:rPr>
          <w:sz w:val="26"/>
          <w:szCs w:val="26"/>
        </w:rPr>
        <w:t>рован</w:t>
      </w:r>
      <w:r w:rsidRPr="00725191">
        <w:rPr>
          <w:sz w:val="26"/>
          <w:szCs w:val="26"/>
        </w:rPr>
        <w:t>ных разводов составило 55 случаев, увеличение аналогичного периода прошлого года 29 разводов или в 2 раза.</w:t>
      </w:r>
    </w:p>
    <w:p w:rsidR="001330AD" w:rsidRPr="00725191" w:rsidRDefault="00150027" w:rsidP="00995BEB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Средняя продолжительность жизни составила:  у</w:t>
      </w:r>
      <w:r w:rsidR="008E6111" w:rsidRPr="00725191">
        <w:rPr>
          <w:sz w:val="26"/>
          <w:szCs w:val="26"/>
        </w:rPr>
        <w:t xml:space="preserve"> мужчин - 63 года, у женщин - 71</w:t>
      </w:r>
      <w:r w:rsidRPr="00725191">
        <w:rPr>
          <w:sz w:val="26"/>
          <w:szCs w:val="26"/>
        </w:rPr>
        <w:t xml:space="preserve"> лет.</w:t>
      </w:r>
    </w:p>
    <w:p w:rsidR="001330AD" w:rsidRPr="00725191" w:rsidRDefault="001330AD">
      <w:pPr>
        <w:jc w:val="both"/>
        <w:rPr>
          <w:sz w:val="26"/>
          <w:szCs w:val="26"/>
        </w:rPr>
      </w:pPr>
    </w:p>
    <w:p w:rsidR="001330AD" w:rsidRPr="00725191" w:rsidRDefault="00150027">
      <w:pPr>
        <w:widowControl w:val="0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8.2.Трудовые ресурсы</w:t>
      </w:r>
    </w:p>
    <w:p w:rsidR="001330AD" w:rsidRPr="00725191" w:rsidRDefault="00150027">
      <w:pPr>
        <w:ind w:firstLine="709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Из общего числа населения Дальнереченского муниципального района по сост</w:t>
      </w:r>
      <w:r w:rsidR="00793FF9" w:rsidRPr="00725191">
        <w:rPr>
          <w:sz w:val="26"/>
          <w:szCs w:val="26"/>
        </w:rPr>
        <w:t>о</w:t>
      </w:r>
      <w:r w:rsidR="00793FF9" w:rsidRPr="00725191">
        <w:rPr>
          <w:sz w:val="26"/>
          <w:szCs w:val="26"/>
        </w:rPr>
        <w:t>янию на 01.01.2021 - 9 080</w:t>
      </w:r>
      <w:r w:rsidRPr="00725191">
        <w:rPr>
          <w:sz w:val="26"/>
          <w:szCs w:val="26"/>
        </w:rPr>
        <w:t xml:space="preserve"> человек,  численность экономически активного населения  составляет  -  4,9 тыс. чел.</w:t>
      </w:r>
    </w:p>
    <w:p w:rsidR="001330AD" w:rsidRPr="00725191" w:rsidRDefault="00150027">
      <w:pPr>
        <w:ind w:right="-81" w:firstLine="709"/>
        <w:jc w:val="both"/>
        <w:rPr>
          <w:sz w:val="26"/>
          <w:szCs w:val="26"/>
        </w:rPr>
      </w:pPr>
      <w:r w:rsidRPr="00725191">
        <w:rPr>
          <w:sz w:val="26"/>
          <w:szCs w:val="26"/>
        </w:rPr>
        <w:lastRenderedPageBreak/>
        <w:t>Численность занятого в экономике населения составляет 3,8 тыс.</w:t>
      </w:r>
      <w:r w:rsidR="00793FF9" w:rsidRPr="00725191">
        <w:rPr>
          <w:sz w:val="26"/>
          <w:szCs w:val="26"/>
        </w:rPr>
        <w:t xml:space="preserve"> чел</w:t>
      </w:r>
      <w:r w:rsidRPr="00725191">
        <w:rPr>
          <w:sz w:val="26"/>
          <w:szCs w:val="26"/>
        </w:rPr>
        <w:t>. Из них р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>ботающих в круп</w:t>
      </w:r>
      <w:r w:rsidR="00E5334D" w:rsidRPr="00725191">
        <w:rPr>
          <w:sz w:val="26"/>
          <w:szCs w:val="26"/>
        </w:rPr>
        <w:t>ных и средних организациях - 600 человек (выш</w:t>
      </w:r>
      <w:r w:rsidRPr="00725191">
        <w:rPr>
          <w:sz w:val="26"/>
          <w:szCs w:val="26"/>
        </w:rPr>
        <w:t>е аналогичного пери</w:t>
      </w:r>
      <w:r w:rsidRPr="00725191">
        <w:rPr>
          <w:sz w:val="26"/>
          <w:szCs w:val="26"/>
        </w:rPr>
        <w:t>о</w:t>
      </w:r>
      <w:r w:rsidR="00E5334D" w:rsidRPr="00725191">
        <w:rPr>
          <w:sz w:val="26"/>
          <w:szCs w:val="26"/>
        </w:rPr>
        <w:t xml:space="preserve">да уровня  на </w:t>
      </w:r>
      <w:r w:rsidR="00294008" w:rsidRPr="00725191">
        <w:rPr>
          <w:sz w:val="26"/>
          <w:szCs w:val="26"/>
        </w:rPr>
        <w:t>0,6%</w:t>
      </w:r>
      <w:r w:rsidRPr="00725191">
        <w:rPr>
          <w:sz w:val="26"/>
          <w:szCs w:val="26"/>
        </w:rPr>
        <w:t>). Официально заре</w:t>
      </w:r>
      <w:r w:rsidR="00E5334D" w:rsidRPr="00725191">
        <w:rPr>
          <w:sz w:val="26"/>
          <w:szCs w:val="26"/>
        </w:rPr>
        <w:t>гистрировано безработных за 2020 год  – 1</w:t>
      </w:r>
      <w:r w:rsidR="00294008" w:rsidRPr="00725191">
        <w:rPr>
          <w:sz w:val="26"/>
          <w:szCs w:val="26"/>
        </w:rPr>
        <w:t>06</w:t>
      </w:r>
      <w:r w:rsidR="00E5334D" w:rsidRPr="00725191">
        <w:rPr>
          <w:sz w:val="26"/>
          <w:szCs w:val="26"/>
        </w:rPr>
        <w:t xml:space="preserve">  ч</w:t>
      </w:r>
      <w:r w:rsidR="00E5334D" w:rsidRPr="00725191">
        <w:rPr>
          <w:sz w:val="26"/>
          <w:szCs w:val="26"/>
        </w:rPr>
        <w:t>е</w:t>
      </w:r>
      <w:r w:rsidR="00E5334D" w:rsidRPr="00725191">
        <w:rPr>
          <w:sz w:val="26"/>
          <w:szCs w:val="26"/>
        </w:rPr>
        <w:t>ловек</w:t>
      </w:r>
      <w:r w:rsidRPr="00725191">
        <w:rPr>
          <w:sz w:val="26"/>
          <w:szCs w:val="26"/>
        </w:rPr>
        <w:t>, снижение к  уровню соответствующего периода прошлого го</w:t>
      </w:r>
      <w:r w:rsidR="00725191" w:rsidRPr="00725191">
        <w:rPr>
          <w:sz w:val="26"/>
          <w:szCs w:val="26"/>
        </w:rPr>
        <w:t>да на 16 человек  или на  13,1</w:t>
      </w:r>
      <w:r w:rsidRPr="00725191">
        <w:rPr>
          <w:sz w:val="26"/>
          <w:szCs w:val="26"/>
        </w:rPr>
        <w:t xml:space="preserve">%. </w:t>
      </w:r>
    </w:p>
    <w:p w:rsidR="001330AD" w:rsidRPr="00725191" w:rsidRDefault="00150027">
      <w:pPr>
        <w:ind w:right="-81" w:firstLine="709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Уровень безработицы по состоянию на 01.01.</w:t>
      </w:r>
      <w:r w:rsidR="00E5334D" w:rsidRPr="00725191">
        <w:rPr>
          <w:sz w:val="26"/>
          <w:szCs w:val="26"/>
        </w:rPr>
        <w:t>2021</w:t>
      </w:r>
      <w:r w:rsidRPr="00725191">
        <w:rPr>
          <w:sz w:val="26"/>
          <w:szCs w:val="26"/>
        </w:rPr>
        <w:t xml:space="preserve"> г. </w:t>
      </w:r>
      <w:r w:rsidR="00B561A7" w:rsidRPr="00725191">
        <w:rPr>
          <w:sz w:val="26"/>
          <w:szCs w:val="26"/>
        </w:rPr>
        <w:t>составил  2,2</w:t>
      </w:r>
      <w:r w:rsidRPr="00725191">
        <w:rPr>
          <w:sz w:val="26"/>
          <w:szCs w:val="26"/>
        </w:rPr>
        <w:t>%.</w:t>
      </w:r>
    </w:p>
    <w:p w:rsidR="001330AD" w:rsidRPr="00725191" w:rsidRDefault="00150027">
      <w:pPr>
        <w:ind w:firstLine="709"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По данным </w:t>
      </w:r>
      <w:proofErr w:type="spellStart"/>
      <w:r w:rsidRPr="00725191">
        <w:rPr>
          <w:sz w:val="26"/>
          <w:szCs w:val="26"/>
        </w:rPr>
        <w:t>Госстатистики</w:t>
      </w:r>
      <w:proofErr w:type="spellEnd"/>
      <w:r w:rsidRPr="00725191">
        <w:rPr>
          <w:sz w:val="26"/>
          <w:szCs w:val="26"/>
        </w:rPr>
        <w:t>, нагрузка незанятого населения на 100 заявленных в</w:t>
      </w:r>
      <w:r w:rsidRPr="00725191">
        <w:rPr>
          <w:sz w:val="26"/>
          <w:szCs w:val="26"/>
        </w:rPr>
        <w:t>а</w:t>
      </w:r>
      <w:r w:rsidR="00E5334D" w:rsidRPr="00725191">
        <w:rPr>
          <w:sz w:val="26"/>
          <w:szCs w:val="26"/>
        </w:rPr>
        <w:t>кансий составляет 469,6 человек, снижение</w:t>
      </w:r>
      <w:r w:rsidRPr="00725191">
        <w:rPr>
          <w:sz w:val="26"/>
          <w:szCs w:val="26"/>
        </w:rPr>
        <w:t xml:space="preserve"> </w:t>
      </w:r>
      <w:r w:rsidR="00E5334D" w:rsidRPr="00725191">
        <w:rPr>
          <w:sz w:val="26"/>
          <w:szCs w:val="26"/>
        </w:rPr>
        <w:t>на 30,7%</w:t>
      </w:r>
      <w:r w:rsidRPr="00725191">
        <w:rPr>
          <w:sz w:val="26"/>
          <w:szCs w:val="26"/>
        </w:rPr>
        <w:t>. Потребность в работниках, зая</w:t>
      </w:r>
      <w:r w:rsidRPr="00725191">
        <w:rPr>
          <w:sz w:val="26"/>
          <w:szCs w:val="26"/>
        </w:rPr>
        <w:t>в</w:t>
      </w:r>
      <w:r w:rsidRPr="00725191">
        <w:rPr>
          <w:sz w:val="26"/>
          <w:szCs w:val="26"/>
        </w:rPr>
        <w:t xml:space="preserve">ленных организациями, зарегистрированы по </w:t>
      </w:r>
      <w:proofErr w:type="spellStart"/>
      <w:r w:rsidRPr="00725191">
        <w:rPr>
          <w:sz w:val="26"/>
          <w:szCs w:val="26"/>
        </w:rPr>
        <w:t>Дальнереченскому</w:t>
      </w:r>
      <w:proofErr w:type="spellEnd"/>
      <w:r w:rsidRPr="00725191">
        <w:rPr>
          <w:sz w:val="26"/>
          <w:szCs w:val="26"/>
        </w:rPr>
        <w:t xml:space="preserve"> городскому округу, но осуществляющие деятельность на территории Дальнереченского муниципального ра</w:t>
      </w:r>
      <w:r w:rsidRPr="00725191">
        <w:rPr>
          <w:sz w:val="26"/>
          <w:szCs w:val="26"/>
        </w:rPr>
        <w:t>й</w:t>
      </w:r>
      <w:r w:rsidR="00E5334D" w:rsidRPr="00725191">
        <w:rPr>
          <w:sz w:val="26"/>
          <w:szCs w:val="26"/>
        </w:rPr>
        <w:t>она - 23 вакансии</w:t>
      </w:r>
      <w:r w:rsidRPr="00725191">
        <w:rPr>
          <w:sz w:val="26"/>
          <w:szCs w:val="26"/>
        </w:rPr>
        <w:t xml:space="preserve">.  </w:t>
      </w:r>
    </w:p>
    <w:p w:rsidR="001330AD" w:rsidRPr="00725191" w:rsidRDefault="001330AD">
      <w:pPr>
        <w:pStyle w:val="ConsNonformat"/>
        <w:widowControl/>
        <w:jc w:val="both"/>
        <w:rPr>
          <w:sz w:val="26"/>
          <w:szCs w:val="26"/>
        </w:rPr>
      </w:pPr>
    </w:p>
    <w:p w:rsidR="005570D5" w:rsidRPr="00725191" w:rsidRDefault="00150027" w:rsidP="001C2850">
      <w:pPr>
        <w:jc w:val="center"/>
        <w:outlineLvl w:val="0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9. Анализ развития социальной сферы, уровня  и качества жизни населения</w:t>
      </w:r>
      <w:bookmarkStart w:id="13" w:name="_Toc229887731"/>
      <w:bookmarkStart w:id="14" w:name="_Toc229887733"/>
      <w:bookmarkEnd w:id="13"/>
    </w:p>
    <w:p w:rsidR="001330AD" w:rsidRPr="00725191" w:rsidRDefault="00150027">
      <w:pPr>
        <w:tabs>
          <w:tab w:val="left" w:pos="4032"/>
        </w:tabs>
        <w:jc w:val="both"/>
        <w:outlineLvl w:val="1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9.1 Народное образование</w:t>
      </w:r>
    </w:p>
    <w:p w:rsidR="00602B84" w:rsidRPr="00725191" w:rsidRDefault="00602B84" w:rsidP="00602B84">
      <w:pPr>
        <w:tabs>
          <w:tab w:val="num" w:pos="4032"/>
        </w:tabs>
        <w:ind w:firstLine="709"/>
        <w:contextualSpacing/>
        <w:jc w:val="both"/>
        <w:outlineLvl w:val="1"/>
        <w:rPr>
          <w:sz w:val="26"/>
          <w:szCs w:val="26"/>
        </w:rPr>
      </w:pPr>
      <w:r w:rsidRPr="00725191">
        <w:rPr>
          <w:sz w:val="26"/>
          <w:szCs w:val="26"/>
        </w:rPr>
        <w:t xml:space="preserve">На 01.01.2021 года Народное образование представлено 16 муниципальными учреждениями: 15 образовательных учреждений: </w:t>
      </w:r>
    </w:p>
    <w:p w:rsidR="00602B84" w:rsidRPr="00725191" w:rsidRDefault="00602B84" w:rsidP="00602B84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- Школьная инфраструктура  на 01.01.2020 г. представлена 10 муниципальными общеобразовательными учреждениями в статусе самостоятельных юридических лиц. Из них 8 учреждений реализуют основные общеобразовательные программы среднего общего образования, 2 учреждения - основного общего образования. </w:t>
      </w:r>
    </w:p>
    <w:p w:rsidR="00602B84" w:rsidRPr="00725191" w:rsidRDefault="00602B84" w:rsidP="00602B84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Система дошкольного образования включает 3 муниципальных дошкольных бюджетных образовательных учреждений в статусе юридического лица, в котором функционирует 10 групп и 6 структурных подразделений общеобразовательных учр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>ждений, реализующих программу дошкольного образования, в которых функционир</w:t>
      </w:r>
      <w:r w:rsidRPr="00725191">
        <w:rPr>
          <w:sz w:val="26"/>
          <w:szCs w:val="26"/>
        </w:rPr>
        <w:t>у</w:t>
      </w:r>
      <w:r w:rsidRPr="00725191">
        <w:rPr>
          <w:sz w:val="26"/>
          <w:szCs w:val="26"/>
        </w:rPr>
        <w:t>ют 9 групп.</w:t>
      </w:r>
    </w:p>
    <w:p w:rsidR="00602B84" w:rsidRPr="00725191" w:rsidRDefault="00602B84" w:rsidP="00097789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Система дополнительного образования включает 2 муниципальных бюджетных учреждения дополнительного образования (Дом детского творчества и Детско-юношеская спортивная школа).</w:t>
      </w:r>
    </w:p>
    <w:p w:rsidR="00602B84" w:rsidRPr="00725191" w:rsidRDefault="00602B84" w:rsidP="00097789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25191">
        <w:rPr>
          <w:color w:val="000000"/>
          <w:sz w:val="26"/>
          <w:szCs w:val="26"/>
        </w:rPr>
        <w:t>-1 казенное учреждение - Муниципальное казенное учреждение «Управление народного образования» Дальнереченского муниципального района, являющееся гла</w:t>
      </w:r>
      <w:r w:rsidRPr="00725191">
        <w:rPr>
          <w:color w:val="000000"/>
          <w:sz w:val="26"/>
          <w:szCs w:val="26"/>
        </w:rPr>
        <w:t>в</w:t>
      </w:r>
      <w:r w:rsidRPr="00725191">
        <w:rPr>
          <w:color w:val="000000"/>
          <w:sz w:val="26"/>
          <w:szCs w:val="26"/>
        </w:rPr>
        <w:t>ным распорядителем средств районного бюджета.</w:t>
      </w:r>
    </w:p>
    <w:p w:rsidR="00602B84" w:rsidRPr="00725191" w:rsidRDefault="00602B84" w:rsidP="00097789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Количество работающих на 01.01.2021 г. составляет в сфере образования 394 ч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 xml:space="preserve">ловека, в том числе в муниципальных образовательных учреждениях, реализующих программу дошкольного образования, работают 119 человек, в общеобразовательных учреждениях 241 человека, в учреждениях дополнительного образования 13 человек. </w:t>
      </w:r>
    </w:p>
    <w:p w:rsidR="00602B84" w:rsidRPr="00725191" w:rsidRDefault="00602B84" w:rsidP="00097789">
      <w:pPr>
        <w:pStyle w:val="msonormalbullet2gif"/>
        <w:tabs>
          <w:tab w:val="left" w:pos="851"/>
          <w:tab w:val="left" w:pos="993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 итогам 2021 года общее количество детей в возрасте от 1 до 6 лет, воспит</w:t>
      </w:r>
      <w:r w:rsidRPr="00725191">
        <w:rPr>
          <w:sz w:val="26"/>
          <w:szCs w:val="26"/>
        </w:rPr>
        <w:t>ы</w:t>
      </w:r>
      <w:r w:rsidRPr="00725191">
        <w:rPr>
          <w:sz w:val="26"/>
          <w:szCs w:val="26"/>
        </w:rPr>
        <w:t>вающихся в дошкольных образовательных учреждениях, составило 339 человек, что составило 63,2% от числа детей данного возраста, проживающих в районе.  По резул</w:t>
      </w:r>
      <w:r w:rsidRPr="00725191">
        <w:rPr>
          <w:sz w:val="26"/>
          <w:szCs w:val="26"/>
        </w:rPr>
        <w:t>ь</w:t>
      </w:r>
      <w:r w:rsidRPr="00725191">
        <w:rPr>
          <w:sz w:val="26"/>
          <w:szCs w:val="26"/>
        </w:rPr>
        <w:t>татам планомерной работы  на начало 2021 года очередь в дошкольные  учреждения детей от 1,5 до 7 лет ликвидирована. Во всех дошкольных образовательных учрежд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>ниях введен государственный образовательный стандарт дошкольного образования. Затраты за 2021 год на одного воспитанника составили 206 582,57 рублей.</w:t>
      </w:r>
    </w:p>
    <w:p w:rsidR="00602B84" w:rsidRPr="00725191" w:rsidRDefault="00602B84" w:rsidP="00097789">
      <w:pPr>
        <w:pStyle w:val="msonormalbullet2gif"/>
        <w:tabs>
          <w:tab w:val="left" w:pos="851"/>
          <w:tab w:val="left" w:pos="993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Среднемесячная начисленная заработная плата работников педагогического пе</w:t>
      </w:r>
      <w:r w:rsidRPr="00725191">
        <w:rPr>
          <w:sz w:val="26"/>
          <w:szCs w:val="26"/>
        </w:rPr>
        <w:t>р</w:t>
      </w:r>
      <w:r w:rsidRPr="00725191">
        <w:rPr>
          <w:sz w:val="26"/>
          <w:szCs w:val="26"/>
        </w:rPr>
        <w:t>сонала муниципальных дошкольных образовательных учреждений за 2020 год – 34 849,01 руб., что составило 90% от плановых значений. Причиной не выполнения ц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 xml:space="preserve">левого показателя явилось распространение новой </w:t>
      </w:r>
      <w:proofErr w:type="spellStart"/>
      <w:r w:rsidRPr="00725191">
        <w:rPr>
          <w:sz w:val="26"/>
          <w:szCs w:val="26"/>
        </w:rPr>
        <w:t>короновирусной</w:t>
      </w:r>
      <w:proofErr w:type="spellEnd"/>
      <w:r w:rsidRPr="00725191">
        <w:rPr>
          <w:sz w:val="26"/>
          <w:szCs w:val="26"/>
        </w:rPr>
        <w:t xml:space="preserve"> инфекции (</w:t>
      </w:r>
      <w:r w:rsidRPr="00725191">
        <w:rPr>
          <w:sz w:val="26"/>
          <w:szCs w:val="26"/>
          <w:lang w:val="en-US"/>
        </w:rPr>
        <w:t>COVID</w:t>
      </w:r>
      <w:r w:rsidRPr="00725191">
        <w:rPr>
          <w:sz w:val="26"/>
          <w:szCs w:val="26"/>
        </w:rPr>
        <w:t>-19). Дошкольные учреждения были закрыты с 01.04.2020 г. по 31.08.2020 г. Начисл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>ние стимулирующих доплат производилось в пределах утвержденных лимитов на 2020 год.</w:t>
      </w:r>
    </w:p>
    <w:p w:rsidR="00602B84" w:rsidRPr="00725191" w:rsidRDefault="00602B84" w:rsidP="00602B84">
      <w:pPr>
        <w:pStyle w:val="msonormalbullet2gif"/>
        <w:tabs>
          <w:tab w:val="left" w:pos="851"/>
          <w:tab w:val="left" w:pos="993"/>
        </w:tabs>
        <w:spacing w:beforeAutospacing="0" w:afterAutospacing="0"/>
        <w:ind w:firstLine="851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 школах района среднегодовая численность учащихся на 01.01</w:t>
      </w:r>
      <w:r w:rsidRPr="00725191">
        <w:rPr>
          <w:szCs w:val="26"/>
        </w:rPr>
        <w:t>.</w:t>
      </w:r>
      <w:r w:rsidRPr="00725191">
        <w:rPr>
          <w:sz w:val="26"/>
          <w:szCs w:val="26"/>
        </w:rPr>
        <w:t>2021 г.  сост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>вила 1060 человек, сокращение численности учащихся по сравнению с 2019 годом с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lastRenderedPageBreak/>
        <w:t>ставило 34 ученика. Средняя наполняемость учащихся в классах составила 10,82 уч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>щихся при нормативе 14 учащихся в сельской местности. Связано с сокращением чи</w:t>
      </w:r>
      <w:r w:rsidRPr="00725191">
        <w:rPr>
          <w:sz w:val="26"/>
          <w:szCs w:val="26"/>
        </w:rPr>
        <w:t>с</w:t>
      </w:r>
      <w:r w:rsidRPr="00725191">
        <w:rPr>
          <w:sz w:val="26"/>
          <w:szCs w:val="26"/>
        </w:rPr>
        <w:t>ленности населения в районе. Затраты за 2020 год на 1 ребенка составили по школам – 195 914,80 рублей.</w:t>
      </w:r>
    </w:p>
    <w:p w:rsidR="00602B84" w:rsidRPr="00725191" w:rsidRDefault="00602B84" w:rsidP="00602B84">
      <w:pPr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           Среднемесячная начисленная заработная плата работников педагогического пе</w:t>
      </w:r>
      <w:r w:rsidRPr="00725191">
        <w:rPr>
          <w:sz w:val="26"/>
          <w:szCs w:val="26"/>
        </w:rPr>
        <w:t>р</w:t>
      </w:r>
      <w:r w:rsidRPr="00725191">
        <w:rPr>
          <w:sz w:val="26"/>
          <w:szCs w:val="26"/>
        </w:rPr>
        <w:t>сонала муниципальных общеобразовательных учреждений за 2020 год – 44 179,06 руб., что составило 107,0% от плановых значений. Перевыполнение по целевому показателю сложилось с учетом выплат ежемесячного денежного вознаграждения работникам м</w:t>
      </w:r>
      <w:r w:rsidRPr="00725191">
        <w:rPr>
          <w:sz w:val="26"/>
          <w:szCs w:val="26"/>
        </w:rPr>
        <w:t>у</w:t>
      </w:r>
      <w:r w:rsidRPr="00725191">
        <w:rPr>
          <w:sz w:val="26"/>
          <w:szCs w:val="26"/>
        </w:rPr>
        <w:t>ниципальных общеобразовательных организаций района.</w:t>
      </w:r>
    </w:p>
    <w:p w:rsidR="00602B84" w:rsidRPr="00725191" w:rsidRDefault="00602B84" w:rsidP="00602B84">
      <w:pPr>
        <w:pStyle w:val="ac"/>
        <w:ind w:left="0" w:firstLine="708"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Потребителями муниципальной услуги по реализации дополнительных образ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вательных программ являются физические лица. За 2020 год численность  составила 948 человек. Затраты на 1 человека составили 13 265,72 рублей.</w:t>
      </w:r>
    </w:p>
    <w:p w:rsidR="00602B84" w:rsidRPr="00725191" w:rsidRDefault="00602B84" w:rsidP="00602B84">
      <w:pPr>
        <w:pStyle w:val="ac"/>
        <w:ind w:left="0" w:firstLine="0"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           Средняя заработная плата педагогических работников дополнительного образ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вания  составила 42 786,50 рублей, что составило 103,0% от плановых значений.</w:t>
      </w:r>
    </w:p>
    <w:p w:rsidR="00602B84" w:rsidRPr="00725191" w:rsidRDefault="00602B84" w:rsidP="00602B84">
      <w:pPr>
        <w:ind w:firstLine="709"/>
        <w:jc w:val="both"/>
        <w:rPr>
          <w:rFonts w:cs="Arial"/>
          <w:sz w:val="26"/>
          <w:szCs w:val="26"/>
        </w:rPr>
      </w:pPr>
      <w:r w:rsidRPr="00725191">
        <w:rPr>
          <w:rFonts w:cs="Arial"/>
          <w:sz w:val="26"/>
          <w:szCs w:val="26"/>
        </w:rPr>
        <w:t>За 2020 год улучшена материально-техническая база муниципальных образов</w:t>
      </w:r>
      <w:r w:rsidRPr="00725191">
        <w:rPr>
          <w:rFonts w:cs="Arial"/>
          <w:sz w:val="26"/>
          <w:szCs w:val="26"/>
        </w:rPr>
        <w:t>а</w:t>
      </w:r>
      <w:r w:rsidRPr="00725191">
        <w:rPr>
          <w:rFonts w:cs="Arial"/>
          <w:sz w:val="26"/>
          <w:szCs w:val="26"/>
        </w:rPr>
        <w:t>тельных бюджетных учреждений. В рамках мероприятий по укреплению материально-технической базы образовательных учреждений проведены капитальные ремонты зд</w:t>
      </w:r>
      <w:r w:rsidRPr="00725191">
        <w:rPr>
          <w:rFonts w:cs="Arial"/>
          <w:sz w:val="26"/>
          <w:szCs w:val="26"/>
        </w:rPr>
        <w:t>а</w:t>
      </w:r>
      <w:r w:rsidRPr="00725191">
        <w:rPr>
          <w:rFonts w:cs="Arial"/>
          <w:sz w:val="26"/>
          <w:szCs w:val="26"/>
        </w:rPr>
        <w:t xml:space="preserve">ний и сооружений в образовательных учреждениях. На условиях </w:t>
      </w:r>
      <w:proofErr w:type="spellStart"/>
      <w:r w:rsidRPr="00725191">
        <w:rPr>
          <w:rFonts w:cs="Arial"/>
          <w:sz w:val="26"/>
          <w:szCs w:val="26"/>
        </w:rPr>
        <w:t>софинансирования</w:t>
      </w:r>
      <w:proofErr w:type="spellEnd"/>
      <w:r w:rsidRPr="00725191">
        <w:rPr>
          <w:rFonts w:cs="Arial"/>
          <w:sz w:val="26"/>
          <w:szCs w:val="26"/>
        </w:rPr>
        <w:t xml:space="preserve"> с краевым бюджетом проведен ремонт отопительной системы МОБУ «СОШ с .Ракитное», капитальный ремонт кровли СП «Детский сад» МОБУ «СОШ с. Ариа</w:t>
      </w:r>
      <w:r w:rsidRPr="00725191">
        <w:rPr>
          <w:rFonts w:cs="Arial"/>
          <w:sz w:val="26"/>
          <w:szCs w:val="26"/>
        </w:rPr>
        <w:t>д</w:t>
      </w:r>
      <w:r w:rsidRPr="00725191">
        <w:rPr>
          <w:rFonts w:cs="Arial"/>
          <w:sz w:val="26"/>
          <w:szCs w:val="26"/>
        </w:rPr>
        <w:t xml:space="preserve">ное», капитальный ремонт системы отопления в МОБУ «СОШ с. </w:t>
      </w:r>
      <w:proofErr w:type="spellStart"/>
      <w:r w:rsidRPr="00725191">
        <w:rPr>
          <w:rFonts w:cs="Arial"/>
          <w:sz w:val="26"/>
          <w:szCs w:val="26"/>
        </w:rPr>
        <w:t>Веденка</w:t>
      </w:r>
      <w:proofErr w:type="spellEnd"/>
      <w:r w:rsidRPr="00725191">
        <w:rPr>
          <w:rFonts w:cs="Arial"/>
          <w:sz w:val="26"/>
          <w:szCs w:val="26"/>
        </w:rPr>
        <w:t xml:space="preserve">», МОБУ «СОШ с. Малиново», МОБУ «СОШ с. </w:t>
      </w:r>
      <w:proofErr w:type="spellStart"/>
      <w:r w:rsidRPr="00725191">
        <w:rPr>
          <w:rFonts w:cs="Arial"/>
          <w:sz w:val="26"/>
          <w:szCs w:val="26"/>
        </w:rPr>
        <w:t>Сальское</w:t>
      </w:r>
      <w:proofErr w:type="spellEnd"/>
      <w:r w:rsidRPr="00725191">
        <w:rPr>
          <w:rFonts w:cs="Arial"/>
          <w:sz w:val="26"/>
          <w:szCs w:val="26"/>
        </w:rPr>
        <w:t xml:space="preserve">». Проведены капитальные ремонты зданий (устройство санузлов) в МОБУ «СОШ с. </w:t>
      </w:r>
      <w:proofErr w:type="spellStart"/>
      <w:r w:rsidRPr="00725191">
        <w:rPr>
          <w:rFonts w:cs="Arial"/>
          <w:sz w:val="26"/>
          <w:szCs w:val="26"/>
        </w:rPr>
        <w:t>Веденка</w:t>
      </w:r>
      <w:proofErr w:type="spellEnd"/>
      <w:r w:rsidRPr="00725191">
        <w:rPr>
          <w:rFonts w:cs="Arial"/>
          <w:sz w:val="26"/>
          <w:szCs w:val="26"/>
        </w:rPr>
        <w:t xml:space="preserve">» и МОБУ «СОШ с .Орехово». На условиях </w:t>
      </w:r>
      <w:proofErr w:type="spellStart"/>
      <w:r w:rsidRPr="00725191">
        <w:rPr>
          <w:rFonts w:cs="Arial"/>
          <w:sz w:val="26"/>
          <w:szCs w:val="26"/>
        </w:rPr>
        <w:t>софинансирования</w:t>
      </w:r>
      <w:proofErr w:type="spellEnd"/>
      <w:r w:rsidRPr="00725191">
        <w:rPr>
          <w:rFonts w:cs="Arial"/>
          <w:sz w:val="26"/>
          <w:szCs w:val="26"/>
        </w:rPr>
        <w:t xml:space="preserve"> с краевым бюджетом, источником финансового обе</w:t>
      </w:r>
      <w:r w:rsidRPr="00725191">
        <w:rPr>
          <w:rFonts w:cs="Arial"/>
          <w:sz w:val="26"/>
          <w:szCs w:val="26"/>
        </w:rPr>
        <w:t>с</w:t>
      </w:r>
      <w:r w:rsidRPr="00725191">
        <w:rPr>
          <w:rFonts w:cs="Arial"/>
          <w:sz w:val="26"/>
          <w:szCs w:val="26"/>
        </w:rPr>
        <w:t>печения которого является субсидия из федерального бюджета и краевого бюджета по благоустройству зданий государственных и муниципальных общеобразовательных о</w:t>
      </w:r>
      <w:r w:rsidRPr="00725191">
        <w:rPr>
          <w:rFonts w:cs="Arial"/>
          <w:sz w:val="26"/>
          <w:szCs w:val="26"/>
        </w:rPr>
        <w:t>р</w:t>
      </w:r>
      <w:r w:rsidRPr="00725191">
        <w:rPr>
          <w:rFonts w:cs="Arial"/>
          <w:sz w:val="26"/>
          <w:szCs w:val="26"/>
        </w:rPr>
        <w:t>ганизаций в целях соблюдения требований к воздушно-тепловому режиму, водосна</w:t>
      </w:r>
      <w:r w:rsidRPr="00725191">
        <w:rPr>
          <w:rFonts w:cs="Arial"/>
          <w:sz w:val="26"/>
          <w:szCs w:val="26"/>
        </w:rPr>
        <w:t>б</w:t>
      </w:r>
      <w:r w:rsidRPr="00725191">
        <w:rPr>
          <w:rFonts w:cs="Arial"/>
          <w:sz w:val="26"/>
          <w:szCs w:val="26"/>
        </w:rPr>
        <w:t xml:space="preserve">жению и канализации, проведен капитальный ремонт здания (устройство санузлов) в МОБУ «СОШ </w:t>
      </w:r>
      <w:proofErr w:type="spellStart"/>
      <w:r w:rsidRPr="00725191">
        <w:rPr>
          <w:rFonts w:cs="Arial"/>
          <w:sz w:val="26"/>
          <w:szCs w:val="26"/>
        </w:rPr>
        <w:t>с.Сальское</w:t>
      </w:r>
      <w:proofErr w:type="spellEnd"/>
      <w:r w:rsidRPr="00725191">
        <w:rPr>
          <w:rFonts w:cs="Arial"/>
          <w:sz w:val="26"/>
          <w:szCs w:val="26"/>
        </w:rPr>
        <w:t xml:space="preserve">». Проведен ремонт ограждения в МОБУ «ООШ с. </w:t>
      </w:r>
      <w:proofErr w:type="spellStart"/>
      <w:r w:rsidRPr="00725191">
        <w:rPr>
          <w:rFonts w:cs="Arial"/>
          <w:sz w:val="26"/>
          <w:szCs w:val="26"/>
        </w:rPr>
        <w:t>Соловье</w:t>
      </w:r>
      <w:r w:rsidRPr="00725191">
        <w:rPr>
          <w:rFonts w:cs="Arial"/>
          <w:sz w:val="26"/>
          <w:szCs w:val="26"/>
        </w:rPr>
        <w:t>в</w:t>
      </w:r>
      <w:r w:rsidRPr="00725191">
        <w:rPr>
          <w:rFonts w:cs="Arial"/>
          <w:sz w:val="26"/>
          <w:szCs w:val="26"/>
        </w:rPr>
        <w:t>ка</w:t>
      </w:r>
      <w:proofErr w:type="spellEnd"/>
      <w:r w:rsidRPr="00725191">
        <w:rPr>
          <w:rFonts w:cs="Arial"/>
          <w:sz w:val="26"/>
          <w:szCs w:val="26"/>
        </w:rPr>
        <w:t xml:space="preserve">» и МОБУ «СОШ с. Рождественка». </w:t>
      </w:r>
    </w:p>
    <w:p w:rsidR="00602B84" w:rsidRPr="00725191" w:rsidRDefault="00602B84" w:rsidP="00602B84">
      <w:pPr>
        <w:ind w:firstLine="709"/>
        <w:contextualSpacing/>
        <w:jc w:val="both"/>
        <w:rPr>
          <w:rFonts w:cs="Arial"/>
          <w:sz w:val="26"/>
          <w:szCs w:val="26"/>
        </w:rPr>
      </w:pPr>
      <w:r w:rsidRPr="00725191">
        <w:rPr>
          <w:rFonts w:cs="Arial"/>
          <w:sz w:val="26"/>
          <w:szCs w:val="26"/>
        </w:rPr>
        <w:t>В рамках мероприятий по энергоснабжению проведена подготовка образов</w:t>
      </w:r>
      <w:r w:rsidRPr="00725191">
        <w:rPr>
          <w:rFonts w:cs="Arial"/>
          <w:sz w:val="26"/>
          <w:szCs w:val="26"/>
        </w:rPr>
        <w:t>а</w:t>
      </w:r>
      <w:r w:rsidRPr="00725191">
        <w:rPr>
          <w:rFonts w:cs="Arial"/>
          <w:sz w:val="26"/>
          <w:szCs w:val="26"/>
        </w:rPr>
        <w:t>тельных учреждений к новому отопительному сезону. Проведена замена окон на эне</w:t>
      </w:r>
      <w:r w:rsidRPr="00725191">
        <w:rPr>
          <w:rFonts w:cs="Arial"/>
          <w:sz w:val="26"/>
          <w:szCs w:val="26"/>
        </w:rPr>
        <w:t>р</w:t>
      </w:r>
      <w:r w:rsidRPr="00725191">
        <w:rPr>
          <w:rFonts w:cs="Arial"/>
          <w:sz w:val="26"/>
          <w:szCs w:val="26"/>
        </w:rPr>
        <w:t xml:space="preserve">госберегающие в СП «Детский сад» МОБУ «СОШ с. Ариадное» и СП «Детский сад» МОБУ «СОШ с. Орехово». </w:t>
      </w:r>
    </w:p>
    <w:p w:rsidR="00602B84" w:rsidRPr="00725191" w:rsidRDefault="00602B84" w:rsidP="00602B84">
      <w:pPr>
        <w:ind w:firstLine="709"/>
        <w:contextualSpacing/>
        <w:jc w:val="both"/>
        <w:rPr>
          <w:rFonts w:cs="Arial"/>
          <w:sz w:val="26"/>
          <w:szCs w:val="26"/>
        </w:rPr>
      </w:pPr>
      <w:r w:rsidRPr="00725191">
        <w:rPr>
          <w:rFonts w:cs="Arial"/>
          <w:sz w:val="26"/>
          <w:szCs w:val="26"/>
        </w:rPr>
        <w:t>В рамках мероприятий по пожарной безопасности проведена замена противоп</w:t>
      </w:r>
      <w:r w:rsidRPr="00725191">
        <w:rPr>
          <w:rFonts w:cs="Arial"/>
          <w:sz w:val="26"/>
          <w:szCs w:val="26"/>
        </w:rPr>
        <w:t>о</w:t>
      </w:r>
      <w:r w:rsidRPr="00725191">
        <w:rPr>
          <w:rFonts w:cs="Arial"/>
          <w:sz w:val="26"/>
          <w:szCs w:val="26"/>
        </w:rPr>
        <w:t>жарного оборудования в 6 общеобразовательных учреждениях. Проведено обустро</w:t>
      </w:r>
      <w:r w:rsidRPr="00725191">
        <w:rPr>
          <w:rFonts w:cs="Arial"/>
          <w:sz w:val="26"/>
          <w:szCs w:val="26"/>
        </w:rPr>
        <w:t>й</w:t>
      </w:r>
      <w:r w:rsidRPr="00725191">
        <w:rPr>
          <w:rFonts w:cs="Arial"/>
          <w:sz w:val="26"/>
          <w:szCs w:val="26"/>
        </w:rPr>
        <w:t>ство пожарного водоема и установлены противопожарные двери.</w:t>
      </w:r>
    </w:p>
    <w:p w:rsidR="00602B84" w:rsidRPr="00725191" w:rsidRDefault="00602B84" w:rsidP="00602B84">
      <w:pPr>
        <w:ind w:firstLine="709"/>
        <w:contextualSpacing/>
        <w:jc w:val="both"/>
        <w:rPr>
          <w:rFonts w:cs="Arial"/>
          <w:sz w:val="26"/>
          <w:szCs w:val="26"/>
        </w:rPr>
      </w:pPr>
      <w:r w:rsidRPr="00725191">
        <w:rPr>
          <w:rFonts w:cs="Arial"/>
          <w:sz w:val="26"/>
          <w:szCs w:val="26"/>
        </w:rPr>
        <w:t>В рамках мероприятий по антитеррористической безопасности установлены к</w:t>
      </w:r>
      <w:r w:rsidRPr="00725191">
        <w:rPr>
          <w:rFonts w:cs="Arial"/>
          <w:sz w:val="26"/>
          <w:szCs w:val="26"/>
        </w:rPr>
        <w:t>а</w:t>
      </w:r>
      <w:r w:rsidRPr="00725191">
        <w:rPr>
          <w:rFonts w:cs="Arial"/>
          <w:sz w:val="26"/>
          <w:szCs w:val="26"/>
        </w:rPr>
        <w:t>меры видеонаблюдения в 3-х дошкольных образовательных учреждениях.</w:t>
      </w:r>
    </w:p>
    <w:p w:rsidR="00602B84" w:rsidRPr="00725191" w:rsidRDefault="00602B84" w:rsidP="00602B84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 рамках государственной программы Приморского края «Развитие физической культуры и спорта» на 2013-2021 годы» подпрограммы «Массовый спорт», в целях д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 xml:space="preserve">стижения результатов регионального проекта «Спорт-норма жизни» предоставлена субсидия </w:t>
      </w:r>
      <w:proofErr w:type="spellStart"/>
      <w:r w:rsidRPr="00725191">
        <w:rPr>
          <w:sz w:val="26"/>
          <w:szCs w:val="26"/>
        </w:rPr>
        <w:t>Дальнереченскому</w:t>
      </w:r>
      <w:proofErr w:type="spellEnd"/>
      <w:r w:rsidRPr="00725191">
        <w:rPr>
          <w:sz w:val="26"/>
          <w:szCs w:val="26"/>
        </w:rPr>
        <w:t xml:space="preserve"> муниципальному району за счет средств краевого бюдж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 xml:space="preserve">та с </w:t>
      </w:r>
      <w:proofErr w:type="spellStart"/>
      <w:r w:rsidRPr="00725191">
        <w:rPr>
          <w:sz w:val="26"/>
          <w:szCs w:val="26"/>
        </w:rPr>
        <w:t>софинансированием</w:t>
      </w:r>
      <w:proofErr w:type="spellEnd"/>
      <w:r w:rsidRPr="00725191">
        <w:rPr>
          <w:sz w:val="26"/>
          <w:szCs w:val="26"/>
        </w:rPr>
        <w:t xml:space="preserve"> из местного бюджета на установку универсальных спорти</w:t>
      </w:r>
      <w:r w:rsidRPr="00725191">
        <w:rPr>
          <w:sz w:val="26"/>
          <w:szCs w:val="26"/>
        </w:rPr>
        <w:t>в</w:t>
      </w:r>
      <w:r w:rsidRPr="00725191">
        <w:rPr>
          <w:sz w:val="26"/>
          <w:szCs w:val="26"/>
        </w:rPr>
        <w:t>ных площадок по адресам: Приморский край, Дальнереченский район, с. Орехово, ул. Кооперативная 51 и с. Рождественка, ул.50 лет Октября 24. Универсальные спортивные площадки установлены.</w:t>
      </w:r>
    </w:p>
    <w:p w:rsidR="00602B84" w:rsidRDefault="00602B84" w:rsidP="00602B84">
      <w:pPr>
        <w:ind w:firstLine="480"/>
        <w:jc w:val="both"/>
        <w:rPr>
          <w:sz w:val="26"/>
          <w:szCs w:val="26"/>
        </w:rPr>
      </w:pPr>
    </w:p>
    <w:p w:rsidR="001C2850" w:rsidRDefault="001C2850" w:rsidP="00602B84">
      <w:pPr>
        <w:ind w:firstLine="480"/>
        <w:jc w:val="both"/>
        <w:rPr>
          <w:sz w:val="26"/>
          <w:szCs w:val="26"/>
        </w:rPr>
      </w:pPr>
    </w:p>
    <w:p w:rsidR="001C2850" w:rsidRDefault="001C2850" w:rsidP="00602B84">
      <w:pPr>
        <w:ind w:firstLine="480"/>
        <w:jc w:val="both"/>
        <w:rPr>
          <w:sz w:val="26"/>
          <w:szCs w:val="26"/>
        </w:rPr>
      </w:pPr>
    </w:p>
    <w:p w:rsidR="001C2850" w:rsidRPr="00725191" w:rsidRDefault="001C2850" w:rsidP="00602B84">
      <w:pPr>
        <w:ind w:firstLine="480"/>
        <w:jc w:val="both"/>
        <w:rPr>
          <w:sz w:val="26"/>
          <w:szCs w:val="26"/>
        </w:rPr>
      </w:pPr>
    </w:p>
    <w:p w:rsidR="001330AD" w:rsidRPr="001C2850" w:rsidRDefault="00150027" w:rsidP="001C2850">
      <w:pPr>
        <w:ind w:firstLine="180"/>
        <w:jc w:val="both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lastRenderedPageBreak/>
        <w:t>9.2 Культур</w:t>
      </w:r>
      <w:bookmarkEnd w:id="14"/>
      <w:r w:rsidRPr="00725191">
        <w:rPr>
          <w:b/>
          <w:sz w:val="26"/>
          <w:szCs w:val="26"/>
        </w:rPr>
        <w:t>а</w:t>
      </w:r>
    </w:p>
    <w:p w:rsidR="00B0199F" w:rsidRPr="00725191" w:rsidRDefault="00B0199F" w:rsidP="00B0199F">
      <w:pPr>
        <w:tabs>
          <w:tab w:val="num" w:pos="4032"/>
        </w:tabs>
        <w:ind w:firstLine="709"/>
        <w:contextualSpacing/>
        <w:jc w:val="both"/>
        <w:outlineLvl w:val="1"/>
        <w:rPr>
          <w:b/>
          <w:i/>
          <w:sz w:val="26"/>
          <w:szCs w:val="26"/>
        </w:rPr>
      </w:pPr>
      <w:r w:rsidRPr="00725191">
        <w:rPr>
          <w:sz w:val="26"/>
          <w:szCs w:val="26"/>
        </w:rPr>
        <w:t>В Дальнереченском муниципальном районе  действует 7 муниципальных казе</w:t>
      </w:r>
      <w:r w:rsidRPr="00725191">
        <w:rPr>
          <w:sz w:val="26"/>
          <w:szCs w:val="26"/>
        </w:rPr>
        <w:t>н</w:t>
      </w:r>
      <w:r w:rsidRPr="00725191">
        <w:rPr>
          <w:sz w:val="26"/>
          <w:szCs w:val="26"/>
        </w:rPr>
        <w:t>ных учреждений культуры. Методическую, координирующую и библиотечную де</w:t>
      </w:r>
      <w:r w:rsidRPr="00725191">
        <w:rPr>
          <w:sz w:val="26"/>
          <w:szCs w:val="26"/>
        </w:rPr>
        <w:t>я</w:t>
      </w:r>
      <w:r w:rsidRPr="00725191">
        <w:rPr>
          <w:sz w:val="26"/>
          <w:szCs w:val="26"/>
        </w:rPr>
        <w:t>тельность   осуществляет МКУ « Районный информационно-досуговый центр».  В шт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>те учреждений культуры состоит -7 директоров, 6 художественных руководителей (2 работают по договору) и 9 библиотекарей, заведующий отделом, методист по спорту.  Высшее образование имеют – 5 человек; среднее специальное – 11 человек.</w:t>
      </w:r>
    </w:p>
    <w:p w:rsidR="00B0199F" w:rsidRPr="00725191" w:rsidRDefault="00B0199F" w:rsidP="00B0199F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Всего за  год учреждениями культуры района было проведено 983 мероприятия. Каждый житель района посетил в среднем  6 мероприятий, общее количество посети</w:t>
      </w:r>
      <w:r w:rsidRPr="00725191">
        <w:rPr>
          <w:sz w:val="26"/>
          <w:szCs w:val="26"/>
        </w:rPr>
        <w:t>в</w:t>
      </w:r>
      <w:r w:rsidRPr="00725191">
        <w:rPr>
          <w:sz w:val="26"/>
          <w:szCs w:val="26"/>
        </w:rPr>
        <w:t>ших культурно-досуговые мероприятия составило 53 862 человека. Информацию о м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>роприятиях, проводимых учреждениями культуры района и библиотеками можно п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 xml:space="preserve">смотреть в сети </w:t>
      </w:r>
      <w:proofErr w:type="spellStart"/>
      <w:r w:rsidRPr="00725191">
        <w:rPr>
          <w:sz w:val="26"/>
          <w:szCs w:val="26"/>
        </w:rPr>
        <w:t>Инстаграмм</w:t>
      </w:r>
      <w:proofErr w:type="spellEnd"/>
      <w:r w:rsidRPr="00725191">
        <w:rPr>
          <w:sz w:val="26"/>
          <w:szCs w:val="26"/>
        </w:rPr>
        <w:t xml:space="preserve">  - </w:t>
      </w:r>
      <w:proofErr w:type="spellStart"/>
      <w:r w:rsidRPr="00725191">
        <w:rPr>
          <w:sz w:val="26"/>
          <w:szCs w:val="26"/>
          <w:lang w:val="en-US"/>
        </w:rPr>
        <w:t>dalnerechencki</w:t>
      </w:r>
      <w:proofErr w:type="spellEnd"/>
      <w:r w:rsidRPr="00725191">
        <w:rPr>
          <w:sz w:val="26"/>
          <w:szCs w:val="26"/>
        </w:rPr>
        <w:t>_</w:t>
      </w:r>
      <w:proofErr w:type="spellStart"/>
      <w:r w:rsidRPr="00725191">
        <w:rPr>
          <w:sz w:val="26"/>
          <w:szCs w:val="26"/>
          <w:lang w:val="en-US"/>
        </w:rPr>
        <w:t>mr</w:t>
      </w:r>
      <w:proofErr w:type="spellEnd"/>
      <w:r w:rsidRPr="00725191">
        <w:rPr>
          <w:sz w:val="26"/>
          <w:szCs w:val="26"/>
        </w:rPr>
        <w:t>, на сайте Одноклассники.</w:t>
      </w:r>
    </w:p>
    <w:p w:rsidR="00B0199F" w:rsidRPr="00725191" w:rsidRDefault="00B0199F" w:rsidP="00B0199F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За год учреждениями культуры района исполнено платных услуг на сумму 138,2 тыс. рублей.</w:t>
      </w:r>
    </w:p>
    <w:p w:rsidR="00B0199F" w:rsidRPr="00725191" w:rsidRDefault="00B0199F" w:rsidP="00B0199F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В связи с ограничительными мерами по </w:t>
      </w:r>
      <w:r w:rsidRPr="00725191">
        <w:rPr>
          <w:sz w:val="26"/>
          <w:szCs w:val="26"/>
          <w:lang w:val="en-US"/>
        </w:rPr>
        <w:t>COVID</w:t>
      </w:r>
      <w:r w:rsidRPr="00725191">
        <w:rPr>
          <w:sz w:val="26"/>
          <w:szCs w:val="26"/>
        </w:rPr>
        <w:t>-2019 многие мероприятия пр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шли онлайн и поэтому снизилось число проведенных мероприятий и их посещений.</w:t>
      </w:r>
    </w:p>
    <w:p w:rsidR="00B0199F" w:rsidRPr="00725191" w:rsidRDefault="00B0199F" w:rsidP="00B0199F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В 2020 году во многих селах района прошли народные гулянья на Масленицу. Состоялись праздничные концерты к 8-му марта; викторины и конкурсные программы на 23 февраля, приняли участие в краевом фестивале детского песенного творчества «Не смолкает песня над Россией» в </w:t>
      </w:r>
      <w:proofErr w:type="spellStart"/>
      <w:r w:rsidRPr="00725191">
        <w:rPr>
          <w:sz w:val="26"/>
          <w:szCs w:val="26"/>
        </w:rPr>
        <w:t>п.Лучегорск</w:t>
      </w:r>
      <w:proofErr w:type="spellEnd"/>
      <w:r w:rsidRPr="00725191">
        <w:rPr>
          <w:sz w:val="26"/>
          <w:szCs w:val="26"/>
        </w:rPr>
        <w:t xml:space="preserve">, где лауреатом стал Владимир </w:t>
      </w:r>
      <w:proofErr w:type="spellStart"/>
      <w:r w:rsidRPr="00725191">
        <w:rPr>
          <w:sz w:val="26"/>
          <w:szCs w:val="26"/>
        </w:rPr>
        <w:t>Нам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>коновиз</w:t>
      </w:r>
      <w:proofErr w:type="spellEnd"/>
      <w:r w:rsidRPr="00725191">
        <w:rPr>
          <w:sz w:val="26"/>
          <w:szCs w:val="26"/>
        </w:rPr>
        <w:t xml:space="preserve"> с. </w:t>
      </w:r>
      <w:proofErr w:type="spellStart"/>
      <w:r w:rsidRPr="00725191">
        <w:rPr>
          <w:sz w:val="26"/>
          <w:szCs w:val="26"/>
        </w:rPr>
        <w:t>Стретенка</w:t>
      </w:r>
      <w:proofErr w:type="spellEnd"/>
      <w:r w:rsidRPr="00725191">
        <w:rPr>
          <w:sz w:val="26"/>
          <w:szCs w:val="26"/>
        </w:rPr>
        <w:t xml:space="preserve">. </w:t>
      </w:r>
    </w:p>
    <w:p w:rsidR="00B0199F" w:rsidRPr="00725191" w:rsidRDefault="00B0199F" w:rsidP="00B0199F">
      <w:pPr>
        <w:ind w:firstLine="709"/>
        <w:contextualSpacing/>
        <w:jc w:val="both"/>
        <w:rPr>
          <w:bCs/>
          <w:sz w:val="26"/>
          <w:szCs w:val="26"/>
        </w:rPr>
      </w:pPr>
      <w:r w:rsidRPr="00725191">
        <w:rPr>
          <w:color w:val="000000" w:themeColor="text1"/>
          <w:sz w:val="26"/>
          <w:szCs w:val="26"/>
        </w:rPr>
        <w:t>По гражданско-патриотическому воспитанию приняли участие:  к 75-летию  П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беды -</w:t>
      </w:r>
      <w:r w:rsidRPr="00725191">
        <w:rPr>
          <w:sz w:val="26"/>
          <w:szCs w:val="26"/>
          <w:lang w:eastAsia="en-US"/>
        </w:rPr>
        <w:t xml:space="preserve"> онлайн-акция «Бессмертный полк»,</w:t>
      </w:r>
      <w:r w:rsidRPr="00725191">
        <w:rPr>
          <w:color w:val="000000"/>
          <w:sz w:val="26"/>
          <w:szCs w:val="26"/>
        </w:rPr>
        <w:t xml:space="preserve"> акция «Свеча памяти»,</w:t>
      </w:r>
      <w:r w:rsidRPr="00725191">
        <w:rPr>
          <w:sz w:val="26"/>
          <w:szCs w:val="26"/>
        </w:rPr>
        <w:t xml:space="preserve"> акция «Укрась двор к празднику», акция «Укрась двор к празднику», чтение стихов о войне детьми в сети интернет; на празднование дней России прошли следующие мероприятия: </w:t>
      </w:r>
      <w:proofErr w:type="spellStart"/>
      <w:r w:rsidRPr="00725191">
        <w:rPr>
          <w:sz w:val="26"/>
          <w:szCs w:val="26"/>
        </w:rPr>
        <w:t>Флешмоб</w:t>
      </w:r>
      <w:proofErr w:type="spellEnd"/>
      <w:r w:rsidRPr="00725191">
        <w:rPr>
          <w:sz w:val="26"/>
          <w:szCs w:val="26"/>
        </w:rPr>
        <w:t xml:space="preserve">  «Флаги  России»  размещение Флагов России на окнах,  во  дворах,  в  знаковых  м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 xml:space="preserve">стах, изготовление  и  распространение  ленточек  </w:t>
      </w:r>
      <w:proofErr w:type="spellStart"/>
      <w:r w:rsidRPr="00725191">
        <w:rPr>
          <w:sz w:val="26"/>
          <w:szCs w:val="26"/>
        </w:rPr>
        <w:t>триколор</w:t>
      </w:r>
      <w:proofErr w:type="spellEnd"/>
      <w:r w:rsidRPr="00725191">
        <w:rPr>
          <w:sz w:val="26"/>
          <w:szCs w:val="26"/>
        </w:rPr>
        <w:t xml:space="preserve">  и маленьких  флажков, а</w:t>
      </w:r>
      <w:r w:rsidRPr="00725191">
        <w:rPr>
          <w:sz w:val="26"/>
          <w:szCs w:val="26"/>
        </w:rPr>
        <w:t>к</w:t>
      </w:r>
      <w:r w:rsidRPr="00725191">
        <w:rPr>
          <w:sz w:val="26"/>
          <w:szCs w:val="26"/>
        </w:rPr>
        <w:t xml:space="preserve">ция «Испеки  пирог  и  скажи:  «Спасибо!», на пироге размещали  маленький </w:t>
      </w:r>
      <w:proofErr w:type="spellStart"/>
      <w:r w:rsidRPr="00725191">
        <w:rPr>
          <w:sz w:val="26"/>
          <w:szCs w:val="26"/>
        </w:rPr>
        <w:t>триколор</w:t>
      </w:r>
      <w:proofErr w:type="spellEnd"/>
      <w:r w:rsidRPr="00725191">
        <w:rPr>
          <w:sz w:val="26"/>
          <w:szCs w:val="26"/>
        </w:rPr>
        <w:t xml:space="preserve">, дарили всем социально значимым учреждениям сел и активистам. </w:t>
      </w:r>
      <w:proofErr w:type="spellStart"/>
      <w:r w:rsidRPr="00725191">
        <w:rPr>
          <w:sz w:val="26"/>
          <w:szCs w:val="26"/>
        </w:rPr>
        <w:t>Ф</w:t>
      </w:r>
      <w:r w:rsidRPr="00725191">
        <w:rPr>
          <w:bCs/>
          <w:color w:val="4A4A4A"/>
          <w:sz w:val="26"/>
          <w:szCs w:val="26"/>
        </w:rPr>
        <w:t>лешмоб</w:t>
      </w:r>
      <w:r w:rsidRPr="00725191">
        <w:rPr>
          <w:bCs/>
          <w:sz w:val="26"/>
          <w:szCs w:val="26"/>
        </w:rPr>
        <w:t>#ОкнаРоссии</w:t>
      </w:r>
      <w:proofErr w:type="spellEnd"/>
      <w:r w:rsidRPr="00725191">
        <w:rPr>
          <w:bCs/>
          <w:sz w:val="26"/>
          <w:szCs w:val="26"/>
        </w:rPr>
        <w:t xml:space="preserve"> </w:t>
      </w:r>
      <w:r w:rsidRPr="00725191">
        <w:rPr>
          <w:bCs/>
          <w:color w:val="4A4A4A"/>
          <w:sz w:val="26"/>
          <w:szCs w:val="26"/>
        </w:rPr>
        <w:t>в</w:t>
      </w:r>
      <w:r w:rsidRPr="00725191">
        <w:rPr>
          <w:sz w:val="26"/>
          <w:szCs w:val="26"/>
        </w:rPr>
        <w:t>се  (желающие  делали  рисунки-поздравления  «С  Днём  Ро</w:t>
      </w:r>
      <w:r w:rsidRPr="00725191">
        <w:rPr>
          <w:sz w:val="26"/>
          <w:szCs w:val="26"/>
        </w:rPr>
        <w:t>с</w:t>
      </w:r>
      <w:r w:rsidRPr="00725191">
        <w:rPr>
          <w:sz w:val="26"/>
          <w:szCs w:val="26"/>
        </w:rPr>
        <w:t>сии»;  в  День Государственного флага,  и  клеили  их  на  окна,  затем  фотографиров</w:t>
      </w:r>
      <w:r w:rsidRPr="00725191">
        <w:rPr>
          <w:sz w:val="26"/>
          <w:szCs w:val="26"/>
        </w:rPr>
        <w:t>а</w:t>
      </w:r>
      <w:r w:rsidRPr="00725191">
        <w:rPr>
          <w:sz w:val="26"/>
          <w:szCs w:val="26"/>
        </w:rPr>
        <w:t xml:space="preserve">ли  и  выкладывали в  соц. сети  под   </w:t>
      </w:r>
      <w:proofErr w:type="spellStart"/>
      <w:r w:rsidRPr="00725191">
        <w:rPr>
          <w:sz w:val="26"/>
          <w:szCs w:val="26"/>
        </w:rPr>
        <w:t>хештегами</w:t>
      </w:r>
      <w:proofErr w:type="spellEnd"/>
      <w:r w:rsidRPr="00725191">
        <w:rPr>
          <w:sz w:val="26"/>
          <w:szCs w:val="26"/>
        </w:rPr>
        <w:t xml:space="preserve">), Общероссийское  исполнение  гимна (12 часов дня всеми желающими исполнялся гимн России), танцевальный </w:t>
      </w:r>
      <w:proofErr w:type="spellStart"/>
      <w:r w:rsidRPr="00725191">
        <w:rPr>
          <w:sz w:val="26"/>
          <w:szCs w:val="26"/>
        </w:rPr>
        <w:t>флешмоб</w:t>
      </w:r>
      <w:proofErr w:type="spellEnd"/>
      <w:r w:rsidRPr="00725191">
        <w:rPr>
          <w:sz w:val="26"/>
          <w:szCs w:val="26"/>
        </w:rPr>
        <w:t xml:space="preserve"> (участники выкладывали свои работы под </w:t>
      </w:r>
      <w:proofErr w:type="spellStart"/>
      <w:r w:rsidRPr="00725191">
        <w:rPr>
          <w:sz w:val="26"/>
          <w:szCs w:val="26"/>
        </w:rPr>
        <w:t>хэштегом</w:t>
      </w:r>
      <w:proofErr w:type="spellEnd"/>
      <w:r w:rsidRPr="00725191">
        <w:rPr>
          <w:sz w:val="26"/>
          <w:szCs w:val="26"/>
        </w:rPr>
        <w:t xml:space="preserve"> группы «Челси»), «Будущее Ро</w:t>
      </w:r>
      <w:r w:rsidRPr="00725191">
        <w:rPr>
          <w:sz w:val="26"/>
          <w:szCs w:val="26"/>
        </w:rPr>
        <w:t>с</w:t>
      </w:r>
      <w:r w:rsidRPr="00725191">
        <w:rPr>
          <w:sz w:val="26"/>
          <w:szCs w:val="26"/>
        </w:rPr>
        <w:t xml:space="preserve">сии» </w:t>
      </w:r>
      <w:r w:rsidRPr="00725191">
        <w:rPr>
          <w:b/>
          <w:sz w:val="26"/>
          <w:szCs w:val="26"/>
        </w:rPr>
        <w:t>(</w:t>
      </w:r>
      <w:r w:rsidRPr="00725191">
        <w:rPr>
          <w:sz w:val="26"/>
          <w:szCs w:val="26"/>
        </w:rPr>
        <w:t>создание серии коротких сетевых видеороликов, в которых дети отвечают на один вопрос «Что я сделаю для России, когда вырасту?),</w:t>
      </w:r>
      <w:r w:rsidRPr="00725191">
        <w:rPr>
          <w:b/>
          <w:bCs/>
          <w:sz w:val="26"/>
          <w:szCs w:val="26"/>
        </w:rPr>
        <w:t xml:space="preserve"> #</w:t>
      </w:r>
      <w:r w:rsidRPr="00725191">
        <w:rPr>
          <w:bCs/>
          <w:sz w:val="26"/>
          <w:szCs w:val="26"/>
        </w:rPr>
        <w:t>Мы</w:t>
      </w:r>
      <w:r w:rsidR="007E0747" w:rsidRPr="00725191">
        <w:rPr>
          <w:bCs/>
          <w:sz w:val="26"/>
          <w:szCs w:val="26"/>
        </w:rPr>
        <w:t xml:space="preserve"> </w:t>
      </w:r>
      <w:r w:rsidRPr="00725191">
        <w:rPr>
          <w:bCs/>
          <w:sz w:val="26"/>
          <w:szCs w:val="26"/>
        </w:rPr>
        <w:t>Россия</w:t>
      </w:r>
      <w:r w:rsidRPr="00725191">
        <w:rPr>
          <w:b/>
          <w:bCs/>
          <w:sz w:val="26"/>
          <w:szCs w:val="26"/>
        </w:rPr>
        <w:t xml:space="preserve"> (</w:t>
      </w:r>
      <w:r w:rsidRPr="00725191">
        <w:rPr>
          <w:bCs/>
          <w:sz w:val="26"/>
          <w:szCs w:val="26"/>
        </w:rPr>
        <w:t>короткие</w:t>
      </w:r>
      <w:r w:rsidR="007E0747" w:rsidRPr="00725191">
        <w:rPr>
          <w:bCs/>
          <w:sz w:val="26"/>
          <w:szCs w:val="26"/>
        </w:rPr>
        <w:t xml:space="preserve"> </w:t>
      </w:r>
      <w:r w:rsidRPr="00725191">
        <w:rPr>
          <w:bCs/>
          <w:sz w:val="26"/>
          <w:szCs w:val="26"/>
        </w:rPr>
        <w:t>видео</w:t>
      </w:r>
      <w:r w:rsidR="007E0747" w:rsidRPr="00725191">
        <w:rPr>
          <w:bCs/>
          <w:sz w:val="26"/>
          <w:szCs w:val="26"/>
        </w:rPr>
        <w:t xml:space="preserve"> </w:t>
      </w:r>
      <w:r w:rsidRPr="00725191">
        <w:rPr>
          <w:bCs/>
          <w:sz w:val="26"/>
          <w:szCs w:val="26"/>
        </w:rPr>
        <w:t>зарисовки о гражданах поселения).</w:t>
      </w:r>
    </w:p>
    <w:p w:rsidR="00B0199F" w:rsidRPr="00725191" w:rsidRDefault="00B0199F" w:rsidP="00B0199F">
      <w:pPr>
        <w:ind w:firstLine="709"/>
        <w:contextualSpacing/>
        <w:jc w:val="both"/>
        <w:rPr>
          <w:bCs/>
          <w:sz w:val="26"/>
          <w:szCs w:val="26"/>
        </w:rPr>
      </w:pPr>
      <w:r w:rsidRPr="00725191">
        <w:rPr>
          <w:color w:val="000000" w:themeColor="text1"/>
          <w:sz w:val="26"/>
          <w:szCs w:val="26"/>
        </w:rPr>
        <w:t>Всего МКУ «РИДЦ» в течение года  организовало и провело 12  культурно-досуговых мероприятий, всего районные мероприятия посетило более 650 человек.</w:t>
      </w:r>
    </w:p>
    <w:p w:rsidR="00B0199F" w:rsidRPr="00725191" w:rsidRDefault="00B0199F" w:rsidP="007E0747">
      <w:pPr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>В 2020 году прошли юбилейные даты образования  четырех сел (Поляны, Ма</w:t>
      </w:r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>р</w:t>
      </w:r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 xml:space="preserve">тынова </w:t>
      </w:r>
      <w:r w:rsidR="007E0747" w:rsidRPr="00725191">
        <w:rPr>
          <w:rFonts w:eastAsia="Calibri"/>
          <w:sz w:val="26"/>
          <w:szCs w:val="26"/>
          <w:shd w:val="clear" w:color="auto" w:fill="FFFFFF"/>
          <w:lang w:eastAsia="en-US"/>
        </w:rPr>
        <w:t xml:space="preserve">Поляна, Рождественка, Филино), </w:t>
      </w:r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>в праздновании каждого из них МКУ «РИДЦ» приняло активное участие, как в организации мероприятия, так и в приобретении п</w:t>
      </w:r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>о</w:t>
      </w:r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>дарков.</w:t>
      </w:r>
    </w:p>
    <w:p w:rsidR="00B0199F" w:rsidRPr="00725191" w:rsidRDefault="00B0199F" w:rsidP="00B0199F">
      <w:pPr>
        <w:ind w:firstLine="709"/>
        <w:contextualSpacing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725191">
        <w:rPr>
          <w:sz w:val="26"/>
          <w:szCs w:val="26"/>
        </w:rPr>
        <w:t>8 июл</w:t>
      </w:r>
      <w:r w:rsidR="007E0747" w:rsidRPr="00725191">
        <w:rPr>
          <w:sz w:val="26"/>
          <w:szCs w:val="26"/>
        </w:rPr>
        <w:t xml:space="preserve">я  состоялся районный праздник - День </w:t>
      </w:r>
      <w:r w:rsidRPr="00725191">
        <w:rPr>
          <w:sz w:val="26"/>
          <w:szCs w:val="26"/>
        </w:rPr>
        <w:t xml:space="preserve">семьи, любви и верности. Памятная медаль была вручена семье из с. </w:t>
      </w:r>
      <w:proofErr w:type="spellStart"/>
      <w:r w:rsidRPr="00725191">
        <w:rPr>
          <w:sz w:val="26"/>
          <w:szCs w:val="26"/>
        </w:rPr>
        <w:t>Веденка</w:t>
      </w:r>
      <w:proofErr w:type="spellEnd"/>
      <w:r w:rsidRPr="00725191">
        <w:rPr>
          <w:sz w:val="26"/>
          <w:szCs w:val="26"/>
        </w:rPr>
        <w:t xml:space="preserve"> Ирине  Васильевне и Ивану Васильевичу  К</w:t>
      </w:r>
      <w:r w:rsidRPr="00725191">
        <w:rPr>
          <w:sz w:val="26"/>
          <w:szCs w:val="26"/>
        </w:rPr>
        <w:t>и</w:t>
      </w:r>
      <w:r w:rsidRPr="00725191">
        <w:rPr>
          <w:sz w:val="26"/>
          <w:szCs w:val="26"/>
        </w:rPr>
        <w:t>рилюк, прожившим в браке более 40 лет.</w:t>
      </w:r>
      <w:r w:rsidR="007E0747" w:rsidRPr="00725191">
        <w:rPr>
          <w:sz w:val="26"/>
          <w:szCs w:val="26"/>
        </w:rPr>
        <w:t xml:space="preserve"> </w:t>
      </w:r>
      <w:r w:rsidRPr="00725191">
        <w:rPr>
          <w:bCs/>
          <w:sz w:val="26"/>
          <w:szCs w:val="26"/>
        </w:rPr>
        <w:t xml:space="preserve">Среди культурно-массовых прошли такие значимые мероприятия  как: </w:t>
      </w:r>
      <w:r w:rsidRPr="00725191">
        <w:rPr>
          <w:color w:val="000000"/>
          <w:sz w:val="26"/>
          <w:szCs w:val="26"/>
        </w:rPr>
        <w:t>чествования ветеранов района ко Дню пожилых людей и к юбилейным датам со дня рождения;</w:t>
      </w:r>
      <w:r w:rsidRPr="00725191">
        <w:rPr>
          <w:bCs/>
          <w:sz w:val="26"/>
          <w:szCs w:val="26"/>
        </w:rPr>
        <w:t xml:space="preserve"> День семьи, любви и верности, День учителя, Д</w:t>
      </w:r>
      <w:r w:rsidR="00107C4E" w:rsidRPr="00725191">
        <w:rPr>
          <w:bCs/>
          <w:sz w:val="26"/>
          <w:szCs w:val="26"/>
        </w:rPr>
        <w:t>ень работника культуры, организо</w:t>
      </w:r>
      <w:r w:rsidRPr="00725191">
        <w:rPr>
          <w:bCs/>
          <w:sz w:val="26"/>
          <w:szCs w:val="26"/>
        </w:rPr>
        <w:t>вана была акция «Елка желаний», для украшения кот</w:t>
      </w:r>
      <w:r w:rsidRPr="00725191">
        <w:rPr>
          <w:bCs/>
          <w:sz w:val="26"/>
          <w:szCs w:val="26"/>
        </w:rPr>
        <w:t>о</w:t>
      </w:r>
      <w:r w:rsidRPr="00725191">
        <w:rPr>
          <w:bCs/>
          <w:sz w:val="26"/>
          <w:szCs w:val="26"/>
        </w:rPr>
        <w:t xml:space="preserve">рой был проведен конкурс «Новогодняя игрушка» среди учреждений культуры и школ района. </w:t>
      </w:r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 xml:space="preserve">Новогодний </w:t>
      </w:r>
      <w:proofErr w:type="spellStart"/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>челлендж</w:t>
      </w:r>
      <w:proofErr w:type="spellEnd"/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 xml:space="preserve">! </w:t>
      </w:r>
      <w:hyperlink r:id="rId9" w:history="1">
        <w:r w:rsidRPr="00725191">
          <w:rPr>
            <w:rFonts w:eastAsia="Calibri"/>
            <w:sz w:val="26"/>
            <w:szCs w:val="26"/>
            <w:bdr w:val="none" w:sz="0" w:space="0" w:color="auto" w:frame="1"/>
            <w:shd w:val="clear" w:color="auto" w:fill="FFFFFF"/>
            <w:lang w:eastAsia="en-US"/>
          </w:rPr>
          <w:t>#</w:t>
        </w:r>
        <w:proofErr w:type="spellStart"/>
        <w:r w:rsidRPr="00725191">
          <w:rPr>
            <w:rFonts w:eastAsia="Calibri"/>
            <w:sz w:val="26"/>
            <w:szCs w:val="26"/>
            <w:bdr w:val="none" w:sz="0" w:space="0" w:color="auto" w:frame="1"/>
            <w:shd w:val="clear" w:color="auto" w:fill="FFFFFF"/>
            <w:lang w:eastAsia="en-US"/>
          </w:rPr>
          <w:t>бородыишапки</w:t>
        </w:r>
        <w:proofErr w:type="spellEnd"/>
      </w:hyperlink>
      <w:r w:rsidRPr="00725191">
        <w:rPr>
          <w:rFonts w:eastAsia="Calibri"/>
          <w:sz w:val="26"/>
          <w:szCs w:val="26"/>
          <w:lang w:eastAsia="en-US"/>
        </w:rPr>
        <w:t xml:space="preserve">, </w:t>
      </w:r>
      <w:r w:rsidR="00107C4E" w:rsidRPr="00725191">
        <w:rPr>
          <w:rFonts w:eastAsia="Calibri"/>
          <w:sz w:val="26"/>
          <w:szCs w:val="26"/>
          <w:shd w:val="clear" w:color="auto" w:fill="FFFFFF"/>
          <w:lang w:eastAsia="en-US"/>
        </w:rPr>
        <w:t>кулинарный конкурс -</w:t>
      </w:r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proofErr w:type="spellStart"/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>флешмоб</w:t>
      </w:r>
      <w:proofErr w:type="spellEnd"/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 xml:space="preserve">. МКУ </w:t>
      </w:r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>«РИДЦ» приняло участие в краевом конкурсе по украшению ёлки на площади г. Вл</w:t>
      </w:r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>а</w:t>
      </w:r>
      <w:r w:rsidRPr="00725191">
        <w:rPr>
          <w:rFonts w:eastAsia="Calibri"/>
          <w:sz w:val="26"/>
          <w:szCs w:val="26"/>
          <w:shd w:val="clear" w:color="auto" w:fill="FFFFFF"/>
          <w:lang w:eastAsia="en-US"/>
        </w:rPr>
        <w:t>дивостока к Новогодним праздникам.</w:t>
      </w:r>
    </w:p>
    <w:p w:rsidR="00B0199F" w:rsidRPr="00725191" w:rsidRDefault="00B0199F" w:rsidP="00107C4E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725191">
        <w:rPr>
          <w:color w:val="000000"/>
          <w:sz w:val="26"/>
          <w:szCs w:val="26"/>
        </w:rPr>
        <w:t>Для молодежи</w:t>
      </w:r>
      <w:r w:rsidR="00107C4E" w:rsidRPr="00725191">
        <w:rPr>
          <w:color w:val="000000"/>
          <w:sz w:val="26"/>
          <w:szCs w:val="26"/>
        </w:rPr>
        <w:t xml:space="preserve"> </w:t>
      </w:r>
      <w:r w:rsidRPr="00725191">
        <w:rPr>
          <w:color w:val="000000" w:themeColor="text1"/>
          <w:sz w:val="26"/>
          <w:szCs w:val="26"/>
        </w:rPr>
        <w:t xml:space="preserve">организовали и провели: </w:t>
      </w:r>
      <w:r w:rsidRPr="00725191">
        <w:rPr>
          <w:color w:val="000000" w:themeColor="text1"/>
          <w:sz w:val="26"/>
          <w:szCs w:val="26"/>
          <w:lang w:val="en-US"/>
        </w:rPr>
        <w:t>V</w:t>
      </w:r>
      <w:r w:rsidRPr="00725191">
        <w:rPr>
          <w:color w:val="000000" w:themeColor="text1"/>
          <w:sz w:val="26"/>
          <w:szCs w:val="26"/>
        </w:rPr>
        <w:t xml:space="preserve"> районный фестиваль народного тво</w:t>
      </w:r>
      <w:r w:rsidRPr="00725191">
        <w:rPr>
          <w:color w:val="000000" w:themeColor="text1"/>
          <w:sz w:val="26"/>
          <w:szCs w:val="26"/>
        </w:rPr>
        <w:t>р</w:t>
      </w:r>
      <w:r w:rsidRPr="00725191">
        <w:rPr>
          <w:color w:val="000000" w:themeColor="text1"/>
          <w:sz w:val="26"/>
          <w:szCs w:val="26"/>
        </w:rPr>
        <w:t>чества «Карнавал талантов», который прошел онлайн, творческие коллективы из 6 сельских домов культуры выставили свои работы на суд компетентного жюри; День  призывника (осенний призыв).</w:t>
      </w:r>
    </w:p>
    <w:p w:rsidR="00B0199F" w:rsidRPr="00725191" w:rsidRDefault="00B0199F" w:rsidP="00B0199F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Библиотеками района было обслужено 2</w:t>
      </w:r>
      <w:r w:rsidR="00107C4E" w:rsidRPr="00725191">
        <w:rPr>
          <w:sz w:val="26"/>
          <w:szCs w:val="26"/>
        </w:rPr>
        <w:t xml:space="preserve"> 649  (</w:t>
      </w:r>
      <w:r w:rsidR="002C5A47" w:rsidRPr="00725191">
        <w:rPr>
          <w:sz w:val="26"/>
          <w:szCs w:val="26"/>
        </w:rPr>
        <w:t xml:space="preserve">в 2019 г. - 3019) </w:t>
      </w:r>
      <w:r w:rsidRPr="00725191">
        <w:rPr>
          <w:sz w:val="26"/>
          <w:szCs w:val="26"/>
        </w:rPr>
        <w:t xml:space="preserve">читателей, т.е. охват населения библиотечным обслуживанием </w:t>
      </w:r>
      <w:r w:rsidR="002C5A47" w:rsidRPr="00725191">
        <w:rPr>
          <w:sz w:val="26"/>
          <w:szCs w:val="26"/>
        </w:rPr>
        <w:t xml:space="preserve">в 2020 году составил - </w:t>
      </w:r>
      <w:r w:rsidRPr="00725191">
        <w:rPr>
          <w:sz w:val="26"/>
          <w:szCs w:val="26"/>
        </w:rPr>
        <w:t>29,2%, (средний показатель п</w:t>
      </w:r>
      <w:r w:rsidR="002C5A47" w:rsidRPr="00725191">
        <w:rPr>
          <w:sz w:val="26"/>
          <w:szCs w:val="26"/>
        </w:rPr>
        <w:t>о Приморскому краю в 2019 году -</w:t>
      </w:r>
      <w:r w:rsidRPr="00725191">
        <w:rPr>
          <w:sz w:val="26"/>
          <w:szCs w:val="26"/>
        </w:rPr>
        <w:t xml:space="preserve"> 24,2%).  </w:t>
      </w:r>
    </w:p>
    <w:p w:rsidR="00B0199F" w:rsidRPr="00725191" w:rsidRDefault="00B0199F" w:rsidP="00B0199F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Книговыдача составила </w:t>
      </w:r>
      <w:r w:rsidR="00C24C09" w:rsidRPr="00725191">
        <w:rPr>
          <w:sz w:val="26"/>
          <w:szCs w:val="26"/>
        </w:rPr>
        <w:t>–</w:t>
      </w:r>
      <w:r w:rsidRPr="00725191">
        <w:rPr>
          <w:sz w:val="26"/>
          <w:szCs w:val="26"/>
        </w:rPr>
        <w:t xml:space="preserve"> 45</w:t>
      </w:r>
      <w:r w:rsidR="00C24C09" w:rsidRPr="00725191">
        <w:rPr>
          <w:sz w:val="26"/>
          <w:szCs w:val="26"/>
        </w:rPr>
        <w:t xml:space="preserve"> 331  (</w:t>
      </w:r>
      <w:r w:rsidRPr="00725191">
        <w:rPr>
          <w:sz w:val="26"/>
          <w:szCs w:val="26"/>
        </w:rPr>
        <w:t>в 2019 г.</w:t>
      </w:r>
      <w:r w:rsidR="00C24C09" w:rsidRPr="00725191">
        <w:rPr>
          <w:sz w:val="26"/>
          <w:szCs w:val="26"/>
        </w:rPr>
        <w:t xml:space="preserve"> – </w:t>
      </w:r>
      <w:r w:rsidRPr="00725191">
        <w:rPr>
          <w:sz w:val="26"/>
          <w:szCs w:val="26"/>
        </w:rPr>
        <w:t>5</w:t>
      </w:r>
      <w:r w:rsidR="00C24C0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201) экз. каждый читатель района прочитал  менее 17  книг за год. Посещен</w:t>
      </w:r>
      <w:r w:rsidR="00C24C09" w:rsidRPr="00725191">
        <w:rPr>
          <w:sz w:val="26"/>
          <w:szCs w:val="26"/>
        </w:rPr>
        <w:t>ия в 2020 году составили –</w:t>
      </w:r>
      <w:r w:rsidRPr="00725191">
        <w:rPr>
          <w:sz w:val="26"/>
          <w:szCs w:val="26"/>
        </w:rPr>
        <w:t xml:space="preserve"> 21</w:t>
      </w:r>
      <w:r w:rsidR="00C24C0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510 ( в 2019- 34</w:t>
      </w:r>
      <w:r w:rsidR="00C24C0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720).</w:t>
      </w:r>
    </w:p>
    <w:p w:rsidR="00892978" w:rsidRPr="00725191" w:rsidRDefault="00B0199F" w:rsidP="0089297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Количество библиотек -</w:t>
      </w:r>
      <w:r w:rsidR="00C24C09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10 (норма -19);  среднее число жителей на одну библи</w:t>
      </w:r>
      <w:r w:rsidRPr="00725191">
        <w:rPr>
          <w:sz w:val="26"/>
          <w:szCs w:val="26"/>
        </w:rPr>
        <w:t>о</w:t>
      </w:r>
      <w:r w:rsidR="00C24C09" w:rsidRPr="00725191">
        <w:rPr>
          <w:sz w:val="26"/>
          <w:szCs w:val="26"/>
        </w:rPr>
        <w:t xml:space="preserve">теку - </w:t>
      </w:r>
      <w:r w:rsidRPr="00725191">
        <w:rPr>
          <w:sz w:val="26"/>
          <w:szCs w:val="26"/>
        </w:rPr>
        <w:t>908</w:t>
      </w:r>
      <w:r w:rsidR="00892978" w:rsidRPr="00725191">
        <w:rPr>
          <w:sz w:val="26"/>
          <w:szCs w:val="26"/>
        </w:rPr>
        <w:t xml:space="preserve"> человек. В библиотеках имеется</w:t>
      </w:r>
      <w:r w:rsidRPr="00725191">
        <w:rPr>
          <w:sz w:val="26"/>
          <w:szCs w:val="26"/>
        </w:rPr>
        <w:t xml:space="preserve"> 7 персональных компьютеров,  5 принтеров.</w:t>
      </w:r>
    </w:p>
    <w:p w:rsidR="00B0199F" w:rsidRPr="00725191" w:rsidRDefault="00B0199F" w:rsidP="0089297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Все показатели снизились за счет того, что </w:t>
      </w:r>
      <w:r w:rsidR="00892978" w:rsidRPr="00725191">
        <w:rPr>
          <w:sz w:val="26"/>
          <w:szCs w:val="26"/>
        </w:rPr>
        <w:t xml:space="preserve">во </w:t>
      </w:r>
      <w:r w:rsidRPr="00725191">
        <w:rPr>
          <w:sz w:val="26"/>
          <w:szCs w:val="26"/>
        </w:rPr>
        <w:t>2 квартал</w:t>
      </w:r>
      <w:r w:rsidR="00892978"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 xml:space="preserve"> библиотеки не работали с посетителями в связи с ограничительными мерами по </w:t>
      </w:r>
      <w:r w:rsidRPr="00725191">
        <w:rPr>
          <w:sz w:val="26"/>
          <w:szCs w:val="26"/>
          <w:lang w:val="en-US"/>
        </w:rPr>
        <w:t>COVID</w:t>
      </w:r>
      <w:r w:rsidRPr="00725191">
        <w:rPr>
          <w:sz w:val="26"/>
          <w:szCs w:val="26"/>
        </w:rPr>
        <w:t xml:space="preserve">-2019. </w:t>
      </w:r>
    </w:p>
    <w:p w:rsidR="00B0199F" w:rsidRPr="00725191" w:rsidRDefault="00B0199F" w:rsidP="00B0199F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Книжный фонд библиотек района составляет 94</w:t>
      </w:r>
      <w:r w:rsidR="00892978" w:rsidRPr="00725191">
        <w:rPr>
          <w:sz w:val="26"/>
          <w:szCs w:val="26"/>
        </w:rPr>
        <w:t xml:space="preserve"> 815 экземпляров,</w:t>
      </w:r>
      <w:r w:rsidRPr="00725191">
        <w:rPr>
          <w:sz w:val="26"/>
          <w:szCs w:val="26"/>
        </w:rPr>
        <w:t xml:space="preserve"> поступило н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вой литературы 262 экземпляра, списание составило  2</w:t>
      </w:r>
      <w:r w:rsidR="00892978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014 экз.</w:t>
      </w:r>
    </w:p>
    <w:p w:rsidR="00B0199F" w:rsidRPr="00725191" w:rsidRDefault="00B0199F" w:rsidP="00B019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5191">
        <w:rPr>
          <w:color w:val="000000"/>
          <w:sz w:val="26"/>
          <w:szCs w:val="26"/>
        </w:rPr>
        <w:t xml:space="preserve">Были приобретены новые периодические издания (журналы): </w:t>
      </w:r>
    </w:p>
    <w:p w:rsidR="00B0199F" w:rsidRPr="00725191" w:rsidRDefault="00892978" w:rsidP="00B019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5191">
        <w:rPr>
          <w:color w:val="000000"/>
          <w:sz w:val="26"/>
          <w:szCs w:val="26"/>
        </w:rPr>
        <w:t xml:space="preserve">- </w:t>
      </w:r>
      <w:r w:rsidR="00B0199F" w:rsidRPr="00725191">
        <w:rPr>
          <w:color w:val="000000"/>
          <w:sz w:val="26"/>
          <w:szCs w:val="26"/>
        </w:rPr>
        <w:t>литературно-художественные журналы - «Смена», «Подвиг, Искатель;</w:t>
      </w:r>
    </w:p>
    <w:p w:rsidR="00B0199F" w:rsidRPr="00725191" w:rsidRDefault="00892978" w:rsidP="00B019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5191">
        <w:rPr>
          <w:color w:val="000000"/>
          <w:sz w:val="26"/>
          <w:szCs w:val="26"/>
        </w:rPr>
        <w:t>- </w:t>
      </w:r>
      <w:r w:rsidR="00B0199F" w:rsidRPr="00725191">
        <w:rPr>
          <w:color w:val="000000"/>
          <w:sz w:val="26"/>
          <w:szCs w:val="26"/>
        </w:rPr>
        <w:t>научно-познавательные журналы - «Чудеса и приключения», «Загадки ист</w:t>
      </w:r>
      <w:r w:rsidR="00B0199F" w:rsidRPr="00725191">
        <w:rPr>
          <w:color w:val="000000"/>
          <w:sz w:val="26"/>
          <w:szCs w:val="26"/>
        </w:rPr>
        <w:t>о</w:t>
      </w:r>
      <w:r w:rsidR="00B0199F" w:rsidRPr="00725191">
        <w:rPr>
          <w:color w:val="000000"/>
          <w:sz w:val="26"/>
          <w:szCs w:val="26"/>
        </w:rPr>
        <w:t xml:space="preserve">рии»; </w:t>
      </w:r>
    </w:p>
    <w:p w:rsidR="00B0199F" w:rsidRPr="00725191" w:rsidRDefault="00892978" w:rsidP="00B019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5191">
        <w:rPr>
          <w:color w:val="000000"/>
          <w:sz w:val="26"/>
          <w:szCs w:val="26"/>
        </w:rPr>
        <w:t xml:space="preserve">-  </w:t>
      </w:r>
      <w:r w:rsidR="00B0199F" w:rsidRPr="00725191">
        <w:rPr>
          <w:color w:val="000000"/>
          <w:sz w:val="26"/>
          <w:szCs w:val="26"/>
        </w:rPr>
        <w:t>журналы для хобби - «Мастерица», «Сады и огорода Приморья»</w:t>
      </w:r>
      <w:r w:rsidRPr="00725191">
        <w:rPr>
          <w:color w:val="000000"/>
          <w:sz w:val="26"/>
          <w:szCs w:val="26"/>
        </w:rPr>
        <w:t>;</w:t>
      </w:r>
    </w:p>
    <w:p w:rsidR="00B0199F" w:rsidRPr="00725191" w:rsidRDefault="00892978" w:rsidP="00B019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5191">
        <w:rPr>
          <w:color w:val="000000"/>
          <w:sz w:val="26"/>
          <w:szCs w:val="26"/>
        </w:rPr>
        <w:t xml:space="preserve">- </w:t>
      </w:r>
      <w:r w:rsidR="00B0199F" w:rsidRPr="00725191">
        <w:rPr>
          <w:color w:val="000000"/>
          <w:sz w:val="26"/>
          <w:szCs w:val="26"/>
        </w:rPr>
        <w:t>журналы для детей «Миша», «Сказочный журнал», «Детская энциклопедия», «Волшебный светлячок» «Филя»</w:t>
      </w:r>
      <w:r w:rsidRPr="00725191">
        <w:rPr>
          <w:color w:val="000000"/>
          <w:sz w:val="26"/>
          <w:szCs w:val="26"/>
        </w:rPr>
        <w:t>.</w:t>
      </w:r>
    </w:p>
    <w:p w:rsidR="00B0199F" w:rsidRPr="00725191" w:rsidRDefault="00B0199F" w:rsidP="00B0199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725191">
        <w:rPr>
          <w:color w:val="000000"/>
          <w:sz w:val="26"/>
          <w:szCs w:val="26"/>
        </w:rPr>
        <w:t>Всего было приобретено 14 комплектов на сумму 35,0 тыс.</w:t>
      </w:r>
      <w:r w:rsidR="00892978" w:rsidRPr="00725191">
        <w:rPr>
          <w:color w:val="000000"/>
          <w:sz w:val="26"/>
          <w:szCs w:val="26"/>
        </w:rPr>
        <w:t xml:space="preserve"> руб</w:t>
      </w:r>
      <w:r w:rsidRPr="00725191">
        <w:rPr>
          <w:color w:val="000000"/>
          <w:sz w:val="26"/>
          <w:szCs w:val="26"/>
        </w:rPr>
        <w:t>.</w:t>
      </w:r>
    </w:p>
    <w:p w:rsidR="00B0199F" w:rsidRPr="00725191" w:rsidRDefault="00B0199F" w:rsidP="00892978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 xml:space="preserve">В 2020 году произведен ремонт здания под библиотеку в селе </w:t>
      </w:r>
      <w:proofErr w:type="spellStart"/>
      <w:r w:rsidRPr="00725191">
        <w:rPr>
          <w:sz w:val="26"/>
          <w:szCs w:val="26"/>
        </w:rPr>
        <w:t>Сальское</w:t>
      </w:r>
      <w:proofErr w:type="spellEnd"/>
      <w:r w:rsidRPr="00725191">
        <w:rPr>
          <w:sz w:val="26"/>
          <w:szCs w:val="26"/>
        </w:rPr>
        <w:t>,</w:t>
      </w:r>
      <w:r w:rsidR="00892978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кап</w:t>
      </w:r>
      <w:r w:rsidRPr="00725191">
        <w:rPr>
          <w:sz w:val="26"/>
          <w:szCs w:val="26"/>
        </w:rPr>
        <w:t>и</w:t>
      </w:r>
      <w:r w:rsidRPr="00725191">
        <w:rPr>
          <w:sz w:val="26"/>
          <w:szCs w:val="26"/>
        </w:rPr>
        <w:t>тальный ремонт библиотеки в селе Рождественка (установка ПВХ окон, дверей, косм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>тический ремонт). Общий объем финансирования составил 200</w:t>
      </w:r>
      <w:r w:rsidR="00892978" w:rsidRPr="00725191">
        <w:rPr>
          <w:sz w:val="26"/>
          <w:szCs w:val="26"/>
        </w:rPr>
        <w:t>,00</w:t>
      </w:r>
      <w:r w:rsidRPr="00725191">
        <w:rPr>
          <w:sz w:val="26"/>
          <w:szCs w:val="26"/>
        </w:rPr>
        <w:t xml:space="preserve"> тыс. руб.</w:t>
      </w:r>
    </w:p>
    <w:p w:rsidR="00725191" w:rsidRPr="001C2850" w:rsidRDefault="00B0199F" w:rsidP="001C2850">
      <w:pPr>
        <w:ind w:firstLine="709"/>
        <w:contextualSpacing/>
        <w:jc w:val="both"/>
        <w:outlineLvl w:val="2"/>
        <w:rPr>
          <w:rFonts w:ascii="Arial CYR" w:hAnsi="Arial CYR" w:cs="Arial CYR"/>
          <w:color w:val="000000"/>
          <w:sz w:val="26"/>
          <w:szCs w:val="26"/>
        </w:rPr>
      </w:pPr>
      <w:r w:rsidRPr="00725191">
        <w:rPr>
          <w:sz w:val="26"/>
          <w:szCs w:val="26"/>
        </w:rPr>
        <w:t>МКУ «РИДЦ»  финансируется в рамках муниципальной программы «Развитие и сохранение культуры, спорта и молодежной политики на территории Дальнереченск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го муниципального района на 2020-2021 годы».  Общий бюджет программы составляет  6</w:t>
      </w:r>
      <w:r w:rsidR="00892978" w:rsidRPr="00725191">
        <w:rPr>
          <w:sz w:val="26"/>
          <w:szCs w:val="26"/>
        </w:rPr>
        <w:t xml:space="preserve"> 847,88 </w:t>
      </w:r>
      <w:proofErr w:type="spellStart"/>
      <w:r w:rsidR="00892978" w:rsidRPr="00725191">
        <w:rPr>
          <w:sz w:val="26"/>
          <w:szCs w:val="26"/>
        </w:rPr>
        <w:t>тыс.руб</w:t>
      </w:r>
      <w:proofErr w:type="spellEnd"/>
      <w:r w:rsidRPr="00725191">
        <w:rPr>
          <w:sz w:val="26"/>
          <w:szCs w:val="26"/>
        </w:rPr>
        <w:t>. За 2020 год исполнено по основным направлениям: «Организа</w:t>
      </w:r>
      <w:r w:rsidR="00892978" w:rsidRPr="00725191">
        <w:rPr>
          <w:sz w:val="26"/>
          <w:szCs w:val="26"/>
        </w:rPr>
        <w:t xml:space="preserve">ция и проведение </w:t>
      </w:r>
      <w:r w:rsidRPr="00725191">
        <w:rPr>
          <w:sz w:val="26"/>
          <w:szCs w:val="26"/>
        </w:rPr>
        <w:t>культурно-досуговых ме</w:t>
      </w:r>
      <w:r w:rsidR="008E6111" w:rsidRPr="00725191">
        <w:rPr>
          <w:sz w:val="26"/>
          <w:szCs w:val="26"/>
        </w:rPr>
        <w:t>роприятий» мероприятия в сумме -</w:t>
      </w:r>
      <w:r w:rsidRPr="00725191">
        <w:rPr>
          <w:sz w:val="26"/>
          <w:szCs w:val="26"/>
        </w:rPr>
        <w:t xml:space="preserve"> 372,03 тыс.</w:t>
      </w:r>
      <w:r w:rsidR="00892978" w:rsidRPr="00725191">
        <w:rPr>
          <w:sz w:val="26"/>
          <w:szCs w:val="26"/>
        </w:rPr>
        <w:t xml:space="preserve"> руб.</w:t>
      </w:r>
      <w:r w:rsidRPr="00725191">
        <w:rPr>
          <w:sz w:val="26"/>
          <w:szCs w:val="26"/>
        </w:rPr>
        <w:t xml:space="preserve">; </w:t>
      </w:r>
      <w:r w:rsidRPr="00725191">
        <w:rPr>
          <w:color w:val="000000"/>
          <w:sz w:val="26"/>
          <w:szCs w:val="26"/>
        </w:rPr>
        <w:t>ремонтно-реставрационные и благоустроенные работы памятников истории и культуры, находящихся в собственности Дальнереченского муниципал</w:t>
      </w:r>
      <w:r w:rsidR="00892978" w:rsidRPr="00725191">
        <w:rPr>
          <w:color w:val="000000"/>
          <w:sz w:val="26"/>
          <w:szCs w:val="26"/>
        </w:rPr>
        <w:t>ьного района  403,05 тыс. руб.</w:t>
      </w:r>
      <w:r w:rsidRPr="00725191">
        <w:rPr>
          <w:color w:val="000000"/>
          <w:sz w:val="26"/>
          <w:szCs w:val="26"/>
        </w:rPr>
        <w:t>;</w:t>
      </w:r>
      <w:r w:rsidR="00892978" w:rsidRPr="00725191">
        <w:rPr>
          <w:color w:val="000000"/>
          <w:sz w:val="26"/>
          <w:szCs w:val="26"/>
        </w:rPr>
        <w:t xml:space="preserve"> </w:t>
      </w:r>
      <w:r w:rsidRPr="00725191">
        <w:rPr>
          <w:rFonts w:asciiTheme="minorHAnsi" w:hAnsiTheme="minorHAnsi" w:cstheme="minorHAnsi"/>
          <w:color w:val="000000"/>
          <w:sz w:val="26"/>
          <w:szCs w:val="26"/>
        </w:rPr>
        <w:t>о</w:t>
      </w:r>
      <w:r w:rsidRPr="00725191">
        <w:rPr>
          <w:color w:val="000000"/>
          <w:sz w:val="26"/>
          <w:szCs w:val="26"/>
        </w:rPr>
        <w:t>сновное мероприятие: "Создание условий для духовного творчества молодежи, гражданско-патриотическое воспитание"</w:t>
      </w:r>
      <w:r w:rsidR="00892978" w:rsidRPr="00725191">
        <w:rPr>
          <w:rFonts w:ascii="Arial CYR" w:hAnsi="Arial CYR" w:cs="Arial CYR"/>
          <w:color w:val="000000"/>
          <w:sz w:val="26"/>
          <w:szCs w:val="26"/>
        </w:rPr>
        <w:t xml:space="preserve"> - </w:t>
      </w:r>
      <w:r w:rsidR="00892978" w:rsidRPr="00725191">
        <w:rPr>
          <w:sz w:val="26"/>
          <w:szCs w:val="26"/>
        </w:rPr>
        <w:t xml:space="preserve"> 45,99 тыс. </w:t>
      </w:r>
      <w:r w:rsidRPr="00725191">
        <w:rPr>
          <w:sz w:val="26"/>
          <w:szCs w:val="26"/>
        </w:rPr>
        <w:t>руб</w:t>
      </w:r>
      <w:r w:rsidR="00892978" w:rsidRPr="00725191">
        <w:rPr>
          <w:sz w:val="26"/>
          <w:szCs w:val="26"/>
        </w:rPr>
        <w:t>.</w:t>
      </w:r>
    </w:p>
    <w:p w:rsidR="00B0199F" w:rsidRPr="00725191" w:rsidRDefault="00B0199F" w:rsidP="00892978">
      <w:pPr>
        <w:tabs>
          <w:tab w:val="left" w:pos="993"/>
        </w:tabs>
        <w:ind w:firstLine="709"/>
        <w:contextualSpacing/>
        <w:jc w:val="both"/>
        <w:rPr>
          <w:b/>
          <w:sz w:val="26"/>
          <w:szCs w:val="26"/>
        </w:rPr>
      </w:pPr>
      <w:r w:rsidRPr="00725191">
        <w:rPr>
          <w:b/>
          <w:sz w:val="26"/>
          <w:szCs w:val="26"/>
        </w:rPr>
        <w:t>Спорт</w:t>
      </w:r>
    </w:p>
    <w:p w:rsidR="00B0199F" w:rsidRPr="00725191" w:rsidRDefault="00B0199F" w:rsidP="00B0199F">
      <w:pPr>
        <w:pStyle w:val="ConsTitle"/>
        <w:widowControl/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5191">
        <w:rPr>
          <w:rFonts w:ascii="Times New Roman" w:hAnsi="Times New Roman" w:cs="Times New Roman"/>
          <w:b w:val="0"/>
          <w:sz w:val="26"/>
          <w:szCs w:val="26"/>
        </w:rPr>
        <w:t>За 2020</w:t>
      </w:r>
      <w:r w:rsidR="00892978" w:rsidRPr="00725191">
        <w:rPr>
          <w:rFonts w:ascii="Times New Roman" w:hAnsi="Times New Roman" w:cs="Times New Roman"/>
          <w:b w:val="0"/>
          <w:sz w:val="26"/>
          <w:szCs w:val="26"/>
        </w:rPr>
        <w:t xml:space="preserve"> год  </w:t>
      </w:r>
      <w:r w:rsidRPr="00725191">
        <w:rPr>
          <w:rFonts w:ascii="Times New Roman" w:hAnsi="Times New Roman" w:cs="Times New Roman"/>
          <w:b w:val="0"/>
          <w:sz w:val="26"/>
          <w:szCs w:val="26"/>
        </w:rPr>
        <w:t>численность населения, систематически занимающегося физической культурой и спортом, составляет 2</w:t>
      </w:r>
      <w:r w:rsidR="00892978" w:rsidRPr="00725191">
        <w:rPr>
          <w:rFonts w:ascii="Times New Roman" w:hAnsi="Times New Roman" w:cs="Times New Roman"/>
          <w:b w:val="0"/>
          <w:sz w:val="26"/>
          <w:szCs w:val="26"/>
        </w:rPr>
        <w:t xml:space="preserve"> 928 человек</w:t>
      </w:r>
      <w:r w:rsidRPr="00725191">
        <w:rPr>
          <w:rFonts w:ascii="Times New Roman" w:hAnsi="Times New Roman" w:cs="Times New Roman"/>
          <w:b w:val="0"/>
          <w:sz w:val="26"/>
          <w:szCs w:val="26"/>
        </w:rPr>
        <w:t xml:space="preserve">; от 3 до 29 лет </w:t>
      </w:r>
      <w:r w:rsidR="00892978" w:rsidRPr="00725191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725191">
        <w:rPr>
          <w:rFonts w:ascii="Times New Roman" w:hAnsi="Times New Roman" w:cs="Times New Roman"/>
          <w:b w:val="0"/>
          <w:sz w:val="26"/>
          <w:szCs w:val="26"/>
        </w:rPr>
        <w:t>2</w:t>
      </w:r>
      <w:r w:rsidR="00892978" w:rsidRPr="007251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5191">
        <w:rPr>
          <w:rFonts w:ascii="Times New Roman" w:hAnsi="Times New Roman" w:cs="Times New Roman"/>
          <w:b w:val="0"/>
          <w:sz w:val="26"/>
          <w:szCs w:val="26"/>
        </w:rPr>
        <w:t xml:space="preserve">011 человек, мужчины и женщины от 30 лет и старше </w:t>
      </w:r>
      <w:r w:rsidR="00892978" w:rsidRPr="00725191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Pr="00725191">
        <w:rPr>
          <w:rFonts w:ascii="Times New Roman" w:hAnsi="Times New Roman" w:cs="Times New Roman"/>
          <w:b w:val="0"/>
          <w:sz w:val="26"/>
          <w:szCs w:val="26"/>
        </w:rPr>
        <w:t>917</w:t>
      </w:r>
      <w:r w:rsidR="00892978" w:rsidRPr="0072519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25191">
        <w:rPr>
          <w:rFonts w:ascii="Times New Roman" w:hAnsi="Times New Roman" w:cs="Times New Roman"/>
          <w:b w:val="0"/>
          <w:sz w:val="26"/>
          <w:szCs w:val="26"/>
        </w:rPr>
        <w:t xml:space="preserve">человек.  </w:t>
      </w:r>
    </w:p>
    <w:p w:rsidR="00B0199F" w:rsidRPr="00725191" w:rsidRDefault="00B0199F" w:rsidP="00B0199F">
      <w:pPr>
        <w:ind w:firstLine="709"/>
        <w:contextualSpacing/>
        <w:jc w:val="both"/>
        <w:outlineLvl w:val="1"/>
        <w:rPr>
          <w:rFonts w:ascii="Arial CYR" w:hAnsi="Arial CYR" w:cs="Arial CYR"/>
          <w:color w:val="000000"/>
          <w:sz w:val="26"/>
          <w:szCs w:val="26"/>
        </w:rPr>
      </w:pPr>
      <w:r w:rsidRPr="00725191">
        <w:rPr>
          <w:sz w:val="26"/>
          <w:szCs w:val="26"/>
        </w:rPr>
        <w:t>За 2020 год   по муниципальной  программе «Развитие и сохранение культуры, спорта, молодежной политики на территории Дальнереченского муниципального рай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на на 2020-2024»</w:t>
      </w:r>
      <w:r w:rsidR="00892978" w:rsidRPr="00725191">
        <w:rPr>
          <w:sz w:val="26"/>
          <w:szCs w:val="26"/>
        </w:rPr>
        <w:t xml:space="preserve"> </w:t>
      </w:r>
      <w:r w:rsidRPr="00725191">
        <w:rPr>
          <w:color w:val="000000"/>
          <w:sz w:val="26"/>
          <w:szCs w:val="26"/>
        </w:rPr>
        <w:t>основное мероприятие: "Проведение районных соревнований по ра</w:t>
      </w:r>
      <w:r w:rsidRPr="00725191">
        <w:rPr>
          <w:color w:val="000000"/>
          <w:sz w:val="26"/>
          <w:szCs w:val="26"/>
        </w:rPr>
        <w:t>з</w:t>
      </w:r>
      <w:r w:rsidRPr="00725191">
        <w:rPr>
          <w:color w:val="000000"/>
          <w:sz w:val="26"/>
          <w:szCs w:val="26"/>
        </w:rPr>
        <w:t>личным вида</w:t>
      </w:r>
      <w:r w:rsidR="00892978" w:rsidRPr="00725191">
        <w:rPr>
          <w:color w:val="000000"/>
          <w:sz w:val="26"/>
          <w:szCs w:val="26"/>
        </w:rPr>
        <w:t>м спорта (согласно календарного плана)" - 95,0 тыс. руб</w:t>
      </w:r>
      <w:r w:rsidRPr="00725191">
        <w:rPr>
          <w:color w:val="000000"/>
          <w:sz w:val="26"/>
          <w:szCs w:val="26"/>
        </w:rPr>
        <w:t>.</w:t>
      </w:r>
    </w:p>
    <w:p w:rsidR="00B0199F" w:rsidRPr="00725191" w:rsidRDefault="00892978" w:rsidP="00B0199F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Огран</w:t>
      </w:r>
      <w:r w:rsidR="00B0199F" w:rsidRPr="00725191">
        <w:rPr>
          <w:sz w:val="26"/>
          <w:szCs w:val="26"/>
        </w:rPr>
        <w:t xml:space="preserve">ичения, связанные с </w:t>
      </w:r>
      <w:proofErr w:type="spellStart"/>
      <w:r w:rsidR="00B0199F" w:rsidRPr="00725191">
        <w:rPr>
          <w:sz w:val="26"/>
          <w:szCs w:val="26"/>
        </w:rPr>
        <w:t>коронавирусной</w:t>
      </w:r>
      <w:proofErr w:type="spellEnd"/>
      <w:r w:rsidR="00B0199F" w:rsidRPr="00725191">
        <w:rPr>
          <w:sz w:val="26"/>
          <w:szCs w:val="26"/>
        </w:rPr>
        <w:t xml:space="preserve"> инфекцией отразились и на провед</w:t>
      </w:r>
      <w:r w:rsidR="00B0199F" w:rsidRPr="00725191">
        <w:rPr>
          <w:sz w:val="26"/>
          <w:szCs w:val="26"/>
        </w:rPr>
        <w:t>е</w:t>
      </w:r>
      <w:r w:rsidR="00B0199F" w:rsidRPr="00725191">
        <w:rPr>
          <w:sz w:val="26"/>
          <w:szCs w:val="26"/>
        </w:rPr>
        <w:t>нии спортив</w:t>
      </w:r>
      <w:r w:rsidRPr="00725191">
        <w:rPr>
          <w:sz w:val="26"/>
          <w:szCs w:val="26"/>
        </w:rPr>
        <w:t xml:space="preserve">ных мероприятий, поэтому всего </w:t>
      </w:r>
      <w:r w:rsidR="00B0199F" w:rsidRPr="00725191">
        <w:rPr>
          <w:sz w:val="26"/>
          <w:szCs w:val="26"/>
        </w:rPr>
        <w:t>были организованы и проведены: фест</w:t>
      </w:r>
      <w:r w:rsidR="00B0199F" w:rsidRPr="00725191">
        <w:rPr>
          <w:sz w:val="26"/>
          <w:szCs w:val="26"/>
        </w:rPr>
        <w:t>и</w:t>
      </w:r>
      <w:r w:rsidR="00B0199F" w:rsidRPr="00725191">
        <w:rPr>
          <w:sz w:val="26"/>
          <w:szCs w:val="26"/>
        </w:rPr>
        <w:t>валь по борьбе самбо, в рамках празднования дня инвалидов; соревнования  по футб</w:t>
      </w:r>
      <w:r w:rsidR="00B0199F" w:rsidRPr="00725191">
        <w:rPr>
          <w:sz w:val="26"/>
          <w:szCs w:val="26"/>
        </w:rPr>
        <w:t>о</w:t>
      </w:r>
      <w:r w:rsidR="00B0199F" w:rsidRPr="00725191">
        <w:rPr>
          <w:sz w:val="26"/>
          <w:szCs w:val="26"/>
        </w:rPr>
        <w:t>лу и волейболу, в рамках празднования дня физкультурника; соревнования под «Зн</w:t>
      </w:r>
      <w:r w:rsidR="00B0199F" w:rsidRPr="00725191">
        <w:rPr>
          <w:sz w:val="26"/>
          <w:szCs w:val="26"/>
        </w:rPr>
        <w:t>а</w:t>
      </w:r>
      <w:r w:rsidR="00B0199F" w:rsidRPr="00725191">
        <w:rPr>
          <w:sz w:val="26"/>
          <w:szCs w:val="26"/>
        </w:rPr>
        <w:lastRenderedPageBreak/>
        <w:t>ком ГТО»; соревнования допризывной молодежи; участие в краевых соревнованиях по волейб</w:t>
      </w:r>
      <w:r w:rsidRPr="00725191">
        <w:rPr>
          <w:sz w:val="26"/>
          <w:szCs w:val="26"/>
        </w:rPr>
        <w:t xml:space="preserve">олу среди школьников и краевые </w:t>
      </w:r>
      <w:r w:rsidR="00B0199F" w:rsidRPr="00725191">
        <w:rPr>
          <w:sz w:val="26"/>
          <w:szCs w:val="26"/>
        </w:rPr>
        <w:t>соревнования по зимним</w:t>
      </w:r>
      <w:r w:rsidRPr="00725191">
        <w:rPr>
          <w:sz w:val="26"/>
          <w:szCs w:val="26"/>
        </w:rPr>
        <w:t xml:space="preserve"> видам </w:t>
      </w:r>
      <w:r w:rsidR="00B0199F" w:rsidRPr="00725191">
        <w:rPr>
          <w:sz w:val="26"/>
          <w:szCs w:val="26"/>
        </w:rPr>
        <w:t xml:space="preserve">ГТО. </w:t>
      </w:r>
    </w:p>
    <w:p w:rsidR="00B0199F" w:rsidRPr="00725191" w:rsidRDefault="00B0199F" w:rsidP="00B0199F">
      <w:pPr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Получение краевой субсидии и проведение спортивных мероприятий в рамках пр</w:t>
      </w:r>
      <w:r w:rsidR="00892978" w:rsidRPr="00725191">
        <w:rPr>
          <w:sz w:val="26"/>
          <w:szCs w:val="26"/>
        </w:rPr>
        <w:t>ограммы «Организация спортивно -</w:t>
      </w:r>
      <w:r w:rsidRPr="00725191">
        <w:rPr>
          <w:sz w:val="26"/>
          <w:szCs w:val="26"/>
        </w:rPr>
        <w:t xml:space="preserve"> массовой работы по месту жительства»  помог</w:t>
      </w:r>
      <w:r w:rsidR="00892978" w:rsidRPr="00725191">
        <w:rPr>
          <w:sz w:val="26"/>
          <w:szCs w:val="26"/>
        </w:rPr>
        <w:t xml:space="preserve">ло дополнительно организовать 3 </w:t>
      </w:r>
      <w:r w:rsidRPr="00725191">
        <w:rPr>
          <w:sz w:val="26"/>
          <w:szCs w:val="26"/>
        </w:rPr>
        <w:t>спортивные площадки для посещения «зарядки чемпи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нов» людьми старшего возраста (</w:t>
      </w:r>
      <w:proofErr w:type="spellStart"/>
      <w:r w:rsidRPr="00725191">
        <w:rPr>
          <w:sz w:val="26"/>
          <w:szCs w:val="26"/>
        </w:rPr>
        <w:t>Веденка</w:t>
      </w:r>
      <w:proofErr w:type="spellEnd"/>
      <w:r w:rsidRPr="00725191">
        <w:rPr>
          <w:sz w:val="26"/>
          <w:szCs w:val="26"/>
        </w:rPr>
        <w:t>, Рождественка, Ракитное).</w:t>
      </w:r>
    </w:p>
    <w:p w:rsidR="001330AD" w:rsidRPr="00725191" w:rsidRDefault="001330AD">
      <w:pPr>
        <w:jc w:val="both"/>
        <w:rPr>
          <w:bCs/>
          <w:sz w:val="26"/>
          <w:szCs w:val="26"/>
        </w:rPr>
      </w:pPr>
    </w:p>
    <w:p w:rsidR="001330AD" w:rsidRPr="001C2850" w:rsidRDefault="00150027" w:rsidP="001C2850">
      <w:pPr>
        <w:tabs>
          <w:tab w:val="left" w:pos="0"/>
          <w:tab w:val="left" w:pos="1701"/>
        </w:tabs>
        <w:suppressAutoHyphens/>
        <w:jc w:val="both"/>
        <w:rPr>
          <w:b/>
          <w:bCs/>
          <w:sz w:val="26"/>
          <w:szCs w:val="26"/>
        </w:rPr>
      </w:pPr>
      <w:r w:rsidRPr="00725191">
        <w:rPr>
          <w:b/>
          <w:sz w:val="26"/>
          <w:szCs w:val="26"/>
        </w:rPr>
        <w:t xml:space="preserve">10. </w:t>
      </w:r>
      <w:r w:rsidRPr="00725191">
        <w:rPr>
          <w:b/>
          <w:bCs/>
          <w:sz w:val="26"/>
          <w:szCs w:val="26"/>
        </w:rPr>
        <w:t xml:space="preserve">Перечень основных проблем, </w:t>
      </w:r>
      <w:r w:rsidR="00B561A7" w:rsidRPr="00725191">
        <w:rPr>
          <w:b/>
          <w:bCs/>
          <w:sz w:val="26"/>
          <w:szCs w:val="26"/>
        </w:rPr>
        <w:t>сдерживающих социально-</w:t>
      </w:r>
      <w:r w:rsidRPr="00725191">
        <w:rPr>
          <w:b/>
          <w:bCs/>
          <w:sz w:val="26"/>
          <w:szCs w:val="26"/>
        </w:rPr>
        <w:t>экономическое развитие Дальнереченского муниципального района</w:t>
      </w:r>
    </w:p>
    <w:p w:rsidR="001330AD" w:rsidRPr="00725191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На социально-экономическое развитие Дальнереченского муниципального рай</w:t>
      </w:r>
      <w:r w:rsidRPr="00725191">
        <w:rPr>
          <w:sz w:val="26"/>
          <w:szCs w:val="26"/>
        </w:rPr>
        <w:t>о</w:t>
      </w:r>
      <w:r w:rsidRPr="00725191">
        <w:rPr>
          <w:sz w:val="26"/>
          <w:szCs w:val="26"/>
        </w:rPr>
        <w:t>на оказывают влияние следующие факторы-риски:</w:t>
      </w:r>
    </w:p>
    <w:p w:rsidR="001330AD" w:rsidRPr="00725191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</w:t>
      </w:r>
      <w:r w:rsidR="00B561A7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сокращение численности постоянного населения вследствие миграции, стар</w:t>
      </w:r>
      <w:r w:rsidRPr="00725191">
        <w:rPr>
          <w:sz w:val="26"/>
          <w:szCs w:val="26"/>
        </w:rPr>
        <w:t>е</w:t>
      </w:r>
      <w:r w:rsidRPr="00725191">
        <w:rPr>
          <w:sz w:val="26"/>
          <w:szCs w:val="26"/>
        </w:rPr>
        <w:t>ния населения;</w:t>
      </w:r>
    </w:p>
    <w:p w:rsidR="001330AD" w:rsidRPr="00725191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</w:t>
      </w:r>
      <w:r w:rsidR="00B561A7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продолжение оттока кадров, прежде всего молодежи в возрасте до 30 лет, и в</w:t>
      </w:r>
      <w:r w:rsidRPr="00725191">
        <w:rPr>
          <w:sz w:val="26"/>
          <w:szCs w:val="26"/>
        </w:rPr>
        <w:t>ы</w:t>
      </w:r>
      <w:r w:rsidRPr="00725191">
        <w:rPr>
          <w:sz w:val="26"/>
          <w:szCs w:val="26"/>
        </w:rPr>
        <w:t>сококвалифицированных кадров в более крупные города края и РФ, увеличение деф</w:t>
      </w:r>
      <w:r w:rsidRPr="00725191">
        <w:rPr>
          <w:sz w:val="26"/>
          <w:szCs w:val="26"/>
        </w:rPr>
        <w:t>и</w:t>
      </w:r>
      <w:r w:rsidRPr="00725191">
        <w:rPr>
          <w:sz w:val="26"/>
          <w:szCs w:val="26"/>
        </w:rPr>
        <w:t>цита кадров;</w:t>
      </w:r>
    </w:p>
    <w:p w:rsidR="001330AD" w:rsidRPr="00725191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низкая инвестиционная привлекательность из-за отдаленности территории ра</w:t>
      </w:r>
      <w:r w:rsidRPr="00725191">
        <w:rPr>
          <w:sz w:val="26"/>
          <w:szCs w:val="26"/>
        </w:rPr>
        <w:t>й</w:t>
      </w:r>
      <w:r w:rsidRPr="00725191">
        <w:rPr>
          <w:sz w:val="26"/>
          <w:szCs w:val="26"/>
        </w:rPr>
        <w:t>она;</w:t>
      </w:r>
    </w:p>
    <w:p w:rsidR="001330AD" w:rsidRPr="00725191" w:rsidRDefault="00150027" w:rsidP="00B561A7">
      <w:pPr>
        <w:pStyle w:val="af4"/>
        <w:tabs>
          <w:tab w:val="left" w:pos="709"/>
        </w:tabs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</w:t>
      </w:r>
      <w:r w:rsidR="00B561A7" w:rsidRPr="00725191">
        <w:rPr>
          <w:sz w:val="26"/>
          <w:szCs w:val="26"/>
        </w:rPr>
        <w:t xml:space="preserve"> </w:t>
      </w:r>
      <w:r w:rsidRPr="00725191">
        <w:rPr>
          <w:sz w:val="26"/>
          <w:szCs w:val="26"/>
        </w:rPr>
        <w:t>отсутствие градообразующих предприятий, вследствие чего невозможность формирования собственных доходов бюджета;</w:t>
      </w:r>
    </w:p>
    <w:p w:rsidR="001330AD" w:rsidRPr="00725191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Все перечисленные риски в совокупности складываются в риск снижения конк</w:t>
      </w:r>
      <w:r w:rsidRPr="00725191">
        <w:rPr>
          <w:sz w:val="26"/>
          <w:szCs w:val="26"/>
        </w:rPr>
        <w:t>у</w:t>
      </w:r>
      <w:r w:rsidRPr="00725191">
        <w:rPr>
          <w:sz w:val="26"/>
          <w:szCs w:val="26"/>
        </w:rPr>
        <w:t>рентоспособности района на рынке капиталов, новых проектов и мобильности кадров, обладающих современными ключевыми компетенциями.</w:t>
      </w:r>
    </w:p>
    <w:p w:rsidR="001330AD" w:rsidRPr="00725191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Для развития муниципального района в прогнозном периоде останутся актуал</w:t>
      </w:r>
      <w:r w:rsidRPr="00725191">
        <w:rPr>
          <w:sz w:val="26"/>
          <w:szCs w:val="26"/>
        </w:rPr>
        <w:t>ь</w:t>
      </w:r>
      <w:r w:rsidRPr="00725191">
        <w:rPr>
          <w:sz w:val="26"/>
          <w:szCs w:val="26"/>
        </w:rPr>
        <w:t>ными проблемные вопросы:</w:t>
      </w:r>
    </w:p>
    <w:p w:rsidR="001330AD" w:rsidRPr="00725191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увеличение доходной части бюджета;</w:t>
      </w:r>
    </w:p>
    <w:p w:rsidR="001330AD" w:rsidRPr="00725191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эффективное управление земельными ресурсами;</w:t>
      </w:r>
    </w:p>
    <w:p w:rsidR="001330AD" w:rsidRDefault="00150027" w:rsidP="00B561A7">
      <w:pPr>
        <w:pStyle w:val="af4"/>
        <w:shd w:val="clear" w:color="auto" w:fill="FFFFFF"/>
        <w:spacing w:beforeAutospacing="0" w:afterAutospacing="0"/>
        <w:ind w:firstLine="709"/>
        <w:contextualSpacing/>
        <w:jc w:val="both"/>
        <w:rPr>
          <w:sz w:val="26"/>
          <w:szCs w:val="26"/>
        </w:rPr>
      </w:pPr>
      <w:r w:rsidRPr="00725191">
        <w:rPr>
          <w:sz w:val="26"/>
          <w:szCs w:val="26"/>
        </w:rPr>
        <w:t>- наращивание производственного потенциала, расширение действующих прои</w:t>
      </w:r>
      <w:r w:rsidRPr="00725191">
        <w:rPr>
          <w:sz w:val="26"/>
          <w:szCs w:val="26"/>
        </w:rPr>
        <w:t>з</w:t>
      </w:r>
      <w:r w:rsidRPr="00725191">
        <w:rPr>
          <w:sz w:val="26"/>
          <w:szCs w:val="26"/>
        </w:rPr>
        <w:t>водственных мощностей и развитие новых видов деятельности,  вследствии снижения спроса и конкурентоспособности.</w:t>
      </w:r>
    </w:p>
    <w:p w:rsidR="001330AD" w:rsidRDefault="001330AD">
      <w:pPr>
        <w:jc w:val="both"/>
        <w:rPr>
          <w:sz w:val="20"/>
          <w:szCs w:val="20"/>
        </w:rPr>
      </w:pPr>
    </w:p>
    <w:p w:rsidR="001330AD" w:rsidRDefault="001330AD">
      <w:pPr>
        <w:jc w:val="both"/>
        <w:rPr>
          <w:sz w:val="20"/>
        </w:rPr>
      </w:pPr>
    </w:p>
    <w:p w:rsidR="001330AD" w:rsidRDefault="001330AD">
      <w:pPr>
        <w:jc w:val="both"/>
        <w:rPr>
          <w:sz w:val="20"/>
        </w:rPr>
      </w:pPr>
    </w:p>
    <w:p w:rsidR="001330AD" w:rsidRDefault="001330AD">
      <w:pPr>
        <w:rPr>
          <w:sz w:val="20"/>
        </w:rPr>
      </w:pPr>
    </w:p>
    <w:p w:rsidR="001330AD" w:rsidRDefault="001330AD">
      <w:pPr>
        <w:jc w:val="center"/>
        <w:outlineLvl w:val="0"/>
        <w:rPr>
          <w:sz w:val="26"/>
          <w:szCs w:val="26"/>
        </w:rPr>
      </w:pPr>
    </w:p>
    <w:sectPr w:rsidR="001330AD" w:rsidSect="00F42E81">
      <w:headerReference w:type="even" r:id="rId10"/>
      <w:pgSz w:w="11906" w:h="16838"/>
      <w:pgMar w:top="1134" w:right="851" w:bottom="357" w:left="1259" w:header="567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E1" w:rsidRDefault="00C616E1" w:rsidP="001330AD">
      <w:r>
        <w:separator/>
      </w:r>
    </w:p>
  </w:endnote>
  <w:endnote w:type="continuationSeparator" w:id="0">
    <w:p w:rsidR="00C616E1" w:rsidRDefault="00C616E1" w:rsidP="0013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E1" w:rsidRDefault="00C616E1" w:rsidP="001330AD">
      <w:r>
        <w:separator/>
      </w:r>
    </w:p>
  </w:footnote>
  <w:footnote w:type="continuationSeparator" w:id="0">
    <w:p w:rsidR="00C616E1" w:rsidRDefault="00C616E1" w:rsidP="00133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979" w:rsidRDefault="00316979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34E9D"/>
    <w:multiLevelType w:val="multilevel"/>
    <w:tmpl w:val="353CB5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7D4847"/>
    <w:multiLevelType w:val="multilevel"/>
    <w:tmpl w:val="05D64C4E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cs="Wingdings" w:hint="default"/>
      </w:rPr>
    </w:lvl>
  </w:abstractNum>
  <w:abstractNum w:abstractNumId="2">
    <w:nsid w:val="31E31D7D"/>
    <w:multiLevelType w:val="multilevel"/>
    <w:tmpl w:val="18DC18C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3">
    <w:nsid w:val="350E0B73"/>
    <w:multiLevelType w:val="hybridMultilevel"/>
    <w:tmpl w:val="F57C3B7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">
    <w:nsid w:val="7046019F"/>
    <w:multiLevelType w:val="multilevel"/>
    <w:tmpl w:val="9ADE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8757FC5"/>
    <w:multiLevelType w:val="multilevel"/>
    <w:tmpl w:val="2026CD9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D"/>
    <w:rsid w:val="00076337"/>
    <w:rsid w:val="00097789"/>
    <w:rsid w:val="000B4C0E"/>
    <w:rsid w:val="000E64FE"/>
    <w:rsid w:val="00107C4E"/>
    <w:rsid w:val="00125EAB"/>
    <w:rsid w:val="001330AD"/>
    <w:rsid w:val="0014049B"/>
    <w:rsid w:val="00150027"/>
    <w:rsid w:val="00154675"/>
    <w:rsid w:val="00176A54"/>
    <w:rsid w:val="001864E3"/>
    <w:rsid w:val="001B4608"/>
    <w:rsid w:val="001C2850"/>
    <w:rsid w:val="001D1BCB"/>
    <w:rsid w:val="001E3CC3"/>
    <w:rsid w:val="001F57CF"/>
    <w:rsid w:val="001F5940"/>
    <w:rsid w:val="00220340"/>
    <w:rsid w:val="00223C32"/>
    <w:rsid w:val="00226F78"/>
    <w:rsid w:val="002317D1"/>
    <w:rsid w:val="0027523C"/>
    <w:rsid w:val="00294008"/>
    <w:rsid w:val="002A6CBC"/>
    <w:rsid w:val="002B07CF"/>
    <w:rsid w:val="002B0B59"/>
    <w:rsid w:val="002C5A47"/>
    <w:rsid w:val="002D250A"/>
    <w:rsid w:val="002F6D4F"/>
    <w:rsid w:val="00316979"/>
    <w:rsid w:val="00320C9F"/>
    <w:rsid w:val="00395F29"/>
    <w:rsid w:val="003B06C9"/>
    <w:rsid w:val="003B2E82"/>
    <w:rsid w:val="003B6A5D"/>
    <w:rsid w:val="003C75D1"/>
    <w:rsid w:val="00412513"/>
    <w:rsid w:val="004500F3"/>
    <w:rsid w:val="0045222F"/>
    <w:rsid w:val="00455CD4"/>
    <w:rsid w:val="00475160"/>
    <w:rsid w:val="00491302"/>
    <w:rsid w:val="00491936"/>
    <w:rsid w:val="00492667"/>
    <w:rsid w:val="004C155B"/>
    <w:rsid w:val="00501697"/>
    <w:rsid w:val="00525A06"/>
    <w:rsid w:val="00555AAB"/>
    <w:rsid w:val="005570D5"/>
    <w:rsid w:val="005906B9"/>
    <w:rsid w:val="005D3146"/>
    <w:rsid w:val="005E5B87"/>
    <w:rsid w:val="00602B84"/>
    <w:rsid w:val="006268C9"/>
    <w:rsid w:val="00636CD9"/>
    <w:rsid w:val="00645E1E"/>
    <w:rsid w:val="00683E42"/>
    <w:rsid w:val="006C2A89"/>
    <w:rsid w:val="006C58C9"/>
    <w:rsid w:val="006E3002"/>
    <w:rsid w:val="006E6A67"/>
    <w:rsid w:val="00723243"/>
    <w:rsid w:val="00725191"/>
    <w:rsid w:val="00730856"/>
    <w:rsid w:val="00793FF9"/>
    <w:rsid w:val="007C75AD"/>
    <w:rsid w:val="007E0747"/>
    <w:rsid w:val="00806302"/>
    <w:rsid w:val="00825C20"/>
    <w:rsid w:val="00841E93"/>
    <w:rsid w:val="00842E8C"/>
    <w:rsid w:val="00861EAA"/>
    <w:rsid w:val="00867463"/>
    <w:rsid w:val="008703C7"/>
    <w:rsid w:val="00892978"/>
    <w:rsid w:val="00894D79"/>
    <w:rsid w:val="008D2EF7"/>
    <w:rsid w:val="008E6111"/>
    <w:rsid w:val="00913788"/>
    <w:rsid w:val="00930554"/>
    <w:rsid w:val="009447F0"/>
    <w:rsid w:val="00963E99"/>
    <w:rsid w:val="0097702E"/>
    <w:rsid w:val="00995BEB"/>
    <w:rsid w:val="009A01DB"/>
    <w:rsid w:val="009C012D"/>
    <w:rsid w:val="009C7C6C"/>
    <w:rsid w:val="009E73C6"/>
    <w:rsid w:val="00A01878"/>
    <w:rsid w:val="00A22141"/>
    <w:rsid w:val="00A22B3B"/>
    <w:rsid w:val="00A8471C"/>
    <w:rsid w:val="00A91A03"/>
    <w:rsid w:val="00AC1B6C"/>
    <w:rsid w:val="00AC2C16"/>
    <w:rsid w:val="00B0199F"/>
    <w:rsid w:val="00B14CAA"/>
    <w:rsid w:val="00B15F54"/>
    <w:rsid w:val="00B224C1"/>
    <w:rsid w:val="00B4260C"/>
    <w:rsid w:val="00B561A7"/>
    <w:rsid w:val="00B86A26"/>
    <w:rsid w:val="00BA5A1B"/>
    <w:rsid w:val="00BE25F9"/>
    <w:rsid w:val="00C24C09"/>
    <w:rsid w:val="00C616E1"/>
    <w:rsid w:val="00C75709"/>
    <w:rsid w:val="00C8300C"/>
    <w:rsid w:val="00CB2B8A"/>
    <w:rsid w:val="00CC7241"/>
    <w:rsid w:val="00CD140C"/>
    <w:rsid w:val="00CF50B1"/>
    <w:rsid w:val="00D10CBE"/>
    <w:rsid w:val="00D327B1"/>
    <w:rsid w:val="00D56D78"/>
    <w:rsid w:val="00D57057"/>
    <w:rsid w:val="00DC20EB"/>
    <w:rsid w:val="00DC3923"/>
    <w:rsid w:val="00DC3970"/>
    <w:rsid w:val="00DE2DB9"/>
    <w:rsid w:val="00E1795A"/>
    <w:rsid w:val="00E45B0A"/>
    <w:rsid w:val="00E50FF5"/>
    <w:rsid w:val="00E5334D"/>
    <w:rsid w:val="00E62C90"/>
    <w:rsid w:val="00E66810"/>
    <w:rsid w:val="00EE1069"/>
    <w:rsid w:val="00F21897"/>
    <w:rsid w:val="00F42E81"/>
    <w:rsid w:val="00F46604"/>
    <w:rsid w:val="00F54C38"/>
    <w:rsid w:val="00F567AD"/>
    <w:rsid w:val="00F65AA7"/>
    <w:rsid w:val="00F72FA3"/>
    <w:rsid w:val="00FA6E74"/>
    <w:rsid w:val="00FC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C8"/>
    <w:pPr>
      <w:suppressAutoHyphens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D50E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qFormat/>
    <w:rsid w:val="00165C1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4D5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64519"/>
    <w:pPr>
      <w:keepNext/>
      <w:jc w:val="center"/>
      <w:textAlignment w:val="baseline"/>
      <w:outlineLvl w:val="3"/>
    </w:pPr>
    <w:rPr>
      <w:rFonts w:eastAsia="MS Mincho"/>
      <w:b/>
      <w:bCs/>
      <w:sz w:val="18"/>
      <w:szCs w:val="20"/>
    </w:rPr>
  </w:style>
  <w:style w:type="character" w:styleId="a3">
    <w:name w:val="page number"/>
    <w:basedOn w:val="a0"/>
    <w:qFormat/>
    <w:rsid w:val="004D50E5"/>
  </w:style>
  <w:style w:type="character" w:customStyle="1" w:styleId="-">
    <w:name w:val="Интернет-ссылка"/>
    <w:basedOn w:val="a0"/>
    <w:rsid w:val="004D50E5"/>
    <w:rPr>
      <w:color w:val="0000FF"/>
      <w:u w:val="single"/>
    </w:rPr>
  </w:style>
  <w:style w:type="character" w:styleId="a4">
    <w:name w:val="Strong"/>
    <w:basedOn w:val="a0"/>
    <w:qFormat/>
    <w:rsid w:val="005D1CA6"/>
    <w:rPr>
      <w:b/>
      <w:bCs/>
    </w:rPr>
  </w:style>
  <w:style w:type="character" w:customStyle="1" w:styleId="Title">
    <w:name w:val="Title Знак"/>
    <w:basedOn w:val="a0"/>
    <w:link w:val="110"/>
    <w:qFormat/>
    <w:locked/>
    <w:rsid w:val="00D37DC2"/>
    <w:rPr>
      <w:b/>
      <w:sz w:val="26"/>
      <w:lang w:val="ru-RU" w:eastAsia="ru-RU" w:bidi="ar-SA"/>
    </w:rPr>
  </w:style>
  <w:style w:type="character" w:styleId="a5">
    <w:name w:val="Emphasis"/>
    <w:basedOn w:val="a0"/>
    <w:qFormat/>
    <w:rsid w:val="00465B9F"/>
    <w:rPr>
      <w:i/>
      <w:iCs/>
    </w:rPr>
  </w:style>
  <w:style w:type="character" w:customStyle="1" w:styleId="Normal">
    <w:name w:val="Normal Знак"/>
    <w:basedOn w:val="a0"/>
    <w:link w:val="1"/>
    <w:qFormat/>
    <w:rsid w:val="00EB216D"/>
    <w:rPr>
      <w:b/>
      <w:i/>
      <w:sz w:val="28"/>
      <w:lang w:val="en-GB" w:eastAsia="en-US"/>
    </w:rPr>
  </w:style>
  <w:style w:type="character" w:customStyle="1" w:styleId="2">
    <w:name w:val="Заголовок 2 Знак"/>
    <w:link w:val="21"/>
    <w:semiHidden/>
    <w:qFormat/>
    <w:rsid w:val="00165C1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Основной текст с отступом Знак"/>
    <w:basedOn w:val="a0"/>
    <w:uiPriority w:val="99"/>
    <w:qFormat/>
    <w:rsid w:val="00EA2ECB"/>
    <w:rPr>
      <w:b/>
      <w:sz w:val="28"/>
      <w:lang w:val="ru-RU" w:eastAsia="ru-RU" w:bidi="ar-SA"/>
    </w:rPr>
  </w:style>
  <w:style w:type="character" w:customStyle="1" w:styleId="a7">
    <w:name w:val="Обычный (веб) Знак"/>
    <w:basedOn w:val="a0"/>
    <w:uiPriority w:val="99"/>
    <w:qFormat/>
    <w:locked/>
    <w:rsid w:val="00666B51"/>
    <w:rPr>
      <w:sz w:val="24"/>
      <w:szCs w:val="24"/>
    </w:rPr>
  </w:style>
  <w:style w:type="character" w:customStyle="1" w:styleId="10">
    <w:name w:val="Обычный1 Знак"/>
    <w:basedOn w:val="a0"/>
    <w:uiPriority w:val="99"/>
    <w:qFormat/>
    <w:locked/>
    <w:rsid w:val="001A6A1C"/>
    <w:rPr>
      <w:rFonts w:cs="Times New Roman"/>
      <w:sz w:val="26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qFormat/>
    <w:locked/>
    <w:rsid w:val="001A6A1C"/>
    <w:rPr>
      <w:b/>
      <w:sz w:val="28"/>
    </w:rPr>
  </w:style>
  <w:style w:type="character" w:styleId="a9">
    <w:name w:val="line number"/>
    <w:basedOn w:val="a0"/>
    <w:qFormat/>
    <w:rsid w:val="004B55B9"/>
  </w:style>
  <w:style w:type="paragraph" w:customStyle="1" w:styleId="aa">
    <w:name w:val="Заголовок"/>
    <w:basedOn w:val="a"/>
    <w:next w:val="ab"/>
    <w:qFormat/>
    <w:rsid w:val="001330AD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b">
    <w:name w:val="Body Text"/>
    <w:basedOn w:val="a"/>
    <w:uiPriority w:val="99"/>
    <w:rsid w:val="008E4B98"/>
    <w:pPr>
      <w:jc w:val="center"/>
    </w:pPr>
    <w:rPr>
      <w:b/>
      <w:szCs w:val="20"/>
    </w:rPr>
  </w:style>
  <w:style w:type="paragraph" w:styleId="ac">
    <w:name w:val="List"/>
    <w:basedOn w:val="a"/>
    <w:rsid w:val="00AF7F89"/>
    <w:pPr>
      <w:ind w:left="283" w:hanging="283"/>
    </w:pPr>
    <w:rPr>
      <w:sz w:val="24"/>
      <w:szCs w:val="24"/>
    </w:rPr>
  </w:style>
  <w:style w:type="paragraph" w:customStyle="1" w:styleId="12">
    <w:name w:val="Название объекта1"/>
    <w:basedOn w:val="a"/>
    <w:qFormat/>
    <w:rsid w:val="001330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1330AD"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  <w:rsid w:val="001330AD"/>
  </w:style>
  <w:style w:type="paragraph" w:customStyle="1" w:styleId="13">
    <w:name w:val="Верхний колонтитул1"/>
    <w:basedOn w:val="a"/>
    <w:rsid w:val="004D50E5"/>
    <w:pPr>
      <w:tabs>
        <w:tab w:val="center" w:pos="4677"/>
        <w:tab w:val="right" w:pos="9355"/>
      </w:tabs>
    </w:pPr>
  </w:style>
  <w:style w:type="paragraph" w:customStyle="1" w:styleId="110">
    <w:name w:val="Оглавление 11"/>
    <w:basedOn w:val="a"/>
    <w:next w:val="a"/>
    <w:link w:val="Title"/>
    <w:autoRedefine/>
    <w:semiHidden/>
    <w:rsid w:val="0049334A"/>
    <w:pPr>
      <w:tabs>
        <w:tab w:val="left" w:pos="560"/>
        <w:tab w:val="right" w:leader="dot" w:pos="9180"/>
      </w:tabs>
      <w:spacing w:before="120" w:after="120"/>
    </w:pPr>
    <w:rPr>
      <w:b/>
      <w:bCs/>
      <w:caps/>
      <w:sz w:val="20"/>
      <w:szCs w:val="20"/>
    </w:rPr>
  </w:style>
  <w:style w:type="paragraph" w:customStyle="1" w:styleId="210">
    <w:name w:val="Оглавление 21"/>
    <w:basedOn w:val="a"/>
    <w:next w:val="a"/>
    <w:autoRedefine/>
    <w:semiHidden/>
    <w:rsid w:val="0049334A"/>
    <w:pPr>
      <w:tabs>
        <w:tab w:val="left" w:pos="840"/>
        <w:tab w:val="left" w:pos="8820"/>
        <w:tab w:val="right" w:leader="dot" w:pos="9345"/>
      </w:tabs>
      <w:ind w:left="280"/>
    </w:pPr>
    <w:rPr>
      <w:smallCaps/>
      <w:sz w:val="20"/>
      <w:szCs w:val="20"/>
    </w:rPr>
  </w:style>
  <w:style w:type="paragraph" w:customStyle="1" w:styleId="310">
    <w:name w:val="Оглавление 31"/>
    <w:basedOn w:val="a"/>
    <w:next w:val="a"/>
    <w:autoRedefine/>
    <w:semiHidden/>
    <w:rsid w:val="004D50E5"/>
    <w:pPr>
      <w:ind w:left="560"/>
    </w:pPr>
    <w:rPr>
      <w:i/>
      <w:iCs/>
      <w:sz w:val="20"/>
      <w:szCs w:val="20"/>
    </w:rPr>
  </w:style>
  <w:style w:type="paragraph" w:customStyle="1" w:styleId="410">
    <w:name w:val="Оглавление 41"/>
    <w:basedOn w:val="a"/>
    <w:next w:val="a"/>
    <w:autoRedefine/>
    <w:semiHidden/>
    <w:rsid w:val="004D50E5"/>
    <w:pPr>
      <w:ind w:left="840"/>
    </w:pPr>
    <w:rPr>
      <w:sz w:val="18"/>
      <w:szCs w:val="18"/>
    </w:rPr>
  </w:style>
  <w:style w:type="paragraph" w:customStyle="1" w:styleId="51">
    <w:name w:val="Оглавление 51"/>
    <w:basedOn w:val="a"/>
    <w:next w:val="a"/>
    <w:autoRedefine/>
    <w:semiHidden/>
    <w:rsid w:val="004D50E5"/>
    <w:pPr>
      <w:ind w:left="1120"/>
    </w:pPr>
    <w:rPr>
      <w:sz w:val="18"/>
      <w:szCs w:val="18"/>
    </w:rPr>
  </w:style>
  <w:style w:type="paragraph" w:customStyle="1" w:styleId="61">
    <w:name w:val="Оглавление 61"/>
    <w:basedOn w:val="a"/>
    <w:next w:val="a"/>
    <w:autoRedefine/>
    <w:semiHidden/>
    <w:rsid w:val="004D50E5"/>
    <w:pPr>
      <w:ind w:left="1400"/>
    </w:pPr>
    <w:rPr>
      <w:sz w:val="18"/>
      <w:szCs w:val="18"/>
    </w:rPr>
  </w:style>
  <w:style w:type="paragraph" w:customStyle="1" w:styleId="71">
    <w:name w:val="Оглавление 71"/>
    <w:basedOn w:val="a"/>
    <w:next w:val="a"/>
    <w:autoRedefine/>
    <w:semiHidden/>
    <w:rsid w:val="004D50E5"/>
    <w:pPr>
      <w:ind w:left="1680"/>
    </w:pPr>
    <w:rPr>
      <w:sz w:val="18"/>
      <w:szCs w:val="18"/>
    </w:rPr>
  </w:style>
  <w:style w:type="paragraph" w:customStyle="1" w:styleId="81">
    <w:name w:val="Оглавление 81"/>
    <w:basedOn w:val="a"/>
    <w:next w:val="a"/>
    <w:autoRedefine/>
    <w:semiHidden/>
    <w:rsid w:val="004D50E5"/>
    <w:pPr>
      <w:ind w:left="1960"/>
    </w:pPr>
    <w:rPr>
      <w:sz w:val="18"/>
      <w:szCs w:val="18"/>
    </w:rPr>
  </w:style>
  <w:style w:type="paragraph" w:customStyle="1" w:styleId="91">
    <w:name w:val="Оглавление 91"/>
    <w:basedOn w:val="a"/>
    <w:next w:val="a"/>
    <w:autoRedefine/>
    <w:semiHidden/>
    <w:rsid w:val="004D50E5"/>
    <w:pPr>
      <w:ind w:left="2240"/>
    </w:pPr>
    <w:rPr>
      <w:sz w:val="18"/>
      <w:szCs w:val="18"/>
    </w:rPr>
  </w:style>
  <w:style w:type="paragraph" w:styleId="af">
    <w:name w:val="Balloon Text"/>
    <w:basedOn w:val="a"/>
    <w:semiHidden/>
    <w:qFormat/>
    <w:rsid w:val="00264519"/>
    <w:pPr>
      <w:textAlignment w:val="baseline"/>
    </w:pPr>
    <w:rPr>
      <w:rFonts w:ascii="Tahoma" w:eastAsia="MS Mincho" w:hAnsi="Tahoma" w:cs="Tahoma"/>
      <w:sz w:val="16"/>
      <w:szCs w:val="16"/>
    </w:rPr>
  </w:style>
  <w:style w:type="paragraph" w:customStyle="1" w:styleId="14">
    <w:name w:val="Нижний колонтитул1"/>
    <w:basedOn w:val="a"/>
    <w:rsid w:val="00264519"/>
    <w:pPr>
      <w:tabs>
        <w:tab w:val="center" w:pos="4677"/>
        <w:tab w:val="right" w:pos="9355"/>
      </w:tabs>
      <w:textAlignment w:val="baseline"/>
    </w:pPr>
    <w:rPr>
      <w:rFonts w:eastAsia="MS Mincho"/>
      <w:sz w:val="20"/>
      <w:szCs w:val="20"/>
    </w:rPr>
  </w:style>
  <w:style w:type="paragraph" w:styleId="af0">
    <w:name w:val="Document Map"/>
    <w:basedOn w:val="a"/>
    <w:semiHidden/>
    <w:qFormat/>
    <w:rsid w:val="00192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Body Text Indent"/>
    <w:basedOn w:val="a"/>
    <w:uiPriority w:val="99"/>
    <w:rsid w:val="008E4B98"/>
    <w:pPr>
      <w:ind w:firstLine="426"/>
    </w:pPr>
    <w:rPr>
      <w:b/>
      <w:szCs w:val="20"/>
    </w:rPr>
  </w:style>
  <w:style w:type="paragraph" w:customStyle="1" w:styleId="5">
    <w:name w:val="Знак5 Знак Знак Знак"/>
    <w:basedOn w:val="a"/>
    <w:qFormat/>
    <w:rsid w:val="008E4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2"/>
    <w:qFormat/>
    <w:rsid w:val="00815050"/>
    <w:pPr>
      <w:spacing w:after="120" w:line="480" w:lineRule="auto"/>
    </w:pPr>
  </w:style>
  <w:style w:type="paragraph" w:customStyle="1" w:styleId="ConsNonformat">
    <w:name w:val="ConsNonformat"/>
    <w:qFormat/>
    <w:rsid w:val="00882363"/>
    <w:pPr>
      <w:widowControl w:val="0"/>
    </w:pPr>
    <w:rPr>
      <w:rFonts w:ascii="Courier New" w:hAnsi="Courier New"/>
    </w:rPr>
  </w:style>
  <w:style w:type="paragraph" w:customStyle="1" w:styleId="1">
    <w:name w:val="Знак1 Знак Знак Знак"/>
    <w:basedOn w:val="a"/>
    <w:link w:val="Normal"/>
    <w:qFormat/>
    <w:rsid w:val="007900EA"/>
    <w:pPr>
      <w:widowControl w:val="0"/>
      <w:tabs>
        <w:tab w:val="num" w:pos="720"/>
      </w:tabs>
      <w:spacing w:after="160" w:line="240" w:lineRule="exact"/>
      <w:ind w:left="720" w:hanging="180"/>
      <w:jc w:val="center"/>
    </w:pPr>
    <w:rPr>
      <w:b/>
      <w:i/>
      <w:szCs w:val="20"/>
      <w:lang w:val="en-GB" w:eastAsia="en-US"/>
    </w:rPr>
  </w:style>
  <w:style w:type="paragraph" w:customStyle="1" w:styleId="af2">
    <w:name w:val="Знак"/>
    <w:basedOn w:val="a"/>
    <w:qFormat/>
    <w:rsid w:val="00D2093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qFormat/>
    <w:rsid w:val="00376310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qFormat/>
    <w:rsid w:val="00F96BFC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qFormat/>
    <w:rsid w:val="009037AB"/>
    <w:pPr>
      <w:spacing w:after="120"/>
    </w:pPr>
    <w:rPr>
      <w:sz w:val="16"/>
      <w:szCs w:val="16"/>
    </w:rPr>
  </w:style>
  <w:style w:type="paragraph" w:styleId="af4">
    <w:name w:val="Normal (Web)"/>
    <w:basedOn w:val="a"/>
    <w:uiPriority w:val="99"/>
    <w:qFormat/>
    <w:rsid w:val="00AF7F89"/>
    <w:pPr>
      <w:spacing w:beforeAutospacing="1" w:afterAutospacing="1"/>
    </w:pPr>
    <w:rPr>
      <w:sz w:val="24"/>
      <w:szCs w:val="24"/>
    </w:rPr>
  </w:style>
  <w:style w:type="paragraph" w:styleId="af5">
    <w:name w:val="Title"/>
    <w:basedOn w:val="a"/>
    <w:qFormat/>
    <w:rsid w:val="00D37DC2"/>
    <w:pPr>
      <w:jc w:val="center"/>
    </w:pPr>
    <w:rPr>
      <w:b/>
      <w:bCs/>
      <w:szCs w:val="20"/>
    </w:rPr>
  </w:style>
  <w:style w:type="paragraph" w:customStyle="1" w:styleId="15">
    <w:name w:val="Название1"/>
    <w:basedOn w:val="a"/>
    <w:qFormat/>
    <w:rsid w:val="002D29E1"/>
    <w:pPr>
      <w:jc w:val="center"/>
    </w:pPr>
    <w:rPr>
      <w:b/>
      <w:sz w:val="26"/>
      <w:szCs w:val="20"/>
    </w:rPr>
  </w:style>
  <w:style w:type="paragraph" w:styleId="23">
    <w:name w:val="Body Text Indent 2"/>
    <w:basedOn w:val="a"/>
    <w:qFormat/>
    <w:rsid w:val="00480D8D"/>
    <w:pPr>
      <w:spacing w:after="120" w:line="480" w:lineRule="auto"/>
      <w:ind w:left="283"/>
      <w:jc w:val="both"/>
    </w:pPr>
    <w:rPr>
      <w:rFonts w:ascii="Times New Roman CYR" w:hAnsi="Times New Roman CYR"/>
      <w:szCs w:val="20"/>
    </w:rPr>
  </w:style>
  <w:style w:type="paragraph" w:customStyle="1" w:styleId="16">
    <w:name w:val="Обычный1"/>
    <w:uiPriority w:val="99"/>
    <w:qFormat/>
    <w:rsid w:val="00EB216D"/>
    <w:pPr>
      <w:spacing w:line="360" w:lineRule="auto"/>
      <w:jc w:val="both"/>
    </w:pPr>
    <w:rPr>
      <w:rFonts w:ascii="Arial" w:hAnsi="Arial"/>
      <w:sz w:val="22"/>
    </w:rPr>
  </w:style>
  <w:style w:type="paragraph" w:customStyle="1" w:styleId="24">
    <w:name w:val="Название2"/>
    <w:basedOn w:val="a"/>
    <w:qFormat/>
    <w:rsid w:val="002D29E1"/>
    <w:pPr>
      <w:jc w:val="center"/>
    </w:pPr>
    <w:rPr>
      <w:b/>
      <w:sz w:val="26"/>
      <w:szCs w:val="20"/>
    </w:rPr>
  </w:style>
  <w:style w:type="paragraph" w:styleId="af6">
    <w:name w:val="No Spacing"/>
    <w:qFormat/>
    <w:rsid w:val="00AE6C02"/>
    <w:pPr>
      <w:jc w:val="both"/>
    </w:pPr>
    <w:rPr>
      <w:rFonts w:ascii="Times New Roman CYR" w:hAnsi="Times New Roman CYR"/>
      <w:sz w:val="28"/>
    </w:rPr>
  </w:style>
  <w:style w:type="paragraph" w:styleId="af7">
    <w:name w:val="List Paragraph"/>
    <w:basedOn w:val="a"/>
    <w:uiPriority w:val="34"/>
    <w:qFormat/>
    <w:rsid w:val="003466EF"/>
    <w:pPr>
      <w:ind w:left="720"/>
      <w:contextualSpacing/>
    </w:pPr>
  </w:style>
  <w:style w:type="paragraph" w:customStyle="1" w:styleId="ConsPlusTitle">
    <w:name w:val="ConsPlusTitle"/>
    <w:qFormat/>
    <w:rsid w:val="007F34A0"/>
    <w:pPr>
      <w:widowControl w:val="0"/>
    </w:pPr>
    <w:rPr>
      <w:b/>
      <w:bCs/>
      <w:sz w:val="24"/>
      <w:szCs w:val="24"/>
    </w:rPr>
  </w:style>
  <w:style w:type="paragraph" w:customStyle="1" w:styleId="ConsTitle">
    <w:name w:val="ConsTitle"/>
    <w:qFormat/>
    <w:rsid w:val="00EC1480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uiPriority w:val="99"/>
    <w:qFormat/>
    <w:rsid w:val="00B375F5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9A2FCD"/>
    <w:pPr>
      <w:widowControl w:val="0"/>
    </w:pPr>
    <w:rPr>
      <w:rFonts w:ascii="Calibri" w:hAnsi="Calibri" w:cs="Calibri"/>
      <w:sz w:val="22"/>
    </w:rPr>
  </w:style>
  <w:style w:type="paragraph" w:customStyle="1" w:styleId="af8">
    <w:name w:val="Содержимое врезки"/>
    <w:basedOn w:val="a"/>
    <w:qFormat/>
    <w:rsid w:val="001330AD"/>
  </w:style>
  <w:style w:type="table" w:styleId="af9">
    <w:name w:val="Table Grid"/>
    <w:basedOn w:val="a1"/>
    <w:uiPriority w:val="59"/>
    <w:rsid w:val="004A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0"/>
    <w:rsid w:val="00730856"/>
    <w:rPr>
      <w:sz w:val="28"/>
      <w:szCs w:val="28"/>
    </w:rPr>
  </w:style>
  <w:style w:type="character" w:customStyle="1" w:styleId="extended-textfull">
    <w:name w:val="extended-text__full"/>
    <w:basedOn w:val="a0"/>
    <w:qFormat/>
    <w:rsid w:val="009A01DB"/>
  </w:style>
  <w:style w:type="character" w:customStyle="1" w:styleId="bumpedfont15mailrucssattributepostfixmailrucssattributepostfix">
    <w:name w:val="bumpedfont15mailrucssattributepostfixmailrucssattributepostfix"/>
    <w:basedOn w:val="a0"/>
    <w:qFormat/>
    <w:rsid w:val="000E64FE"/>
  </w:style>
  <w:style w:type="paragraph" w:customStyle="1" w:styleId="msonormalbullet1gif">
    <w:name w:val="msonormalbullet1.gif"/>
    <w:basedOn w:val="a"/>
    <w:qFormat/>
    <w:rsid w:val="000E64FE"/>
    <w:pPr>
      <w:spacing w:before="280" w:after="280"/>
    </w:pPr>
    <w:rPr>
      <w:sz w:val="24"/>
      <w:szCs w:val="24"/>
    </w:rPr>
  </w:style>
  <w:style w:type="paragraph" w:styleId="afa">
    <w:name w:val="header"/>
    <w:basedOn w:val="a"/>
    <w:link w:val="afb"/>
    <w:uiPriority w:val="99"/>
    <w:rsid w:val="00F42E8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42E81"/>
    <w:rPr>
      <w:sz w:val="28"/>
      <w:szCs w:val="28"/>
    </w:rPr>
  </w:style>
  <w:style w:type="paragraph" w:styleId="afc">
    <w:name w:val="footer"/>
    <w:basedOn w:val="a"/>
    <w:link w:val="afd"/>
    <w:rsid w:val="00F42E8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F42E8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C8"/>
    <w:pPr>
      <w:suppressAutoHyphens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D50E5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link w:val="2"/>
    <w:qFormat/>
    <w:rsid w:val="00165C1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customStyle="1" w:styleId="31">
    <w:name w:val="Заголовок 31"/>
    <w:basedOn w:val="a"/>
    <w:next w:val="a"/>
    <w:qFormat/>
    <w:rsid w:val="004D5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264519"/>
    <w:pPr>
      <w:keepNext/>
      <w:jc w:val="center"/>
      <w:textAlignment w:val="baseline"/>
      <w:outlineLvl w:val="3"/>
    </w:pPr>
    <w:rPr>
      <w:rFonts w:eastAsia="MS Mincho"/>
      <w:b/>
      <w:bCs/>
      <w:sz w:val="18"/>
      <w:szCs w:val="20"/>
    </w:rPr>
  </w:style>
  <w:style w:type="character" w:styleId="a3">
    <w:name w:val="page number"/>
    <w:basedOn w:val="a0"/>
    <w:qFormat/>
    <w:rsid w:val="004D50E5"/>
  </w:style>
  <w:style w:type="character" w:customStyle="1" w:styleId="-">
    <w:name w:val="Интернет-ссылка"/>
    <w:basedOn w:val="a0"/>
    <w:rsid w:val="004D50E5"/>
    <w:rPr>
      <w:color w:val="0000FF"/>
      <w:u w:val="single"/>
    </w:rPr>
  </w:style>
  <w:style w:type="character" w:styleId="a4">
    <w:name w:val="Strong"/>
    <w:basedOn w:val="a0"/>
    <w:qFormat/>
    <w:rsid w:val="005D1CA6"/>
    <w:rPr>
      <w:b/>
      <w:bCs/>
    </w:rPr>
  </w:style>
  <w:style w:type="character" w:customStyle="1" w:styleId="Title">
    <w:name w:val="Title Знак"/>
    <w:basedOn w:val="a0"/>
    <w:link w:val="110"/>
    <w:qFormat/>
    <w:locked/>
    <w:rsid w:val="00D37DC2"/>
    <w:rPr>
      <w:b/>
      <w:sz w:val="26"/>
      <w:lang w:val="ru-RU" w:eastAsia="ru-RU" w:bidi="ar-SA"/>
    </w:rPr>
  </w:style>
  <w:style w:type="character" w:styleId="a5">
    <w:name w:val="Emphasis"/>
    <w:basedOn w:val="a0"/>
    <w:qFormat/>
    <w:rsid w:val="00465B9F"/>
    <w:rPr>
      <w:i/>
      <w:iCs/>
    </w:rPr>
  </w:style>
  <w:style w:type="character" w:customStyle="1" w:styleId="Normal">
    <w:name w:val="Normal Знак"/>
    <w:basedOn w:val="a0"/>
    <w:link w:val="1"/>
    <w:qFormat/>
    <w:rsid w:val="00EB216D"/>
    <w:rPr>
      <w:b/>
      <w:i/>
      <w:sz w:val="28"/>
      <w:lang w:val="en-GB" w:eastAsia="en-US"/>
    </w:rPr>
  </w:style>
  <w:style w:type="character" w:customStyle="1" w:styleId="2">
    <w:name w:val="Заголовок 2 Знак"/>
    <w:link w:val="21"/>
    <w:semiHidden/>
    <w:qFormat/>
    <w:rsid w:val="00165C1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6">
    <w:name w:val="Основной текст с отступом Знак"/>
    <w:basedOn w:val="a0"/>
    <w:uiPriority w:val="99"/>
    <w:qFormat/>
    <w:rsid w:val="00EA2ECB"/>
    <w:rPr>
      <w:b/>
      <w:sz w:val="28"/>
      <w:lang w:val="ru-RU" w:eastAsia="ru-RU" w:bidi="ar-SA"/>
    </w:rPr>
  </w:style>
  <w:style w:type="character" w:customStyle="1" w:styleId="a7">
    <w:name w:val="Обычный (веб) Знак"/>
    <w:basedOn w:val="a0"/>
    <w:uiPriority w:val="99"/>
    <w:qFormat/>
    <w:locked/>
    <w:rsid w:val="00666B51"/>
    <w:rPr>
      <w:sz w:val="24"/>
      <w:szCs w:val="24"/>
    </w:rPr>
  </w:style>
  <w:style w:type="character" w:customStyle="1" w:styleId="10">
    <w:name w:val="Обычный1 Знак"/>
    <w:basedOn w:val="a0"/>
    <w:uiPriority w:val="99"/>
    <w:qFormat/>
    <w:locked/>
    <w:rsid w:val="001A6A1C"/>
    <w:rPr>
      <w:rFonts w:cs="Times New Roman"/>
      <w:sz w:val="26"/>
      <w:lang w:val="ru-RU" w:eastAsia="ru-RU" w:bidi="ar-SA"/>
    </w:rPr>
  </w:style>
  <w:style w:type="character" w:customStyle="1" w:styleId="a8">
    <w:name w:val="Основной текст Знак"/>
    <w:basedOn w:val="a0"/>
    <w:uiPriority w:val="99"/>
    <w:qFormat/>
    <w:locked/>
    <w:rsid w:val="001A6A1C"/>
    <w:rPr>
      <w:b/>
      <w:sz w:val="28"/>
    </w:rPr>
  </w:style>
  <w:style w:type="character" w:styleId="a9">
    <w:name w:val="line number"/>
    <w:basedOn w:val="a0"/>
    <w:qFormat/>
    <w:rsid w:val="004B55B9"/>
  </w:style>
  <w:style w:type="paragraph" w:customStyle="1" w:styleId="aa">
    <w:name w:val="Заголовок"/>
    <w:basedOn w:val="a"/>
    <w:next w:val="ab"/>
    <w:qFormat/>
    <w:rsid w:val="001330AD"/>
    <w:pPr>
      <w:keepNext/>
      <w:spacing w:before="240" w:after="120"/>
    </w:pPr>
    <w:rPr>
      <w:rFonts w:ascii="Liberation Sans" w:eastAsia="Microsoft YaHei" w:hAnsi="Liberation Sans" w:cs="Lucida Sans"/>
    </w:rPr>
  </w:style>
  <w:style w:type="paragraph" w:styleId="ab">
    <w:name w:val="Body Text"/>
    <w:basedOn w:val="a"/>
    <w:uiPriority w:val="99"/>
    <w:rsid w:val="008E4B98"/>
    <w:pPr>
      <w:jc w:val="center"/>
    </w:pPr>
    <w:rPr>
      <w:b/>
      <w:szCs w:val="20"/>
    </w:rPr>
  </w:style>
  <w:style w:type="paragraph" w:styleId="ac">
    <w:name w:val="List"/>
    <w:basedOn w:val="a"/>
    <w:rsid w:val="00AF7F89"/>
    <w:pPr>
      <w:ind w:left="283" w:hanging="283"/>
    </w:pPr>
    <w:rPr>
      <w:sz w:val="24"/>
      <w:szCs w:val="24"/>
    </w:rPr>
  </w:style>
  <w:style w:type="paragraph" w:customStyle="1" w:styleId="12">
    <w:name w:val="Название объекта1"/>
    <w:basedOn w:val="a"/>
    <w:qFormat/>
    <w:rsid w:val="001330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rsid w:val="001330AD"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  <w:rsid w:val="001330AD"/>
  </w:style>
  <w:style w:type="paragraph" w:customStyle="1" w:styleId="13">
    <w:name w:val="Верхний колонтитул1"/>
    <w:basedOn w:val="a"/>
    <w:rsid w:val="004D50E5"/>
    <w:pPr>
      <w:tabs>
        <w:tab w:val="center" w:pos="4677"/>
        <w:tab w:val="right" w:pos="9355"/>
      </w:tabs>
    </w:pPr>
  </w:style>
  <w:style w:type="paragraph" w:customStyle="1" w:styleId="110">
    <w:name w:val="Оглавление 11"/>
    <w:basedOn w:val="a"/>
    <w:next w:val="a"/>
    <w:link w:val="Title"/>
    <w:autoRedefine/>
    <w:semiHidden/>
    <w:rsid w:val="0049334A"/>
    <w:pPr>
      <w:tabs>
        <w:tab w:val="left" w:pos="560"/>
        <w:tab w:val="right" w:leader="dot" w:pos="9180"/>
      </w:tabs>
      <w:spacing w:before="120" w:after="120"/>
    </w:pPr>
    <w:rPr>
      <w:b/>
      <w:bCs/>
      <w:caps/>
      <w:sz w:val="20"/>
      <w:szCs w:val="20"/>
    </w:rPr>
  </w:style>
  <w:style w:type="paragraph" w:customStyle="1" w:styleId="210">
    <w:name w:val="Оглавление 21"/>
    <w:basedOn w:val="a"/>
    <w:next w:val="a"/>
    <w:autoRedefine/>
    <w:semiHidden/>
    <w:rsid w:val="0049334A"/>
    <w:pPr>
      <w:tabs>
        <w:tab w:val="left" w:pos="840"/>
        <w:tab w:val="left" w:pos="8820"/>
        <w:tab w:val="right" w:leader="dot" w:pos="9345"/>
      </w:tabs>
      <w:ind w:left="280"/>
    </w:pPr>
    <w:rPr>
      <w:smallCaps/>
      <w:sz w:val="20"/>
      <w:szCs w:val="20"/>
    </w:rPr>
  </w:style>
  <w:style w:type="paragraph" w:customStyle="1" w:styleId="310">
    <w:name w:val="Оглавление 31"/>
    <w:basedOn w:val="a"/>
    <w:next w:val="a"/>
    <w:autoRedefine/>
    <w:semiHidden/>
    <w:rsid w:val="004D50E5"/>
    <w:pPr>
      <w:ind w:left="560"/>
    </w:pPr>
    <w:rPr>
      <w:i/>
      <w:iCs/>
      <w:sz w:val="20"/>
      <w:szCs w:val="20"/>
    </w:rPr>
  </w:style>
  <w:style w:type="paragraph" w:customStyle="1" w:styleId="410">
    <w:name w:val="Оглавление 41"/>
    <w:basedOn w:val="a"/>
    <w:next w:val="a"/>
    <w:autoRedefine/>
    <w:semiHidden/>
    <w:rsid w:val="004D50E5"/>
    <w:pPr>
      <w:ind w:left="840"/>
    </w:pPr>
    <w:rPr>
      <w:sz w:val="18"/>
      <w:szCs w:val="18"/>
    </w:rPr>
  </w:style>
  <w:style w:type="paragraph" w:customStyle="1" w:styleId="51">
    <w:name w:val="Оглавление 51"/>
    <w:basedOn w:val="a"/>
    <w:next w:val="a"/>
    <w:autoRedefine/>
    <w:semiHidden/>
    <w:rsid w:val="004D50E5"/>
    <w:pPr>
      <w:ind w:left="1120"/>
    </w:pPr>
    <w:rPr>
      <w:sz w:val="18"/>
      <w:szCs w:val="18"/>
    </w:rPr>
  </w:style>
  <w:style w:type="paragraph" w:customStyle="1" w:styleId="61">
    <w:name w:val="Оглавление 61"/>
    <w:basedOn w:val="a"/>
    <w:next w:val="a"/>
    <w:autoRedefine/>
    <w:semiHidden/>
    <w:rsid w:val="004D50E5"/>
    <w:pPr>
      <w:ind w:left="1400"/>
    </w:pPr>
    <w:rPr>
      <w:sz w:val="18"/>
      <w:szCs w:val="18"/>
    </w:rPr>
  </w:style>
  <w:style w:type="paragraph" w:customStyle="1" w:styleId="71">
    <w:name w:val="Оглавление 71"/>
    <w:basedOn w:val="a"/>
    <w:next w:val="a"/>
    <w:autoRedefine/>
    <w:semiHidden/>
    <w:rsid w:val="004D50E5"/>
    <w:pPr>
      <w:ind w:left="1680"/>
    </w:pPr>
    <w:rPr>
      <w:sz w:val="18"/>
      <w:szCs w:val="18"/>
    </w:rPr>
  </w:style>
  <w:style w:type="paragraph" w:customStyle="1" w:styleId="81">
    <w:name w:val="Оглавление 81"/>
    <w:basedOn w:val="a"/>
    <w:next w:val="a"/>
    <w:autoRedefine/>
    <w:semiHidden/>
    <w:rsid w:val="004D50E5"/>
    <w:pPr>
      <w:ind w:left="1960"/>
    </w:pPr>
    <w:rPr>
      <w:sz w:val="18"/>
      <w:szCs w:val="18"/>
    </w:rPr>
  </w:style>
  <w:style w:type="paragraph" w:customStyle="1" w:styleId="91">
    <w:name w:val="Оглавление 91"/>
    <w:basedOn w:val="a"/>
    <w:next w:val="a"/>
    <w:autoRedefine/>
    <w:semiHidden/>
    <w:rsid w:val="004D50E5"/>
    <w:pPr>
      <w:ind w:left="2240"/>
    </w:pPr>
    <w:rPr>
      <w:sz w:val="18"/>
      <w:szCs w:val="18"/>
    </w:rPr>
  </w:style>
  <w:style w:type="paragraph" w:styleId="af">
    <w:name w:val="Balloon Text"/>
    <w:basedOn w:val="a"/>
    <w:semiHidden/>
    <w:qFormat/>
    <w:rsid w:val="00264519"/>
    <w:pPr>
      <w:textAlignment w:val="baseline"/>
    </w:pPr>
    <w:rPr>
      <w:rFonts w:ascii="Tahoma" w:eastAsia="MS Mincho" w:hAnsi="Tahoma" w:cs="Tahoma"/>
      <w:sz w:val="16"/>
      <w:szCs w:val="16"/>
    </w:rPr>
  </w:style>
  <w:style w:type="paragraph" w:customStyle="1" w:styleId="14">
    <w:name w:val="Нижний колонтитул1"/>
    <w:basedOn w:val="a"/>
    <w:rsid w:val="00264519"/>
    <w:pPr>
      <w:tabs>
        <w:tab w:val="center" w:pos="4677"/>
        <w:tab w:val="right" w:pos="9355"/>
      </w:tabs>
      <w:textAlignment w:val="baseline"/>
    </w:pPr>
    <w:rPr>
      <w:rFonts w:eastAsia="MS Mincho"/>
      <w:sz w:val="20"/>
      <w:szCs w:val="20"/>
    </w:rPr>
  </w:style>
  <w:style w:type="paragraph" w:styleId="af0">
    <w:name w:val="Document Map"/>
    <w:basedOn w:val="a"/>
    <w:semiHidden/>
    <w:qFormat/>
    <w:rsid w:val="00192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Body Text Indent"/>
    <w:basedOn w:val="a"/>
    <w:uiPriority w:val="99"/>
    <w:rsid w:val="008E4B98"/>
    <w:pPr>
      <w:ind w:firstLine="426"/>
    </w:pPr>
    <w:rPr>
      <w:b/>
      <w:szCs w:val="20"/>
    </w:rPr>
  </w:style>
  <w:style w:type="paragraph" w:customStyle="1" w:styleId="5">
    <w:name w:val="Знак5 Знак Знак Знак"/>
    <w:basedOn w:val="a"/>
    <w:qFormat/>
    <w:rsid w:val="008E4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2"/>
    <w:basedOn w:val="a"/>
    <w:link w:val="22"/>
    <w:qFormat/>
    <w:rsid w:val="00815050"/>
    <w:pPr>
      <w:spacing w:after="120" w:line="480" w:lineRule="auto"/>
    </w:pPr>
  </w:style>
  <w:style w:type="paragraph" w:customStyle="1" w:styleId="ConsNonformat">
    <w:name w:val="ConsNonformat"/>
    <w:qFormat/>
    <w:rsid w:val="00882363"/>
    <w:pPr>
      <w:widowControl w:val="0"/>
    </w:pPr>
    <w:rPr>
      <w:rFonts w:ascii="Courier New" w:hAnsi="Courier New"/>
    </w:rPr>
  </w:style>
  <w:style w:type="paragraph" w:customStyle="1" w:styleId="1">
    <w:name w:val="Знак1 Знак Знак Знак"/>
    <w:basedOn w:val="a"/>
    <w:link w:val="Normal"/>
    <w:qFormat/>
    <w:rsid w:val="007900EA"/>
    <w:pPr>
      <w:widowControl w:val="0"/>
      <w:tabs>
        <w:tab w:val="num" w:pos="720"/>
      </w:tabs>
      <w:spacing w:after="160" w:line="240" w:lineRule="exact"/>
      <w:ind w:left="720" w:hanging="180"/>
      <w:jc w:val="center"/>
    </w:pPr>
    <w:rPr>
      <w:b/>
      <w:i/>
      <w:szCs w:val="20"/>
      <w:lang w:val="en-GB" w:eastAsia="en-US"/>
    </w:rPr>
  </w:style>
  <w:style w:type="paragraph" w:customStyle="1" w:styleId="af2">
    <w:name w:val="Знак"/>
    <w:basedOn w:val="a"/>
    <w:qFormat/>
    <w:rsid w:val="00D2093E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qFormat/>
    <w:rsid w:val="00376310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qFormat/>
    <w:rsid w:val="00F96BFC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qFormat/>
    <w:rsid w:val="009037AB"/>
    <w:pPr>
      <w:spacing w:after="120"/>
    </w:pPr>
    <w:rPr>
      <w:sz w:val="16"/>
      <w:szCs w:val="16"/>
    </w:rPr>
  </w:style>
  <w:style w:type="paragraph" w:styleId="af4">
    <w:name w:val="Normal (Web)"/>
    <w:basedOn w:val="a"/>
    <w:uiPriority w:val="99"/>
    <w:qFormat/>
    <w:rsid w:val="00AF7F89"/>
    <w:pPr>
      <w:spacing w:beforeAutospacing="1" w:afterAutospacing="1"/>
    </w:pPr>
    <w:rPr>
      <w:sz w:val="24"/>
      <w:szCs w:val="24"/>
    </w:rPr>
  </w:style>
  <w:style w:type="paragraph" w:styleId="af5">
    <w:name w:val="Title"/>
    <w:basedOn w:val="a"/>
    <w:qFormat/>
    <w:rsid w:val="00D37DC2"/>
    <w:pPr>
      <w:jc w:val="center"/>
    </w:pPr>
    <w:rPr>
      <w:b/>
      <w:bCs/>
      <w:szCs w:val="20"/>
    </w:rPr>
  </w:style>
  <w:style w:type="paragraph" w:customStyle="1" w:styleId="15">
    <w:name w:val="Название1"/>
    <w:basedOn w:val="a"/>
    <w:qFormat/>
    <w:rsid w:val="002D29E1"/>
    <w:pPr>
      <w:jc w:val="center"/>
    </w:pPr>
    <w:rPr>
      <w:b/>
      <w:sz w:val="26"/>
      <w:szCs w:val="20"/>
    </w:rPr>
  </w:style>
  <w:style w:type="paragraph" w:styleId="23">
    <w:name w:val="Body Text Indent 2"/>
    <w:basedOn w:val="a"/>
    <w:qFormat/>
    <w:rsid w:val="00480D8D"/>
    <w:pPr>
      <w:spacing w:after="120" w:line="480" w:lineRule="auto"/>
      <w:ind w:left="283"/>
      <w:jc w:val="both"/>
    </w:pPr>
    <w:rPr>
      <w:rFonts w:ascii="Times New Roman CYR" w:hAnsi="Times New Roman CYR"/>
      <w:szCs w:val="20"/>
    </w:rPr>
  </w:style>
  <w:style w:type="paragraph" w:customStyle="1" w:styleId="16">
    <w:name w:val="Обычный1"/>
    <w:uiPriority w:val="99"/>
    <w:qFormat/>
    <w:rsid w:val="00EB216D"/>
    <w:pPr>
      <w:spacing w:line="360" w:lineRule="auto"/>
      <w:jc w:val="both"/>
    </w:pPr>
    <w:rPr>
      <w:rFonts w:ascii="Arial" w:hAnsi="Arial"/>
      <w:sz w:val="22"/>
    </w:rPr>
  </w:style>
  <w:style w:type="paragraph" w:customStyle="1" w:styleId="24">
    <w:name w:val="Название2"/>
    <w:basedOn w:val="a"/>
    <w:qFormat/>
    <w:rsid w:val="002D29E1"/>
    <w:pPr>
      <w:jc w:val="center"/>
    </w:pPr>
    <w:rPr>
      <w:b/>
      <w:sz w:val="26"/>
      <w:szCs w:val="20"/>
    </w:rPr>
  </w:style>
  <w:style w:type="paragraph" w:styleId="af6">
    <w:name w:val="No Spacing"/>
    <w:qFormat/>
    <w:rsid w:val="00AE6C02"/>
    <w:pPr>
      <w:jc w:val="both"/>
    </w:pPr>
    <w:rPr>
      <w:rFonts w:ascii="Times New Roman CYR" w:hAnsi="Times New Roman CYR"/>
      <w:sz w:val="28"/>
    </w:rPr>
  </w:style>
  <w:style w:type="paragraph" w:styleId="af7">
    <w:name w:val="List Paragraph"/>
    <w:basedOn w:val="a"/>
    <w:uiPriority w:val="34"/>
    <w:qFormat/>
    <w:rsid w:val="003466EF"/>
    <w:pPr>
      <w:ind w:left="720"/>
      <w:contextualSpacing/>
    </w:pPr>
  </w:style>
  <w:style w:type="paragraph" w:customStyle="1" w:styleId="ConsPlusTitle">
    <w:name w:val="ConsPlusTitle"/>
    <w:qFormat/>
    <w:rsid w:val="007F34A0"/>
    <w:pPr>
      <w:widowControl w:val="0"/>
    </w:pPr>
    <w:rPr>
      <w:b/>
      <w:bCs/>
      <w:sz w:val="24"/>
      <w:szCs w:val="24"/>
    </w:rPr>
  </w:style>
  <w:style w:type="paragraph" w:customStyle="1" w:styleId="ConsTitle">
    <w:name w:val="ConsTitle"/>
    <w:qFormat/>
    <w:rsid w:val="00EC1480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uiPriority w:val="99"/>
    <w:qFormat/>
    <w:rsid w:val="00B375F5"/>
    <w:pPr>
      <w:spacing w:beforeAutospacing="1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9A2FCD"/>
    <w:pPr>
      <w:widowControl w:val="0"/>
    </w:pPr>
    <w:rPr>
      <w:rFonts w:ascii="Calibri" w:hAnsi="Calibri" w:cs="Calibri"/>
      <w:sz w:val="22"/>
    </w:rPr>
  </w:style>
  <w:style w:type="paragraph" w:customStyle="1" w:styleId="af8">
    <w:name w:val="Содержимое врезки"/>
    <w:basedOn w:val="a"/>
    <w:qFormat/>
    <w:rsid w:val="001330AD"/>
  </w:style>
  <w:style w:type="table" w:styleId="af9">
    <w:name w:val="Table Grid"/>
    <w:basedOn w:val="a1"/>
    <w:uiPriority w:val="59"/>
    <w:rsid w:val="004A4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2 Знак"/>
    <w:basedOn w:val="a0"/>
    <w:link w:val="20"/>
    <w:rsid w:val="00730856"/>
    <w:rPr>
      <w:sz w:val="28"/>
      <w:szCs w:val="28"/>
    </w:rPr>
  </w:style>
  <w:style w:type="character" w:customStyle="1" w:styleId="extended-textfull">
    <w:name w:val="extended-text__full"/>
    <w:basedOn w:val="a0"/>
    <w:qFormat/>
    <w:rsid w:val="009A01DB"/>
  </w:style>
  <w:style w:type="character" w:customStyle="1" w:styleId="bumpedfont15mailrucssattributepostfixmailrucssattributepostfix">
    <w:name w:val="bumpedfont15mailrucssattributepostfixmailrucssattributepostfix"/>
    <w:basedOn w:val="a0"/>
    <w:qFormat/>
    <w:rsid w:val="000E64FE"/>
  </w:style>
  <w:style w:type="paragraph" w:customStyle="1" w:styleId="msonormalbullet1gif">
    <w:name w:val="msonormalbullet1.gif"/>
    <w:basedOn w:val="a"/>
    <w:qFormat/>
    <w:rsid w:val="000E64FE"/>
    <w:pPr>
      <w:spacing w:before="280" w:after="280"/>
    </w:pPr>
    <w:rPr>
      <w:sz w:val="24"/>
      <w:szCs w:val="24"/>
    </w:rPr>
  </w:style>
  <w:style w:type="paragraph" w:styleId="afa">
    <w:name w:val="header"/>
    <w:basedOn w:val="a"/>
    <w:link w:val="afb"/>
    <w:uiPriority w:val="99"/>
    <w:rsid w:val="00F42E8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F42E81"/>
    <w:rPr>
      <w:sz w:val="28"/>
      <w:szCs w:val="28"/>
    </w:rPr>
  </w:style>
  <w:style w:type="paragraph" w:styleId="afc">
    <w:name w:val="footer"/>
    <w:basedOn w:val="a"/>
    <w:link w:val="afd"/>
    <w:rsid w:val="00F42E8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sid w:val="00F42E8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explore/tags/%D0%B1%D0%BE%D1%80%D0%BE%D0%B4%D1%8B%D0%B8%D1%88%D0%B0%D0%BF%D0%BA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84CC-FD4B-4360-9A88-5A582AC3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11239</Words>
  <Characters>64065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Economics</Company>
  <LinksUpToDate>false</LinksUpToDate>
  <CharactersWithSpaces>75154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pavlova</dc:creator>
  <cp:lastModifiedBy>GlEkonom</cp:lastModifiedBy>
  <cp:revision>2</cp:revision>
  <cp:lastPrinted>2021-03-19T05:25:00Z</cp:lastPrinted>
  <dcterms:created xsi:type="dcterms:W3CDTF">2022-06-23T06:26:00Z</dcterms:created>
  <dcterms:modified xsi:type="dcterms:W3CDTF">2022-06-23T06:26:00Z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Economics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