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6C5C4B" w:rsidTr="006C5C4B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C5C4B" w:rsidRDefault="006C5C4B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5372100" cy="5372100"/>
                        <wp:effectExtent l="19050" t="0" r="0" b="0"/>
                        <wp:wrapSquare wrapText="bothSides"/>
                        <wp:docPr id="4" name="Рисунок 2" descr="https://gallery.mailchimp.com/ed18b8086d418dd4df8ebc9bd/images/be97d7d1-75f2-4f99-8b8f-b2584c035da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ed18b8086d418dd4df8ebc9bd/images/be97d7d1-75f2-4f99-8b8f-b2584c035da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5372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0" w:type="auto"/>
                  <w:vAlign w:val="center"/>
                  <w:hideMark/>
                </w:tcPr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6C5C4B" w:rsidTr="006C5C4B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765"/>
            </w:tblGrid>
            <w:tr w:rsidR="006C5C4B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C5C4B">
              <w:tc>
                <w:tcPr>
                  <w:tcW w:w="0" w:type="auto"/>
                  <w:tcMar>
                    <w:top w:w="135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C5C4B" w:rsidRDefault="006C5C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375275" cy="604520"/>
                        <wp:effectExtent l="19050" t="0" r="0" b="0"/>
                        <wp:docPr id="1" name="Рисунок 1" descr="https://gallery.mailchimp.com/ed18b8086d418dd4df8ebc9bd/images/2ebe1a1f-fcc0-454e-a7f4-5db1fd8430f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ed18b8086d418dd4df8ebc9bd/images/2ebe1a1f-fcc0-454e-a7f4-5db1fd8430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5275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hyperlink r:id="rId7" w:tgtFrame="_blank" w:history="1"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Приморье,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Хэйлунцзян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Гуандун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 планируют совместные проекты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  <w:t xml:space="preserve">На ЭКСПО в Харбине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>Приморье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 xml:space="preserve"> и Китай обсудили перспективы строительства новых пунктов пропуска, сотрудничество в области </w:t>
                        </w:r>
                        <w:hyperlink r:id="rId8" w:tgtFrame="_blank" w:history="1"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>сельского хозяйства и образования</w:t>
                          </w:r>
                        </w:hyperlink>
                        <w:hyperlink r:id="rId9" w:history="1"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  <w:sz w:val="21"/>
                              <w:szCs w:val="21"/>
                            </w:rPr>
                            <w:t>→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Инвесторам из Южной Кореи предложили вложить средства в экологию Приморья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  <w:t xml:space="preserve">Инвестиционное агентство Приморского края представило партнёрам из 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lastRenderedPageBreak/>
                          <w:t xml:space="preserve">Южной Кореи инициативы по комплексной переработке промышленных и </w:t>
                        </w:r>
                        <w:hyperlink r:id="rId11" w:tgtFrame="_blank" w:history="1">
                          <w:proofErr w:type="spellStart"/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>золошлаковых</w:t>
                          </w:r>
                          <w:proofErr w:type="spellEnd"/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 xml:space="preserve"> отходов</w:t>
                          </w:r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  <w:sz w:val="21"/>
                              <w:szCs w:val="21"/>
                            </w:rPr>
                            <w:t>→​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Константин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Богданенко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Улучшение позиций Приморья в Национальном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инвестрейтинге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 – во многом заслуга СМИ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  <w:t xml:space="preserve">Средства массовой информации играют большую роль в освещении деятельности, направленной на поддержку представителей малого </w:t>
                        </w:r>
                        <w:hyperlink r:id="rId13" w:tgtFrame="_blank" w:history="1"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>и среднего бизнеса</w:t>
                          </w:r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  <w:sz w:val="23"/>
                              <w:szCs w:val="23"/>
                            </w:rPr>
                            <w:t>→​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hyperlink r:id="rId14" w:tgtFrame="_blank" w:history="1"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Делегация Приморья примет участие в VI Российско-Китайском ЭКСПО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  <w:t xml:space="preserve">Инвестиционное агентство представит партнёрам </w:t>
                        </w:r>
                        <w:hyperlink r:id="rId15" w:tgtFrame="_blank" w:history="1"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>из Китая пять проектов→​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hyperlink r:id="rId16" w:tgtFrame="_blank" w:history="1"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Олег Кожемяко:</w:t>
                          </w:r>
                          <w:proofErr w:type="gramEnd"/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 xml:space="preserve"> Наша задача – сделать ведение бизнеса в Приморье комфортным и привлекательным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  <w:t xml:space="preserve">Губернатор обозначил основные направления работы по улучшению </w:t>
                        </w:r>
                        <w:hyperlink r:id="rId17" w:tgtFrame="_blank" w:history="1">
                          <w:proofErr w:type="spellStart"/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>инвестклимата</w:t>
                          </w:r>
                          <w:proofErr w:type="spellEnd"/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 xml:space="preserve"> в Приморье→​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</w:r>
                        <w:hyperlink r:id="rId18" w:tgtFrame="_blank" w:history="1">
                          <w:r>
                            <w:rPr>
                              <w:rStyle w:val="a4"/>
                              <w:rFonts w:ascii="Helvetica" w:eastAsia="Times New Roman" w:hAnsi="Helvetica" w:cs="Helvetica"/>
                              <w:color w:val="003399"/>
                              <w:u w:val="single"/>
                            </w:rPr>
                            <w:t>Удобный сервис «Налоговый калькулятор» поможет бизнесу узнать уровень налоговой нагрузки по видам деятельности</w:t>
                          </w:r>
                          <w:proofErr w:type="gramStart"/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  <w:t>С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 xml:space="preserve"> помощью новой услуги организация может узнать уровень налоговой нагрузки по своему виду деятельности и в </w:t>
                        </w:r>
                        <w:hyperlink r:id="rId19" w:tgtFrame="_blank" w:history="1"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 xml:space="preserve">отраслях </w:t>
                          </w:r>
                          <w:proofErr w:type="spellStart"/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>бизнес-партнеров</w:t>
                          </w:r>
                          <w:proofErr w:type="spellEnd"/>
                          <w:r>
                            <w:rPr>
                              <w:rStyle w:val="a3"/>
                              <w:rFonts w:ascii="Helvetica" w:eastAsia="Times New Roman" w:hAnsi="Helvetica" w:cs="Helvetica"/>
                              <w:color w:val="003399"/>
                            </w:rPr>
                            <w:t>→​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6C5C4B" w:rsidTr="006C5C4B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765"/>
            </w:tblGrid>
            <w:tr w:rsidR="006C5C4B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C5C4B">
              <w:tc>
                <w:tcPr>
                  <w:tcW w:w="0" w:type="auto"/>
                  <w:tcMar>
                    <w:top w:w="135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C5C4B" w:rsidRDefault="006C5C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375275" cy="604520"/>
                        <wp:effectExtent l="19050" t="0" r="0" b="0"/>
                        <wp:docPr id="2" name="Рисунок 2" descr="https://gallery.mailchimp.com/ed18b8086d418dd4df8ebc9bd/images/a88abb2f-dd47-403e-a940-153f4b886ed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ed18b8086d418dd4df8ebc9bd/images/a88abb2f-dd47-403e-a940-153f4b886ed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5275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 w:rsidTr="006C5C4B">
                    <w:trPr>
                      <w:trHeight w:val="2127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21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Предпринимателей Приморья приглашают на форум социально ответственного бизнеса</w:t>
                          </w:r>
                          <w:proofErr w:type="gramStart"/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>В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t xml:space="preserve"> роли экспертов выступят представители </w:t>
                        </w:r>
                        <w:hyperlink r:id="rId22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Газпрома и KFC</w:t>
                          </w:r>
                        </w:hyperlink>
                        <w:hyperlink r:id="rId23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5DADF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6C5C4B">
              <w:trPr>
                <w:jc w:val="center"/>
              </w:trPr>
              <w:tc>
                <w:tcPr>
                  <w:tcW w:w="0" w:type="auto"/>
                  <w:shd w:val="clear" w:color="auto" w:fill="D5D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C5C4B" w:rsidRDefault="006C5C4B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24" w:tgtFrame="_blank" w:tooltip="Зарегистрироваться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Зарегистрироваться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C5C4B" w:rsidRDefault="006C5C4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25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Приморских предпринимателей научат финансовому планированию и управлению человеческими ресурсами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 xml:space="preserve">Тренинг «Школа предпринимательства» пройдёт </w:t>
                        </w:r>
                        <w:hyperlink r:id="rId26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в Находке с 21 по 24 июня</w:t>
                          </w:r>
                        </w:hyperlink>
                        <w:hyperlink r:id="rId27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5DADF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6C5C4B">
              <w:trPr>
                <w:jc w:val="center"/>
              </w:trPr>
              <w:tc>
                <w:tcPr>
                  <w:tcW w:w="0" w:type="auto"/>
                  <w:shd w:val="clear" w:color="auto" w:fill="D5D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C5C4B" w:rsidRDefault="006C5C4B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28" w:tgtFrame="_blank" w:tooltip="Зарегистрироваться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Зарегистрироваться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C5C4B" w:rsidRDefault="006C5C4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 w:rsidTr="006C5C4B">
                    <w:trPr>
                      <w:trHeight w:val="2121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29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Пионер российского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краудфандинга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 Егор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Ельчин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 расскажет о том, как создать </w:t>
                          </w:r>
                          <w:proofErr w:type="gram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свою</w:t>
                          </w:r>
                          <w:proofErr w:type="gram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крауд-кампанию</w:t>
                          </w:r>
                          <w:proofErr w:type="spellEnd"/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 xml:space="preserve">Бесплатный мастер-класс пройдёт </w:t>
                        </w:r>
                        <w:hyperlink r:id="rId30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во Владивостоке 22 июня</w:t>
                          </w:r>
                        </w:hyperlink>
                        <w:hyperlink r:id="rId31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5DADF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6C5C4B">
              <w:trPr>
                <w:jc w:val="center"/>
              </w:trPr>
              <w:tc>
                <w:tcPr>
                  <w:tcW w:w="0" w:type="auto"/>
                  <w:shd w:val="clear" w:color="auto" w:fill="D5D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C5C4B" w:rsidRDefault="006C5C4B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32" w:tgtFrame="_blank" w:tooltip="Зарегистрироваться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Зарегистрироваться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C5C4B" w:rsidRDefault="006C5C4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33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Как зарабатывать через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Alibaba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Ebay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Amazon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? Расскажут на семинаре «Возможности </w:t>
                          </w:r>
                          <w:proofErr w:type="spell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онлайн</w:t>
                          </w:r>
                          <w:proofErr w:type="spell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 экспорта»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 xml:space="preserve">Бесплатное обучение пройдёт </w:t>
                        </w:r>
                        <w:hyperlink r:id="rId34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26 июня во Владивостоке</w:t>
                          </w:r>
                        </w:hyperlink>
                        <w:hyperlink r:id="rId35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5DADF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6C5C4B">
              <w:trPr>
                <w:jc w:val="center"/>
              </w:trPr>
              <w:tc>
                <w:tcPr>
                  <w:tcW w:w="0" w:type="auto"/>
                  <w:shd w:val="clear" w:color="auto" w:fill="D5D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C5C4B" w:rsidRDefault="006C5C4B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36" w:tgtFrame="_blank" w:tooltip="Зарегистрироваться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Зарегистрироваться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C5C4B" w:rsidRDefault="006C5C4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37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Социальных предпринимателей научат создавать рабочие </w:t>
                          </w:r>
                          <w:proofErr w:type="spellStart"/>
                          <w:proofErr w:type="gram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бизнес-модели</w:t>
                          </w:r>
                          <w:proofErr w:type="spellEnd"/>
                          <w:proofErr w:type="gramEnd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 и определять каналы продаж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 xml:space="preserve">Бесплатный семинар «Актуальные вопросы социального предпринимательства» пройдёт </w:t>
                        </w:r>
                        <w:hyperlink r:id="rId38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26 июня во Владивостоке</w:t>
                          </w:r>
                        </w:hyperlink>
                        <w:hyperlink r:id="rId39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5DADF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6C5C4B">
              <w:trPr>
                <w:jc w:val="center"/>
              </w:trPr>
              <w:tc>
                <w:tcPr>
                  <w:tcW w:w="0" w:type="auto"/>
                  <w:shd w:val="clear" w:color="auto" w:fill="D5D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C5C4B" w:rsidRDefault="006C5C4B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40" w:tgtFrame="_blank" w:tooltip="Зарегистрироваться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Зарегистрироваться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C5C4B" w:rsidRDefault="006C5C4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41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Социальных предпринимателей обучат лидерству и психологической </w:t>
                          </w:r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lastRenderedPageBreak/>
                            <w:t>устойчивости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 xml:space="preserve">Бесплатный семинар «Лидерство внешнее и внутреннее – эффективный ресурс руководителя» </w:t>
                        </w:r>
                        <w:hyperlink r:id="rId42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пройдёт 27 июня во Владивостоке</w:t>
                          </w:r>
                        </w:hyperlink>
                        <w:hyperlink r:id="rId43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5DADF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6C5C4B">
              <w:trPr>
                <w:jc w:val="center"/>
              </w:trPr>
              <w:tc>
                <w:tcPr>
                  <w:tcW w:w="0" w:type="auto"/>
                  <w:shd w:val="clear" w:color="auto" w:fill="D5D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C5C4B" w:rsidRDefault="006C5C4B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44" w:tgtFrame="_blank" w:tooltip="Зарегистрироваться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Зарегистрироваться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C5C4B" w:rsidRDefault="006C5C4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45" w:tgtFrame="_blank" w:history="1"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 xml:space="preserve">Приморских предпринимателей </w:t>
                          </w:r>
                          <w:proofErr w:type="gramStart"/>
                          <w:r>
                            <w:rPr>
                              <w:rStyle w:val="a4"/>
                              <w:rFonts w:ascii="Helvetica" w:hAnsi="Helvetica" w:cs="Helvetica"/>
                              <w:color w:val="003399"/>
                              <w:u w:val="single"/>
                            </w:rPr>
                            <w:t>обучат приёмам манипулирования на переговорах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>Бесплатное мероприятие для предпринимателей пройдёт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t xml:space="preserve"> </w:t>
                        </w:r>
                        <w:hyperlink r:id="rId46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во Владивостоке 4 июля</w:t>
                          </w:r>
                        </w:hyperlink>
                        <w:hyperlink r:id="rId47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6C5C4B" w:rsidTr="006C5C4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D5DADF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6C5C4B">
              <w:trPr>
                <w:jc w:val="center"/>
              </w:trPr>
              <w:tc>
                <w:tcPr>
                  <w:tcW w:w="0" w:type="auto"/>
                  <w:shd w:val="clear" w:color="auto" w:fill="D5D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6C5C4B" w:rsidRDefault="006C5C4B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48" w:tgtFrame="_blank" w:tooltip="Зарегистрироваться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Зарегистрироваться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6C5C4B" w:rsidRDefault="006C5C4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25"/>
      </w:tblGrid>
      <w:tr w:rsidR="006C5C4B" w:rsidTr="006C5C4B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C5C4B" w:rsidRDefault="006C5C4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375275" cy="604520"/>
                        <wp:effectExtent l="19050" t="0" r="0" b="0"/>
                        <wp:docPr id="3" name="Рисунок 3" descr="https://gallery.mailchimp.com/ed18b8086d418dd4df8ebc9bd/images/0c4bde0c-d2da-49d9-9e53-98c8e0a8267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ed18b8086d418dd4df8ebc9bd/images/0c4bde0c-d2da-49d9-9e53-98c8e0a8267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5275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C5C4B" w:rsidRDefault="006C5C4B" w:rsidP="006C5C4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C4B" w:rsidTr="006C5C4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C5C4B">
              <w:tc>
                <w:tcPr>
                  <w:tcW w:w="9000" w:type="dxa"/>
                  <w:hideMark/>
                </w:tcPr>
                <w:p w:rsidR="006C5C4B" w:rsidRDefault="006C5C4B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C5C4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C5C4B" w:rsidRDefault="006C5C4B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fldChar w:fldCharType="begin"/>
                        </w:r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instrText xml:space="preserve"> HYPERLINK "https://primorsky.us19.list-manage.com/track/click?u=ed18b8086d418dd4df8ebc9bd&amp;id=133a1b9365&amp;e=f0a197da85" \t "_blank" </w:instrText>
                        </w:r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fldChar w:fldCharType="separate"/>
                        </w:r>
                        <w:r>
                          <w:rPr>
                            <w:rStyle w:val="a4"/>
                            <w:rFonts w:ascii="Helvetica" w:hAnsi="Helvetica" w:cs="Helvetica"/>
                            <w:color w:val="003399"/>
                            <w:u w:val="single"/>
                          </w:rPr>
                          <w:t>Когда клиент срывается с крючка: пять фатальных ошибок при входящих зво</w:t>
                        </w:r>
                        <w:r>
                          <w:rPr>
                            <w:rStyle w:val="a4"/>
                            <w:rFonts w:ascii="Helvetica" w:hAnsi="Helvetica" w:cs="Helvetica"/>
                            <w:color w:val="003399"/>
                            <w:u w:val="single"/>
                          </w:rPr>
                          <w:t>н</w:t>
                        </w:r>
                        <w:r>
                          <w:rPr>
                            <w:rStyle w:val="a4"/>
                            <w:rFonts w:ascii="Helvetica" w:hAnsi="Helvetica" w:cs="Helvetica"/>
                            <w:color w:val="003399"/>
                            <w:u w:val="single"/>
                          </w:rPr>
                          <w:t>ках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fldChar w:fldCharType="end"/>
                        </w:r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  <w:t>К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t xml:space="preserve">ак повысить эффективность работы </w:t>
                        </w:r>
                        <w:hyperlink r:id="rId50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менеджеров по продажам</w:t>
                          </w:r>
                        </w:hyperlink>
                        <w:hyperlink r:id="rId51" w:tgtFrame="_blank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003399"/>
                            </w:rPr>
                            <w:t>→</w:t>
                          </w:r>
                        </w:hyperlink>
                      </w:p>
                    </w:tc>
                  </w:tr>
                </w:tbl>
                <w:p w:rsidR="006C5C4B" w:rsidRDefault="006C5C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6C5C4B" w:rsidRDefault="006C5C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C5DF8" w:rsidRDefault="008C5DF8"/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C4B"/>
    <w:rsid w:val="000A71CD"/>
    <w:rsid w:val="00283E2B"/>
    <w:rsid w:val="0060586B"/>
    <w:rsid w:val="006C5C4B"/>
    <w:rsid w:val="007D5BE2"/>
    <w:rsid w:val="008C5DF8"/>
    <w:rsid w:val="00BB5332"/>
    <w:rsid w:val="00C76B6D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C4B"/>
    <w:rPr>
      <w:color w:val="0000FF"/>
      <w:u w:val="single"/>
    </w:rPr>
  </w:style>
  <w:style w:type="character" w:styleId="a4">
    <w:name w:val="Strong"/>
    <w:basedOn w:val="a0"/>
    <w:uiPriority w:val="22"/>
    <w:qFormat/>
    <w:rsid w:val="006C5C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5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morsky.us19.list-manage.com/track/click?u=ed18b8086d418dd4df8ebc9bd&amp;id=723ef6c357&amp;e=f0a197da85" TargetMode="External"/><Relationship Id="rId18" Type="http://schemas.openxmlformats.org/officeDocument/2006/relationships/hyperlink" Target="https://primorsky.us19.list-manage.com/track/click?u=ed18b8086d418dd4df8ebc9bd&amp;id=2f2b1c6bb0&amp;e=f0a197da85" TargetMode="External"/><Relationship Id="rId26" Type="http://schemas.openxmlformats.org/officeDocument/2006/relationships/hyperlink" Target="https://primorsky.us19.list-manage.com/track/click?u=ed18b8086d418dd4df8ebc9bd&amp;id=283a30768b&amp;e=f0a197da85" TargetMode="External"/><Relationship Id="rId39" Type="http://schemas.openxmlformats.org/officeDocument/2006/relationships/hyperlink" Target="https://primorsky.us19.list-manage.com/track/click?u=ed18b8086d418dd4df8ebc9bd&amp;id=b824fcc086&amp;e=f0a197da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imorsky.us19.list-manage.com/track/click?u=ed18b8086d418dd4df8ebc9bd&amp;id=c7e4c23755&amp;e=f0a197da85" TargetMode="External"/><Relationship Id="rId34" Type="http://schemas.openxmlformats.org/officeDocument/2006/relationships/hyperlink" Target="https://primorsky.us19.list-manage.com/track/click?u=ed18b8086d418dd4df8ebc9bd&amp;id=7b7b28d5a1&amp;e=f0a197da85" TargetMode="External"/><Relationship Id="rId42" Type="http://schemas.openxmlformats.org/officeDocument/2006/relationships/hyperlink" Target="https://primorsky.us19.list-manage.com/track/click?u=ed18b8086d418dd4df8ebc9bd&amp;id=619d2db6ad&amp;e=f0a197da85" TargetMode="External"/><Relationship Id="rId47" Type="http://schemas.openxmlformats.org/officeDocument/2006/relationships/hyperlink" Target="https://primorsky.us19.list-manage.com/track/click?u=ed18b8086d418dd4df8ebc9bd&amp;id=8633ee8ce2&amp;e=f0a197da85" TargetMode="External"/><Relationship Id="rId50" Type="http://schemas.openxmlformats.org/officeDocument/2006/relationships/hyperlink" Target="https://primorsky.us19.list-manage.com/track/click?u=ed18b8086d418dd4df8ebc9bd&amp;id=4cf6f6a1c3&amp;e=f0a197da85" TargetMode="External"/><Relationship Id="rId7" Type="http://schemas.openxmlformats.org/officeDocument/2006/relationships/hyperlink" Target="https://primorsky.us19.list-manage.com/track/click?u=ed18b8086d418dd4df8ebc9bd&amp;id=ad4292e73e&amp;e=f0a197da85" TargetMode="External"/><Relationship Id="rId12" Type="http://schemas.openxmlformats.org/officeDocument/2006/relationships/hyperlink" Target="https://primorsky.us19.list-manage.com/track/click?u=ed18b8086d418dd4df8ebc9bd&amp;id=c9b9e4bee4&amp;e=f0a197da85" TargetMode="External"/><Relationship Id="rId17" Type="http://schemas.openxmlformats.org/officeDocument/2006/relationships/hyperlink" Target="https://primorsky.us19.list-manage.com/track/click?u=ed18b8086d418dd4df8ebc9bd&amp;id=700349405f&amp;e=f0a197da85" TargetMode="External"/><Relationship Id="rId25" Type="http://schemas.openxmlformats.org/officeDocument/2006/relationships/hyperlink" Target="https://primorsky.us19.list-manage.com/track/click?u=ed18b8086d418dd4df8ebc9bd&amp;id=cc4bb33acb&amp;e=f0a197da85" TargetMode="External"/><Relationship Id="rId33" Type="http://schemas.openxmlformats.org/officeDocument/2006/relationships/hyperlink" Target="https://primorsky.us19.list-manage.com/track/click?u=ed18b8086d418dd4df8ebc9bd&amp;id=583f98dad4&amp;e=f0a197da85" TargetMode="External"/><Relationship Id="rId38" Type="http://schemas.openxmlformats.org/officeDocument/2006/relationships/hyperlink" Target="https://primorsky.us19.list-manage.com/track/click?u=ed18b8086d418dd4df8ebc9bd&amp;id=ab94b1001c&amp;e=f0a197da85" TargetMode="External"/><Relationship Id="rId46" Type="http://schemas.openxmlformats.org/officeDocument/2006/relationships/hyperlink" Target="https://primorsky.us19.list-manage.com/track/click?u=ed18b8086d418dd4df8ebc9bd&amp;id=91ead36500&amp;e=f0a197da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morsky.us19.list-manage.com/track/click?u=ed18b8086d418dd4df8ebc9bd&amp;id=c73e00ace8&amp;e=f0a197da85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primorsky.us19.list-manage.com/track/click?u=ed18b8086d418dd4df8ebc9bd&amp;id=b9c1584548&amp;e=f0a197da85" TargetMode="External"/><Relationship Id="rId41" Type="http://schemas.openxmlformats.org/officeDocument/2006/relationships/hyperlink" Target="https://primorsky.us19.list-manage.com/track/click?u=ed18b8086d418dd4df8ebc9bd&amp;id=7dc679f7ec&amp;e=f0a197da8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imorsky.us19.list-manage.com/track/click?u=ed18b8086d418dd4df8ebc9bd&amp;id=6cddf1abd8&amp;e=f0a197da85" TargetMode="External"/><Relationship Id="rId24" Type="http://schemas.openxmlformats.org/officeDocument/2006/relationships/hyperlink" Target="https://primorsky.us19.list-manage.com/track/click?u=ed18b8086d418dd4df8ebc9bd&amp;id=15e59d6193&amp;e=f0a197da85" TargetMode="External"/><Relationship Id="rId32" Type="http://schemas.openxmlformats.org/officeDocument/2006/relationships/hyperlink" Target="https://primorsky.us19.list-manage.com/track/click?u=ed18b8086d418dd4df8ebc9bd&amp;id=21127ed699&amp;e=f0a197da85" TargetMode="External"/><Relationship Id="rId37" Type="http://schemas.openxmlformats.org/officeDocument/2006/relationships/hyperlink" Target="https://primorsky.us19.list-manage.com/track/click?u=ed18b8086d418dd4df8ebc9bd&amp;id=2042756996&amp;e=f0a197da85" TargetMode="External"/><Relationship Id="rId40" Type="http://schemas.openxmlformats.org/officeDocument/2006/relationships/hyperlink" Target="https://primorsky.us19.list-manage.com/track/click?u=ed18b8086d418dd4df8ebc9bd&amp;id=6c76b2488b&amp;e=f0a197da85" TargetMode="External"/><Relationship Id="rId45" Type="http://schemas.openxmlformats.org/officeDocument/2006/relationships/hyperlink" Target="https://primorsky.us19.list-manage.com/track/click?u=ed18b8086d418dd4df8ebc9bd&amp;id=f03e3b00ef&amp;e=f0a197da85" TargetMode="External"/><Relationship Id="rId53" Type="http://schemas.openxmlformats.org/officeDocument/2006/relationships/theme" Target="theme/theme1.xml"/><Relationship Id="rId5" Type="http://schemas.openxmlformats.org/officeDocument/2006/relationships/image" Target="https://gallery.mailchimp.com/ed18b8086d418dd4df8ebc9bd/images/be97d7d1-75f2-4f99-8b8f-b2584c035da6.jpg" TargetMode="External"/><Relationship Id="rId15" Type="http://schemas.openxmlformats.org/officeDocument/2006/relationships/hyperlink" Target="https://primorsky.us19.list-manage.com/track/click?u=ed18b8086d418dd4df8ebc9bd&amp;id=2bd6e92826&amp;e=f0a197da85" TargetMode="External"/><Relationship Id="rId23" Type="http://schemas.openxmlformats.org/officeDocument/2006/relationships/hyperlink" Target="https://primorsky.us19.list-manage.com/track/click?u=ed18b8086d418dd4df8ebc9bd&amp;id=86fd6309ac&amp;e=f0a197da85" TargetMode="External"/><Relationship Id="rId28" Type="http://schemas.openxmlformats.org/officeDocument/2006/relationships/hyperlink" Target="https://primorsky.us19.list-manage.com/track/click?u=ed18b8086d418dd4df8ebc9bd&amp;id=d89df0c315&amp;e=f0a197da85" TargetMode="External"/><Relationship Id="rId36" Type="http://schemas.openxmlformats.org/officeDocument/2006/relationships/hyperlink" Target="https://primorsky.us19.list-manage.com/track/click?u=ed18b8086d418dd4df8ebc9bd&amp;id=850866cdc4&amp;e=f0a197da85" TargetMode="External"/><Relationship Id="rId49" Type="http://schemas.openxmlformats.org/officeDocument/2006/relationships/image" Target="media/image3.jpeg"/><Relationship Id="rId10" Type="http://schemas.openxmlformats.org/officeDocument/2006/relationships/hyperlink" Target="https://primorsky.us19.list-manage.com/track/click?u=ed18b8086d418dd4df8ebc9bd&amp;id=43e688c559&amp;e=f0a197da85" TargetMode="External"/><Relationship Id="rId19" Type="http://schemas.openxmlformats.org/officeDocument/2006/relationships/hyperlink" Target="https://primorsky.us19.list-manage.com/track/click?u=ed18b8086d418dd4df8ebc9bd&amp;id=d038865f4a&amp;e=f0a197da85" TargetMode="External"/><Relationship Id="rId31" Type="http://schemas.openxmlformats.org/officeDocument/2006/relationships/hyperlink" Target="https://primorsky.us19.list-manage.com/track/click?u=ed18b8086d418dd4df8ebc9bd&amp;id=ae5cfc1c1f&amp;e=f0a197da85" TargetMode="External"/><Relationship Id="rId44" Type="http://schemas.openxmlformats.org/officeDocument/2006/relationships/hyperlink" Target="https://primorsky.us19.list-manage.com/track/click?u=ed18b8086d418dd4df8ebc9bd&amp;id=0b024d6f09&amp;e=f0a197da8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morsky.us19.list-manage.com/track/click?u=ed18b8086d418dd4df8ebc9bd&amp;id=b95c3f0173&amp;e=f0a197da85" TargetMode="External"/><Relationship Id="rId14" Type="http://schemas.openxmlformats.org/officeDocument/2006/relationships/hyperlink" Target="https://primorsky.us19.list-manage.com/track/click?u=ed18b8086d418dd4df8ebc9bd&amp;id=7147d268d0&amp;e=f0a197da85" TargetMode="External"/><Relationship Id="rId22" Type="http://schemas.openxmlformats.org/officeDocument/2006/relationships/hyperlink" Target="https://primorsky.us19.list-manage.com/track/click?u=ed18b8086d418dd4df8ebc9bd&amp;id=9c8b544d50&amp;e=f0a197da85" TargetMode="External"/><Relationship Id="rId27" Type="http://schemas.openxmlformats.org/officeDocument/2006/relationships/hyperlink" Target="https://primorsky.us19.list-manage.com/track/click?u=ed18b8086d418dd4df8ebc9bd&amp;id=9ed26c88a2&amp;e=f0a197da85" TargetMode="External"/><Relationship Id="rId30" Type="http://schemas.openxmlformats.org/officeDocument/2006/relationships/hyperlink" Target="https://primorsky.us19.list-manage.com/track/click?u=ed18b8086d418dd4df8ebc9bd&amp;id=d01df69ad7&amp;e=f0a197da85" TargetMode="External"/><Relationship Id="rId35" Type="http://schemas.openxmlformats.org/officeDocument/2006/relationships/hyperlink" Target="https://primorsky.us19.list-manage.com/track/click?u=ed18b8086d418dd4df8ebc9bd&amp;id=d82a987813&amp;e=f0a197da85" TargetMode="External"/><Relationship Id="rId43" Type="http://schemas.openxmlformats.org/officeDocument/2006/relationships/hyperlink" Target="https://primorsky.us19.list-manage.com/track/click?u=ed18b8086d418dd4df8ebc9bd&amp;id=341e092bf6&amp;e=f0a197da85" TargetMode="External"/><Relationship Id="rId48" Type="http://schemas.openxmlformats.org/officeDocument/2006/relationships/hyperlink" Target="https://primorsky.us19.list-manage.com/track/click?u=ed18b8086d418dd4df8ebc9bd&amp;id=292b4fd724&amp;e=f0a197da85" TargetMode="External"/><Relationship Id="rId8" Type="http://schemas.openxmlformats.org/officeDocument/2006/relationships/hyperlink" Target="https://primorsky.us19.list-manage.com/track/click?u=ed18b8086d418dd4df8ebc9bd&amp;id=42ad604b2d&amp;e=f0a197da85" TargetMode="External"/><Relationship Id="rId51" Type="http://schemas.openxmlformats.org/officeDocument/2006/relationships/hyperlink" Target="https://primorsky.us19.list-manage.com/track/click?u=ed18b8086d418dd4df8ebc9bd&amp;id=ff9a2af9f0&amp;e=f0a197da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5DFA-70D7-454A-9FC0-4B26861D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2019-06-16T23:23:00Z</dcterms:created>
  <dcterms:modified xsi:type="dcterms:W3CDTF">2019-06-16T23:27:00Z</dcterms:modified>
</cp:coreProperties>
</file>