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71500" cy="6858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1"/>
        <w:rPr>
          <w:sz w:val="28"/>
        </w:rPr>
      </w:pPr>
      <w:r>
        <w:rPr>
          <w:sz w:val="28"/>
        </w:rPr>
        <w:t>ДУМА ДАЛЬНЕРЕЧЕНСКОГО МУНИЦИПАЛЬНОГО ОКРУГА</w:t>
      </w:r>
    </w:p>
    <w:p>
      <w:pPr>
        <w:pStyle w:val="Style2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21"/>
        <w:rPr>
          <w:sz w:val="28"/>
        </w:rPr>
      </w:pPr>
      <w:r>
        <w:rPr>
          <w:sz w:val="28"/>
        </w:rPr>
        <w:t>ПРОЕКТ РЕШЕНИЯ</w:t>
      </w:r>
    </w:p>
    <w:p>
      <w:pPr>
        <w:pStyle w:val="Style21"/>
        <w:rPr>
          <w:b w:val="false"/>
          <w:b w:val="false"/>
          <w:sz w:val="16"/>
          <w:szCs w:val="16"/>
        </w:rPr>
      </w:pPr>
      <w:r>
        <w:rPr>
          <w:b w:val="false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00 ноября 2025 года 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г. Дальнереченск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№ 00</w:t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преобразовании органов местного самоуправления Дальнереченского муниципального района Приморского края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</w:t>
      </w:r>
      <w:r>
        <w:rPr>
          <w:rFonts w:cs="Times New Roman" w:ascii="Times New Roman" w:hAnsi="Times New Roman"/>
          <w:sz w:val="28"/>
          <w:szCs w:val="28"/>
          <w:lang w:val="en-US"/>
        </w:rPr>
        <w:t>c</w:t>
      </w:r>
      <w:r>
        <w:rPr>
          <w:rFonts w:cs="Times New Roman" w:ascii="Times New Roman" w:hAnsi="Times New Roman"/>
          <w:sz w:val="28"/>
          <w:szCs w:val="28"/>
        </w:rPr>
        <w:t xml:space="preserve"> Федеральным законом от 20.03.2025 № 33-ФЗ "Об общих принципах организации местного самоуправления в единой системе публичной власти", Законом Приморского края </w:t>
      </w:r>
      <w:r>
        <w:rPr>
          <w:rFonts w:ascii="Times New Roman" w:hAnsi="Times New Roman"/>
          <w:sz w:val="28"/>
          <w:szCs w:val="28"/>
        </w:rPr>
        <w:t xml:space="preserve">от 02.06.2025 № 788-КЗ "О Дальнереченском муниципальном округе Приморского края", решением Думы Дальнереченского муниципального округа от 25.09.2025 № 2 "О прекращении полномочий Думы и депутатов Думы Дальнереченского муниципального района Приморского края", решением Думы Дальнереченского </w:t>
      </w:r>
      <w:r>
        <w:rPr>
          <w:rFonts w:cs="Times New Roman" w:ascii="Times New Roman" w:hAnsi="Times New Roman"/>
          <w:sz w:val="28"/>
          <w:szCs w:val="28"/>
        </w:rPr>
        <w:t xml:space="preserve">муниципального округа от 25.09.2025 № </w:t>
      </w:r>
      <w:r>
        <w:rPr>
          <w:rFonts w:ascii="Times New Roman" w:hAnsi="Times New Roman"/>
          <w:sz w:val="28"/>
          <w:szCs w:val="28"/>
        </w:rPr>
        <w:t xml:space="preserve">6-МНПА "О правопреемстве вновь образованного муниципального образования Дальнереченский муниципальный округ Приморского края", решением Думы Дальнереченского муниципального округа от 30.10.2025 № 18-МНПА "О принятии Устава Дальнереченского муниципального округа Приморского края", в связи с регистрацией Устава Дальнереченского муниципального округа Приморского края в установленном законом порядке, руководствуясь Уставом Дальнереченского муниципального округа </w:t>
      </w:r>
      <w:r>
        <w:rPr>
          <w:rFonts w:cs="Times New Roman" w:ascii="Times New Roman" w:hAnsi="Times New Roman"/>
          <w:sz w:val="28"/>
          <w:szCs w:val="28"/>
        </w:rPr>
        <w:t>Дума Дальнереченского муниципального округа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РЕШИЛА: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 В связи с прекращении полномочий Думы Дальнереченского муниципального района Приморского края обратиться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об изменении наименования с "Дума Дальнереченского муниципального района" на наименование "Дума Дальнереченского муниципального округа" на основании Устава Дальнереченского муниципального округа как учредительного документа.</w:t>
      </w:r>
      <w:bookmarkStart w:id="0" w:name="_Hlk213837678"/>
      <w:bookmarkEnd w:id="0"/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Уполномочить Гуцалюк Наталью Викторовну – председателя Думы Дальнереченского муниципального округа выступить в качестве заявителя при обращении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соответствующих изменений.</w:t>
      </w:r>
      <w:bookmarkStart w:id="1" w:name="_Hlk213837627"/>
      <w:bookmarkEnd w:id="1"/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Преобразовать Администрацию Дальнереченского муниципального района </w:t>
      </w:r>
      <w:r>
        <w:rPr>
          <w:rFonts w:eastAsia="Times New Roman" w:cs="Times New Roman" w:ascii="Times New Roman" w:hAnsi="Times New Roman"/>
          <w:sz w:val="28"/>
          <w:szCs w:val="28"/>
        </w:rPr>
        <w:t>Приморского края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Администрацию Дальнереченского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8"/>
        </w:rPr>
        <w:t>Приморского края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2.1. Уполномочить Дернова Виктора Сергеевича - главу Дальнереченского муниципального района выступить в качестве заявителя при обращении в  уполномоченный государственный орган, осуществляющий государственную регистрацию юридических лиц для внесения в единый государственный реестр юридических лиц записи об изменении наименования с "</w:t>
      </w:r>
      <w:bookmarkStart w:id="2" w:name="_Hlk213832642"/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Администрация Дальнереченского муниципального района </w:t>
      </w:r>
      <w:r>
        <w:rPr>
          <w:rFonts w:eastAsia="Times New Roman" w:cs="Times New Roman" w:ascii="Times New Roman" w:hAnsi="Times New Roman"/>
          <w:sz w:val="28"/>
          <w:szCs w:val="28"/>
        </w:rPr>
        <w:t>Приморского края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" на наименование "Администрация Дальнереченского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8"/>
        </w:rPr>
        <w:t>Приморского края</w:t>
      </w:r>
      <w:r>
        <w:rPr>
          <w:rFonts w:eastAsia="Times New Roman" w:cs="Times New Roman" w:ascii="Times New Roman" w:hAnsi="Times New Roman"/>
          <w:sz w:val="28"/>
          <w:szCs w:val="28"/>
        </w:rPr>
        <w:t>"</w:t>
      </w:r>
      <w:bookmarkEnd w:id="2"/>
      <w:r>
        <w:rPr>
          <w:rFonts w:eastAsia="Times New Roman" w:cs="Times New Roman" w:ascii="Times New Roman" w:hAnsi="Times New Roman"/>
          <w:sz w:val="28"/>
          <w:szCs w:val="28"/>
        </w:rPr>
        <w:t xml:space="preserve"> на основании Устава Дальнереченского муниципального округа как учредительного документа.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2.3. Считать Администрацию Дальнереченского муниципального округа сформированной с 01 января 2026 года.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 Настоящее решение вступает в силу со дня его принятия.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Председатель Думы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Дальнереченского муниципального района </w:t>
        <w:tab/>
        <w:tab/>
        <w:tab/>
        <w:t xml:space="preserve">              Н.В. Гуцалюк</w:t>
        <w:tab/>
        <w:tab/>
        <w:tab/>
        <w:tab/>
        <w:tab/>
      </w:r>
    </w:p>
    <w:sectPr>
      <w:type w:val="nextPage"/>
      <w:pgSz w:w="11906" w:h="16838"/>
      <w:pgMar w:left="1276" w:right="707" w:header="0" w:top="851" w:footer="0" w:bottom="709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5d4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0"/>
    <w:uiPriority w:val="9"/>
    <w:qFormat/>
    <w:rsid w:val="005d446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5d446d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13" w:customStyle="1">
    <w:name w:val="Интернет-ссылка"/>
    <w:basedOn w:val="DefaultParagraphFont"/>
    <w:uiPriority w:val="99"/>
    <w:semiHidden/>
    <w:unhideWhenUsed/>
    <w:rsid w:val="005d446d"/>
    <w:rPr>
      <w:color w:val="0000FF"/>
      <w:u w:val="single"/>
    </w:rPr>
  </w:style>
  <w:style w:type="character" w:styleId="Mwheadline" w:customStyle="1">
    <w:name w:val="mw-headline"/>
    <w:basedOn w:val="DefaultParagraphFont"/>
    <w:qFormat/>
    <w:rsid w:val="005d446d"/>
    <w:rPr/>
  </w:style>
  <w:style w:type="character" w:styleId="Mweditsection" w:customStyle="1">
    <w:name w:val="mw-editsection"/>
    <w:basedOn w:val="DefaultParagraphFont"/>
    <w:qFormat/>
    <w:rsid w:val="005d446d"/>
    <w:rPr/>
  </w:style>
  <w:style w:type="character" w:styleId="Mweditsectionbracket" w:customStyle="1">
    <w:name w:val="mw-editsection-bracket"/>
    <w:basedOn w:val="DefaultParagraphFont"/>
    <w:qFormat/>
    <w:rsid w:val="005d446d"/>
    <w:rPr/>
  </w:style>
  <w:style w:type="character" w:styleId="Mweditsectiondivider" w:customStyle="1">
    <w:name w:val="mw-editsection-divider"/>
    <w:basedOn w:val="DefaultParagraphFont"/>
    <w:qFormat/>
    <w:rsid w:val="005d446d"/>
    <w:rPr/>
  </w:style>
  <w:style w:type="character" w:styleId="Mwcitebacklink" w:customStyle="1">
    <w:name w:val="mw-cite-backlink"/>
    <w:basedOn w:val="DefaultParagraphFont"/>
    <w:qFormat/>
    <w:rsid w:val="005d446d"/>
    <w:rPr/>
  </w:style>
  <w:style w:type="character" w:styleId="Referencetext" w:customStyle="1">
    <w:name w:val="reference-text"/>
    <w:basedOn w:val="DefaultParagraphFont"/>
    <w:qFormat/>
    <w:rsid w:val="005d446d"/>
    <w:rPr/>
  </w:style>
  <w:style w:type="character" w:styleId="Refinfo" w:customStyle="1">
    <w:name w:val="ref-info"/>
    <w:basedOn w:val="DefaultParagraphFont"/>
    <w:qFormat/>
    <w:rsid w:val="005d446d"/>
    <w:rPr/>
  </w:style>
  <w:style w:type="character" w:styleId="Style14" w:customStyle="1">
    <w:name w:val="Название Знак"/>
    <w:basedOn w:val="DefaultParagraphFont"/>
    <w:qFormat/>
    <w:rsid w:val="005e421d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5e421d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Title"/>
    <w:basedOn w:val="Normal"/>
    <w:next w:val="Style17"/>
    <w:qFormat/>
    <w:rsid w:val="005e421d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5d44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sPlusTitle" w:customStyle="1">
    <w:name w:val="ConsPlusTitle"/>
    <w:qFormat/>
    <w:rsid w:val="005e421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5e421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77c"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Courier New" w:cs="Liberation Serif"/>
      <w:color w:val="auto"/>
      <w:kern w:val="2"/>
      <w:sz w:val="16"/>
      <w:szCs w:val="24"/>
      <w:lang w:eastAsia="hi-IN" w:val="ru-RU" w:bidi="ar-SA"/>
    </w:rPr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B16A4-DC41-41AA-84A6-EEC9EF22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LibreOffice/7.0.3.1$Windows_X86_64 LibreOffice_project/d7547858d014d4cf69878db179d326fc3483e082</Application>
  <Pages>2</Pages>
  <Words>333</Words>
  <Characters>2701</Characters>
  <CharactersWithSpaces>3129</CharactersWithSpaces>
  <Paragraphs>15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2025-11-11T23:24:00Z</dcterms:created>
  <dc:creator>Duma</dc:creator>
  <dc:description/>
  <dc:language>ru-RU</dc:language>
  <cp:lastModifiedBy/>
  <cp:lastPrinted>2025-11-20T22:49:00Z</cp:lastPrinted>
  <dcterms:modified xsi:type="dcterms:W3CDTF">2025-11-21T10:43:56Z</dcterms:modified>
  <cp:revision>10</cp:revision>
  <dc:subject/>
  <dc:title>Решение Думы Михайловского муниципального округа от 19.09.2024 N 11-НПА"О правопреемстве вновь образованного муниципального образования Михайловский муниципальный округ Приморского края"(принято Думой Михайловского муниципального округа от 19.09.2024 N 11)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4025.00.30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