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января 2025 года</w:t>
      </w:r>
      <w:r>
        <w:rPr>
          <w:b/>
          <w:sz w:val="24"/>
          <w:szCs w:val="24"/>
        </w:rPr>
        <w:tab/>
        <w:t xml:space="preserve">                           г. Дальнереченск</w:t>
        <w:tab/>
        <w:t xml:space="preserve">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000</w:t>
      </w:r>
      <w:r>
        <w:rPr>
          <w:b/>
          <w:sz w:val="24"/>
          <w:szCs w:val="24"/>
          <w:u w:val="single"/>
        </w:rPr>
        <w:t>-МНПА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06.10.2003 № 131-ФЗ "Об общих принципах организации местного самоуправления в Российской Федерации", Федеральным законом от 31.07.2020 № 248-ФЗ "О государственном контроле (надзоре) и муниципальном контроле в Российской Федерации", с целью приведения муниципальных нормативных правовых актов Дальнереченского муниципального района в соответствие с требованиями действующего законодательства, руководствуясь Уставом </w:t>
      </w:r>
      <w:r>
        <w:rPr>
          <w:bCs/>
          <w:color w:val="000000"/>
          <w:sz w:val="28"/>
          <w:szCs w:val="28"/>
        </w:rPr>
        <w:t>Дальнереченского муниципального района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Дума Дальнереченского муниципального района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РЕШИЛА:</w:t>
      </w:r>
    </w:p>
    <w:p>
      <w:pPr>
        <w:pStyle w:val="Normal"/>
        <w:suppressAutoHyphens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Положение) следующие изменения: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Положение пунктом 2.11.1 следующего содержания: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«2.11.1 Контролируемое лицо вправе обратиться в администрацию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bookmarkStart w:id="0" w:name="_Hlk185926864"/>
      <w:r>
        <w:rPr>
          <w:sz w:val="28"/>
          <w:szCs w:val="28"/>
        </w:rPr>
        <w:t xml:space="preserve">Должностное лицо, уполномоченное осуществлять контроль </w:t>
      </w:r>
      <w:bookmarkEnd w:id="0"/>
      <w:r>
        <w:rPr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осуществлять контроль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двух месяцев до даты подачи заявления контролируемого лица должностным лицом, уполномоченным осуществлять контроль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должностное лицо, уполномоченное осуществлять контроль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>
        <w:rPr>
          <w:rFonts w:cs="Times New Roman" w:ascii="Times New Roman" w:hAnsi="Times New Roman"/>
          <w:sz w:val="28"/>
          <w:szCs w:val="28"/>
        </w:rPr>
        <w:t xml:space="preserve">вступает в силу со дня его официального обнародования в порядке, установленном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Уставом Дальнереченского муниципального района.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В.С. Дернов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701" w:right="850" w:header="0" w:top="688" w:footer="0" w:bottom="5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января 2025 года</w:t>
      </w:r>
      <w:r>
        <w:rPr>
          <w:b/>
          <w:sz w:val="24"/>
          <w:szCs w:val="24"/>
        </w:rPr>
        <w:tab/>
        <w:t xml:space="preserve">                           г. Дальнереченск</w:t>
        <w:tab/>
        <w:t xml:space="preserve">            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000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</w:rPr>
        <w:t>О принятии решения «</w:t>
      </w: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</w:t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</w:rPr>
        <w:t>от 19.10.2023 № 457-МНПА»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6"/>
          <w:szCs w:val="26"/>
        </w:rPr>
        <w:t xml:space="preserve">В соответствии с Федеральным законом от 06.10.2003 № 131-ФЗ "Об общих принципах организации местного самоуправления в Российской Федерации", Федеральным законом от 31.07.2020 № 248-ФЗ "О государственном контроле (надзоре) и муниципальном контроле в Российской Федерации", с целью приведения муниципальных нормативных правовых актов Дальнереченского муниципального района в соответствие с требованиями действующего законодательства, руководствуясь Уставом </w:t>
      </w:r>
      <w:r>
        <w:rPr>
          <w:bCs/>
          <w:color w:val="000000"/>
          <w:sz w:val="26"/>
          <w:szCs w:val="26"/>
        </w:rPr>
        <w:t>Дальнереченского муниципального района</w:t>
      </w:r>
      <w:r>
        <w:rPr>
          <w:i/>
          <w:i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Дума Дальнереченского муниципального района</w:t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РЕШИЛА:</w:t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решение </w:t>
      </w:r>
      <w:r>
        <w:rPr>
          <w:b w:val="false"/>
          <w:bCs w:val="false"/>
          <w:sz w:val="26"/>
          <w:szCs w:val="26"/>
        </w:rPr>
        <w:t xml:space="preserve">«О внесении изменений в Положение </w:t>
      </w:r>
      <w:r>
        <w:rPr>
          <w:b w:val="false"/>
          <w:bCs w:val="false"/>
          <w:color w:val="000000"/>
          <w:sz w:val="26"/>
          <w:szCs w:val="26"/>
        </w:rPr>
        <w:t xml:space="preserve">о </w:t>
      </w:r>
      <w:r>
        <w:rPr>
          <w:b w:val="false"/>
          <w:bCs w:val="false"/>
          <w:sz w:val="26"/>
          <w:szCs w:val="26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457-МНПА».</w:t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2. Направить решение «О внесении изменений в Положение </w:t>
      </w:r>
      <w:r>
        <w:rPr>
          <w:b w:val="false"/>
          <w:bCs w:val="false"/>
          <w:color w:val="000000"/>
          <w:sz w:val="26"/>
          <w:szCs w:val="26"/>
        </w:rPr>
        <w:t xml:space="preserve">о </w:t>
      </w:r>
      <w:r>
        <w:rPr>
          <w:b w:val="false"/>
          <w:bCs w:val="false"/>
          <w:sz w:val="26"/>
          <w:szCs w:val="26"/>
        </w:rPr>
        <w:t xml:space="preserve"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457-МНПА»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главе Дальнереченского муниципального района для подписания и обнародования.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Настоящее решение вступает в силу со дня его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подписания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Председатель Думы 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zh-CN" w:bidi="ar-SA"/>
        </w:rPr>
        <w:t xml:space="preserve">Дальнереченского муниципального района </w:t>
        <w:tab/>
        <w:tab/>
        <w:tab/>
        <w:t xml:space="preserve">                      Н.В. Гуцалюк</w:t>
      </w:r>
      <w:r>
        <w:rPr>
          <w:b w:val="false"/>
          <w:bCs w:val="false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688" w:footer="0" w:bottom="5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c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LibreOffice/7.0.3.1$Windows_X86_64 LibreOffice_project/d7547858d014d4cf69878db179d326fc3483e082</Application>
  <Pages>3</Pages>
  <Words>701</Words>
  <Characters>5382</Characters>
  <CharactersWithSpaces>6304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2025-01-15T00:15:00Z</dcterms:created>
  <dc:creator>serverBars</dc:creator>
  <dc:description/>
  <dc:language>ru-RU</dc:language>
  <cp:lastModifiedBy/>
  <dcterms:modified xsi:type="dcterms:W3CDTF">2025-01-15T12:51:14Z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