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4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>
        <w:trPr/>
        <w:tc>
          <w:tcPr>
            <w:tcW w:w="9445" w:type="dxa"/>
            <w:tcBorders/>
          </w:tcPr>
          <w:p>
            <w:pPr>
              <w:pStyle w:val="Style20"/>
              <w:widowControl w:val="false"/>
              <w:jc w:val="left"/>
              <w:rPr>
                <w:rFonts w:ascii="NTTimes/Cyrillic" w:hAnsi="NTTimes/Cyrillic"/>
                <w:sz w:val="28"/>
              </w:rPr>
            </w:pPr>
            <w:r>
              <w:rPr>
                <w:sz w:val="28"/>
              </w:rPr>
              <w:t xml:space="preserve">                                             </w:t>
            </w: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635</wp:posOffset>
                  </wp:positionV>
                  <wp:extent cx="533400" cy="666750"/>
                  <wp:effectExtent l="0" t="0" r="0" b="0"/>
                  <wp:wrapSquare wrapText="largest"/>
                  <wp:docPr id="1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TTimes/Cyrillic" w:hAnsi="NTTimes/Cyrillic"/>
                <w:sz w:val="28"/>
              </w:rPr>
              <w:br/>
            </w:r>
          </w:p>
          <w:p>
            <w:pPr>
              <w:pStyle w:val="Style20"/>
              <w:widowControl w:val="false"/>
              <w:rPr>
                <w:b w:val="false"/>
                <w:b w:val="false"/>
                <w:sz w:val="28"/>
              </w:rPr>
            </w:pPr>
            <w:r>
              <w:rPr>
                <w:b w:val="false"/>
                <w:sz w:val="28"/>
              </w:rPr>
            </w:r>
          </w:p>
          <w:p>
            <w:pPr>
              <w:pStyle w:val="Style20"/>
              <w:widowControl w:val="false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0"/>
              <w:widowControl w:val="false"/>
              <w:rPr>
                <w:sz w:val="28"/>
              </w:rPr>
            </w:pPr>
            <w:r>
              <w:rPr>
                <w:sz w:val="28"/>
              </w:rPr>
              <w:t>ДУМА ДАЛЬНЕРЕЧЕНСКОГО МУНИЦИПАЛЬНОГО РАЙОНА</w:t>
            </w:r>
          </w:p>
          <w:p>
            <w:pPr>
              <w:pStyle w:val="Style20"/>
              <w:widowControl w:val="false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0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</w:rPr>
              <w:t>РЕШЕНИЕ</w:t>
            </w:r>
          </w:p>
          <w:p>
            <w:pPr>
              <w:pStyle w:val="Style20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0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>
              <w:rPr>
                <w:sz w:val="28"/>
              </w:rPr>
              <w:t>Проект</w:t>
            </w:r>
          </w:p>
          <w:p>
            <w:pPr>
              <w:pStyle w:val="Style20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yle20"/>
              <w:widowControl w:val="false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2022 года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szCs w:val="24"/>
              </w:rPr>
              <w:t xml:space="preserve">                     г. Дальнереченск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№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-МНПА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Verdana" w:hAnsi="Verdana"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 w:ascii="Verdana" w:hAnsi="Verdana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О признании утратившим силу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ешени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Думы Дальнереченского муниципального района от 25.06.2015  № 13-МНПА «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Положения «О муниципальном  жилищном контроле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территории Дальнереченского муниципального района»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В соответствии со статьей 20  Жилищного кодекса Российской Федерации, Федеральным законом от 31июля 2020 года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248-ФЗ "О государственном контроле (надзоре) и муниципальном контроле в Российской Федерации", руководствуясь Уставом Дальнереченского муниципального района,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Дума Дальнереченского муниципального района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51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51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РЕШИЛА: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ind w:left="0" w:hanging="87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Признать утратившим силу  решение Думы Дальнереченского муниципального района от 25.06.2015 № 13 «Об утверждении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Положени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 о муниципальном жилищном контроле  на территории Дальнереченского муниципального района».</w:t>
            </w:r>
          </w:p>
          <w:p>
            <w:pPr>
              <w:pStyle w:val="ListParagraph"/>
              <w:widowControl w:val="false"/>
              <w:shd w:val="clear" w:color="auto" w:fill="FFFFFF"/>
              <w:spacing w:lineRule="auto" w:line="240" w:before="0" w:after="0"/>
              <w:ind w:left="1380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51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3. Настоящее решение вступает в силу со дня его  обнародования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установленном порядке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. Настоящий Административный ре" w:hAnsi=". Настоящий Административный ре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. Настоящий Административный ре" w:hAnsi=". Настоящий Административный ре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. Настоящий Административный ре" w:hAnsi=". Настоящий Административный ре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. Настоящий Административный ре" w:hAnsi=". Настоящий Административный ре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12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. Настоящий Административный ре" w:hAnsi=". Настоящий Административный ре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Дальнереченского                                                               В.С. Дернов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TTimes/Cyrillic">
    <w:charset w:val="cc"/>
    <w:family w:val="roman"/>
    <w:pitch w:val="variable"/>
  </w:font>
  <w:font w:name="Verdana">
    <w:charset w:val="cc"/>
    <w:family w:val="roman"/>
    <w:pitch w:val="variable"/>
  </w:font>
  <w:font w:name=". Настоящий Административный ре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80" w:hanging="8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8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f76d5"/>
    <w:rPr>
      <w:b/>
      <w:bCs/>
    </w:rPr>
  </w:style>
  <w:style w:type="character" w:styleId="Articleseperator" w:customStyle="1">
    <w:name w:val="article_seperator"/>
    <w:basedOn w:val="DefaultParagraphFont"/>
    <w:qFormat/>
    <w:rsid w:val="00df76d5"/>
    <w:rPr/>
  </w:style>
  <w:style w:type="character" w:styleId="Style14" w:customStyle="1">
    <w:name w:val="Название Знак"/>
    <w:basedOn w:val="DefaultParagraphFont"/>
    <w:link w:val="a4"/>
    <w:qFormat/>
    <w:rsid w:val="00f56135"/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5"/>
    <w:qFormat/>
    <w:rsid w:val="00f5613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f561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LibreOffice/7.0.3.1$Windows_X86_64 LibreOffice_project/d7547858d014d4cf69878db179d326fc3483e082</Application>
  <Pages>1</Pages>
  <Words>119</Words>
  <Characters>875</Characters>
  <CharactersWithSpaces>1312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2014-10-23T06:50:00Z</dcterms:created>
  <dc:creator>Radionov</dc:creator>
  <dc:description/>
  <dc:language>ru-RU</dc:language>
  <cp:lastModifiedBy/>
  <dcterms:modified xsi:type="dcterms:W3CDTF">2022-02-16T12:24:07Z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