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719"/>
        <w:tblW w:w="3553" w:type="dxa"/>
        <w:tblCellMar>
          <w:left w:w="10" w:type="dxa"/>
          <w:right w:w="10" w:type="dxa"/>
        </w:tblCellMar>
        <w:tblLook w:val="04A0" w:firstRow="1" w:lastRow="0" w:firstColumn="1" w:lastColumn="0" w:noHBand="0" w:noVBand="1"/>
      </w:tblPr>
      <w:tblGrid>
        <w:gridCol w:w="3553"/>
      </w:tblGrid>
      <w:tr w:rsidR="00FF2179" w:rsidRPr="00672A97" w:rsidTr="00293B7E">
        <w:trPr>
          <w:trHeight w:val="1125"/>
        </w:trPr>
        <w:tc>
          <w:tcPr>
            <w:tcW w:w="3553" w:type="dxa"/>
            <w:noWrap/>
          </w:tcPr>
          <w:p w:rsidR="00FF2179" w:rsidRDefault="00FF2179" w:rsidP="00FF2179">
            <w:pPr>
              <w:pStyle w:val="a4"/>
              <w:rPr>
                <w:rFonts w:ascii="Times New Roman" w:hAnsi="Times New Roman" w:cs="Times New Roman"/>
                <w:lang w:val="ru-RU"/>
              </w:rPr>
            </w:pPr>
            <w:r>
              <w:rPr>
                <w:rFonts w:ascii="Times New Roman" w:hAnsi="Times New Roman" w:cs="Times New Roman"/>
                <w:lang w:val="ru-RU"/>
              </w:rPr>
              <w:t>УТВЕРЖДЕНО</w:t>
            </w:r>
          </w:p>
          <w:p w:rsidR="00FF2179" w:rsidRPr="00FF2179" w:rsidRDefault="00FF2179" w:rsidP="00FF2179">
            <w:pPr>
              <w:pStyle w:val="a4"/>
              <w:rPr>
                <w:rFonts w:ascii="Times New Roman" w:hAnsi="Times New Roman" w:cs="Times New Roman"/>
                <w:lang w:val="ru-RU"/>
              </w:rPr>
            </w:pPr>
            <w:r>
              <w:rPr>
                <w:rFonts w:ascii="Times New Roman" w:hAnsi="Times New Roman" w:cs="Times New Roman"/>
                <w:lang w:val="ru-RU"/>
              </w:rPr>
              <w:t>Распоряжением</w:t>
            </w:r>
            <w:r w:rsidRPr="00FF2179">
              <w:rPr>
                <w:rFonts w:ascii="Times New Roman" w:hAnsi="Times New Roman" w:cs="Times New Roman"/>
                <w:lang w:val="ru-RU"/>
              </w:rPr>
              <w:t xml:space="preserve"> Администрации </w:t>
            </w:r>
          </w:p>
          <w:p w:rsidR="00FF2179" w:rsidRPr="00672A97" w:rsidRDefault="00FF2179" w:rsidP="00672A97">
            <w:pPr>
              <w:pStyle w:val="a4"/>
              <w:rPr>
                <w:lang w:val="ru-RU"/>
              </w:rPr>
            </w:pPr>
            <w:proofErr w:type="spellStart"/>
            <w:r w:rsidRPr="00FF2179">
              <w:rPr>
                <w:rFonts w:ascii="Times New Roman" w:hAnsi="Times New Roman" w:cs="Times New Roman"/>
                <w:lang w:val="ru-RU"/>
              </w:rPr>
              <w:t>Дальнереченского</w:t>
            </w:r>
            <w:proofErr w:type="spellEnd"/>
            <w:r w:rsidRPr="00FF2179">
              <w:rPr>
                <w:rFonts w:ascii="Times New Roman" w:hAnsi="Times New Roman" w:cs="Times New Roman"/>
                <w:lang w:val="ru-RU"/>
              </w:rPr>
              <w:t xml:space="preserve"> муниципального </w:t>
            </w:r>
            <w:bookmarkStart w:id="0" w:name="_GoBack"/>
            <w:r w:rsidRPr="00672A97">
              <w:rPr>
                <w:rFonts w:ascii="Times New Roman" w:hAnsi="Times New Roman" w:cs="Times New Roman"/>
                <w:lang w:val="ru-RU"/>
              </w:rPr>
              <w:t>округа от </w:t>
            </w:r>
            <w:r w:rsidR="00087F3A" w:rsidRPr="00672A97">
              <w:rPr>
                <w:rFonts w:ascii="Times New Roman" w:hAnsi="Times New Roman" w:cs="Times New Roman"/>
                <w:lang w:val="ru-RU"/>
              </w:rPr>
              <w:t>30.12.2025</w:t>
            </w:r>
            <w:r w:rsidRPr="00672A97">
              <w:rPr>
                <w:rFonts w:ascii="Times New Roman" w:hAnsi="Times New Roman" w:cs="Times New Roman"/>
                <w:lang w:val="ru-RU"/>
              </w:rPr>
              <w:t xml:space="preserve"> г. № </w:t>
            </w:r>
            <w:r w:rsidR="00672A97" w:rsidRPr="00672A97">
              <w:rPr>
                <w:rFonts w:ascii="Times New Roman" w:hAnsi="Times New Roman" w:cs="Times New Roman"/>
                <w:lang w:val="ru-RU"/>
              </w:rPr>
              <w:t>530-ра</w:t>
            </w:r>
            <w:bookmarkEnd w:id="0"/>
          </w:p>
        </w:tc>
      </w:tr>
    </w:tbl>
    <w:p w:rsidR="006C5BB1" w:rsidRPr="00FF2179" w:rsidRDefault="00DB5300" w:rsidP="000843AA">
      <w:pPr>
        <w:jc w:val="both"/>
        <w:rPr>
          <w:rFonts w:ascii="Times New Roman" w:hAnsi="Times New Roman" w:cs="Times New Roman"/>
          <w:sz w:val="24"/>
          <w:szCs w:val="24"/>
          <w:lang w:val="ru-RU"/>
        </w:rPr>
      </w:pPr>
      <w:r>
        <w:t> </w:t>
      </w:r>
    </w:p>
    <w:p w:rsidR="006C5BB1" w:rsidRPr="00DB5300" w:rsidRDefault="006C5BB1" w:rsidP="00DB5300">
      <w:pPr>
        <w:spacing w:line="240" w:lineRule="auto"/>
        <w:jc w:val="center"/>
        <w:rPr>
          <w:rFonts w:ascii="Times New Roman" w:hAnsi="Times New Roman" w:cs="Times New Roman"/>
          <w:sz w:val="28"/>
          <w:szCs w:val="28"/>
          <w:lang w:val="ru-RU"/>
        </w:rPr>
      </w:pPr>
    </w:p>
    <w:p w:rsidR="000843AA" w:rsidRPr="00DF34AF" w:rsidRDefault="000843AA" w:rsidP="00DB5300">
      <w:pPr>
        <w:spacing w:line="240" w:lineRule="auto"/>
        <w:jc w:val="center"/>
        <w:rPr>
          <w:rFonts w:ascii="Times New Roman" w:hAnsi="Times New Roman" w:cs="Times New Roman"/>
          <w:b/>
          <w:bCs/>
          <w:sz w:val="28"/>
          <w:szCs w:val="28"/>
          <w:lang w:val="ru-RU"/>
        </w:rPr>
      </w:pPr>
      <w:r w:rsidRPr="00DF34AF">
        <w:rPr>
          <w:rFonts w:ascii="Times New Roman" w:hAnsi="Times New Roman" w:cs="Times New Roman"/>
          <w:b/>
          <w:bCs/>
          <w:sz w:val="28"/>
          <w:szCs w:val="28"/>
          <w:lang w:val="ru-RU"/>
        </w:rPr>
        <w:t xml:space="preserve">Положение по </w:t>
      </w:r>
      <w:proofErr w:type="gramStart"/>
      <w:r w:rsidRPr="00DF34AF">
        <w:rPr>
          <w:rFonts w:ascii="Times New Roman" w:hAnsi="Times New Roman" w:cs="Times New Roman"/>
          <w:b/>
          <w:bCs/>
          <w:sz w:val="28"/>
          <w:szCs w:val="28"/>
          <w:lang w:val="ru-RU"/>
        </w:rPr>
        <w:t>учетной</w:t>
      </w:r>
      <w:r w:rsidR="00DB5300" w:rsidRPr="00DF34AF">
        <w:rPr>
          <w:rFonts w:ascii="Times New Roman" w:hAnsi="Times New Roman" w:cs="Times New Roman"/>
          <w:b/>
          <w:bCs/>
          <w:sz w:val="28"/>
          <w:szCs w:val="28"/>
        </w:rPr>
        <w:t> </w:t>
      </w:r>
      <w:r w:rsidR="00DB5300" w:rsidRPr="00DF34AF">
        <w:rPr>
          <w:rFonts w:ascii="Times New Roman" w:hAnsi="Times New Roman" w:cs="Times New Roman"/>
          <w:b/>
          <w:bCs/>
          <w:sz w:val="28"/>
          <w:szCs w:val="28"/>
          <w:lang w:val="ru-RU"/>
        </w:rPr>
        <w:t xml:space="preserve"> политик</w:t>
      </w:r>
      <w:r w:rsidRPr="00DF34AF">
        <w:rPr>
          <w:rFonts w:ascii="Times New Roman" w:hAnsi="Times New Roman" w:cs="Times New Roman"/>
          <w:b/>
          <w:bCs/>
          <w:sz w:val="28"/>
          <w:szCs w:val="28"/>
          <w:lang w:val="ru-RU"/>
        </w:rPr>
        <w:t>е</w:t>
      </w:r>
      <w:proofErr w:type="gramEnd"/>
    </w:p>
    <w:p w:rsidR="006C5BB1" w:rsidRPr="00DF34AF" w:rsidRDefault="000843AA" w:rsidP="00DB5300">
      <w:pPr>
        <w:spacing w:line="240" w:lineRule="auto"/>
        <w:jc w:val="center"/>
        <w:rPr>
          <w:rFonts w:ascii="Times New Roman" w:hAnsi="Times New Roman" w:cs="Times New Roman"/>
          <w:sz w:val="28"/>
          <w:szCs w:val="28"/>
          <w:lang w:val="ru-RU"/>
        </w:rPr>
      </w:pPr>
      <w:r w:rsidRPr="00DF34AF">
        <w:rPr>
          <w:rFonts w:ascii="Times New Roman" w:hAnsi="Times New Roman" w:cs="Times New Roman"/>
          <w:b/>
          <w:bCs/>
          <w:sz w:val="28"/>
          <w:szCs w:val="28"/>
          <w:lang w:val="ru-RU"/>
        </w:rPr>
        <w:t xml:space="preserve">Администрации </w:t>
      </w:r>
      <w:proofErr w:type="spellStart"/>
      <w:r w:rsidRPr="00DF34AF">
        <w:rPr>
          <w:rFonts w:ascii="Times New Roman" w:hAnsi="Times New Roman" w:cs="Times New Roman"/>
          <w:b/>
          <w:bCs/>
          <w:sz w:val="28"/>
          <w:szCs w:val="28"/>
          <w:lang w:val="ru-RU"/>
        </w:rPr>
        <w:t>Дальнереченского</w:t>
      </w:r>
      <w:proofErr w:type="spellEnd"/>
      <w:r w:rsidRPr="00DF34AF">
        <w:rPr>
          <w:rFonts w:ascii="Times New Roman" w:hAnsi="Times New Roman" w:cs="Times New Roman"/>
          <w:b/>
          <w:bCs/>
          <w:sz w:val="28"/>
          <w:szCs w:val="28"/>
          <w:lang w:val="ru-RU"/>
        </w:rPr>
        <w:t xml:space="preserve"> муниципального округа</w:t>
      </w:r>
    </w:p>
    <w:p w:rsidR="006C5BB1" w:rsidRPr="00DF34AF" w:rsidRDefault="006C5BB1" w:rsidP="00DB5300">
      <w:pPr>
        <w:spacing w:line="240" w:lineRule="auto"/>
        <w:jc w:val="center"/>
        <w:rPr>
          <w:rFonts w:ascii="Times New Roman" w:hAnsi="Times New Roman" w:cs="Times New Roman"/>
          <w:sz w:val="28"/>
          <w:szCs w:val="28"/>
          <w:lang w:val="ru-RU"/>
        </w:rPr>
      </w:pPr>
    </w:p>
    <w:p w:rsidR="006C5BB1" w:rsidRPr="00DF34AF" w:rsidRDefault="00612F8E" w:rsidP="00FF2179">
      <w:pPr>
        <w:ind w:firstLine="708"/>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Положение по </w:t>
      </w:r>
      <w:proofErr w:type="gramStart"/>
      <w:r w:rsidRPr="00DF34AF">
        <w:rPr>
          <w:rFonts w:ascii="Times New Roman" w:hAnsi="Times New Roman" w:cs="Times New Roman"/>
          <w:sz w:val="24"/>
          <w:szCs w:val="24"/>
          <w:lang w:val="ru-RU"/>
        </w:rPr>
        <w:t>у</w:t>
      </w:r>
      <w:r w:rsidR="00DB5300" w:rsidRPr="00DF34AF">
        <w:rPr>
          <w:rFonts w:ascii="Times New Roman" w:hAnsi="Times New Roman" w:cs="Times New Roman"/>
          <w:sz w:val="24"/>
          <w:szCs w:val="24"/>
          <w:lang w:val="ru-RU"/>
        </w:rPr>
        <w:t>четн</w:t>
      </w:r>
      <w:r w:rsidRPr="00DF34AF">
        <w:rPr>
          <w:rFonts w:ascii="Times New Roman" w:hAnsi="Times New Roman" w:cs="Times New Roman"/>
          <w:sz w:val="24"/>
          <w:szCs w:val="24"/>
          <w:lang w:val="ru-RU"/>
        </w:rPr>
        <w:t>ой</w:t>
      </w:r>
      <w:r w:rsidR="00DB5300" w:rsidRPr="00DF34AF">
        <w:rPr>
          <w:rFonts w:ascii="Times New Roman" w:hAnsi="Times New Roman" w:cs="Times New Roman"/>
          <w:sz w:val="24"/>
          <w:szCs w:val="24"/>
        </w:rPr>
        <w:t> </w:t>
      </w:r>
      <w:r w:rsidR="00DB5300" w:rsidRPr="00DF34AF">
        <w:rPr>
          <w:rFonts w:ascii="Times New Roman" w:hAnsi="Times New Roman" w:cs="Times New Roman"/>
          <w:sz w:val="24"/>
          <w:szCs w:val="24"/>
          <w:lang w:val="ru-RU"/>
        </w:rPr>
        <w:t xml:space="preserve"> политик</w:t>
      </w:r>
      <w:r w:rsidRPr="00DF34AF">
        <w:rPr>
          <w:rFonts w:ascii="Times New Roman" w:hAnsi="Times New Roman" w:cs="Times New Roman"/>
          <w:sz w:val="24"/>
          <w:szCs w:val="24"/>
          <w:lang w:val="ru-RU"/>
        </w:rPr>
        <w:t>е</w:t>
      </w:r>
      <w:proofErr w:type="gramEnd"/>
      <w:r w:rsidR="00DB5300" w:rsidRPr="00DF34AF">
        <w:rPr>
          <w:rFonts w:ascii="Times New Roman" w:hAnsi="Times New Roman" w:cs="Times New Roman"/>
          <w:sz w:val="24"/>
          <w:szCs w:val="24"/>
          <w:lang w:val="ru-RU"/>
        </w:rPr>
        <w:t xml:space="preserve"> </w:t>
      </w:r>
      <w:r w:rsidRPr="00DF34AF">
        <w:rPr>
          <w:rFonts w:ascii="Times New Roman" w:hAnsi="Times New Roman" w:cs="Times New Roman"/>
          <w:sz w:val="24"/>
          <w:szCs w:val="24"/>
          <w:lang w:val="ru-RU"/>
        </w:rPr>
        <w:t xml:space="preserve">Администрации </w:t>
      </w:r>
      <w:proofErr w:type="spellStart"/>
      <w:r w:rsidRPr="00DF34AF">
        <w:rPr>
          <w:rFonts w:ascii="Times New Roman" w:hAnsi="Times New Roman" w:cs="Times New Roman"/>
          <w:sz w:val="24"/>
          <w:szCs w:val="24"/>
          <w:lang w:val="ru-RU"/>
        </w:rPr>
        <w:t>Дальнереченского</w:t>
      </w:r>
      <w:proofErr w:type="spellEnd"/>
      <w:r w:rsidRPr="00DF34AF">
        <w:rPr>
          <w:rFonts w:ascii="Times New Roman" w:hAnsi="Times New Roman" w:cs="Times New Roman"/>
          <w:sz w:val="24"/>
          <w:szCs w:val="24"/>
          <w:lang w:val="ru-RU"/>
        </w:rPr>
        <w:t xml:space="preserve"> муниципального округа</w:t>
      </w:r>
      <w:r w:rsidR="00DB5300" w:rsidRPr="00DF34AF">
        <w:rPr>
          <w:rFonts w:ascii="Times New Roman" w:hAnsi="Times New Roman" w:cs="Times New Roman"/>
          <w:sz w:val="24"/>
          <w:szCs w:val="24"/>
          <w:lang w:val="ru-RU"/>
        </w:rPr>
        <w:t> (далее — организация) разработана в</w:t>
      </w:r>
      <w:r w:rsidR="00DB5300" w:rsidRPr="00DF34AF">
        <w:rPr>
          <w:rFonts w:ascii="Times New Roman" w:hAnsi="Times New Roman" w:cs="Times New Roman"/>
          <w:sz w:val="24"/>
          <w:szCs w:val="24"/>
        </w:rPr>
        <w:t> </w:t>
      </w:r>
      <w:r w:rsidR="00DB5300" w:rsidRPr="00DF34AF">
        <w:rPr>
          <w:rFonts w:ascii="Times New Roman" w:hAnsi="Times New Roman" w:cs="Times New Roman"/>
          <w:sz w:val="24"/>
          <w:szCs w:val="24"/>
          <w:lang w:val="ru-RU"/>
        </w:rPr>
        <w:t>соответствии:</w:t>
      </w:r>
    </w:p>
    <w:p w:rsidR="006C5BB1" w:rsidRPr="00DF34AF" w:rsidRDefault="00DB5300" w:rsidP="00DF34AF">
      <w:pPr>
        <w:numPr>
          <w:ilvl w:val="0"/>
          <w:numId w:val="9"/>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6C5BB1" w:rsidRPr="00DF34AF" w:rsidRDefault="00DB5300" w:rsidP="00DF34AF">
      <w:pPr>
        <w:numPr>
          <w:ilvl w:val="0"/>
          <w:numId w:val="9"/>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приказом Минфина от 20.09.2024 № 132н</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6C5BB1" w:rsidRPr="00DF34AF" w:rsidRDefault="00DB5300" w:rsidP="00DF34AF">
      <w:pPr>
        <w:numPr>
          <w:ilvl w:val="0"/>
          <w:numId w:val="9"/>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приказом Минфина от 05.2022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82н «О Порядке формирования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применения кодов бюджетной классификации Российской Федерации, их</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структуре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принципах назначения»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приказ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82н);</w:t>
      </w:r>
    </w:p>
    <w:p w:rsidR="006C5BB1" w:rsidRPr="00DF34AF" w:rsidRDefault="00DB5300" w:rsidP="00DF34AF">
      <w:pPr>
        <w:numPr>
          <w:ilvl w:val="0"/>
          <w:numId w:val="9"/>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приказом Минфина от 11.2017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209н «Об</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утверждении Порядка применения классификации операций сектора государственного управления»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приказ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209н);</w:t>
      </w:r>
    </w:p>
    <w:p w:rsidR="006C5BB1" w:rsidRPr="00DF34AF" w:rsidRDefault="00DB5300" w:rsidP="00DF34AF">
      <w:pPr>
        <w:numPr>
          <w:ilvl w:val="0"/>
          <w:numId w:val="9"/>
        </w:numPr>
        <w:jc w:val="both"/>
        <w:rPr>
          <w:rFonts w:ascii="Times New Roman" w:hAnsi="Times New Roman" w:cs="Times New Roman"/>
          <w:sz w:val="24"/>
          <w:szCs w:val="24"/>
        </w:rPr>
      </w:pPr>
      <w:r w:rsidRPr="00DF34AF">
        <w:rPr>
          <w:rFonts w:ascii="Times New Roman" w:hAnsi="Times New Roman" w:cs="Times New Roman"/>
          <w:sz w:val="24"/>
          <w:szCs w:val="24"/>
          <w:lang w:val="ru-RU"/>
        </w:rPr>
        <w:t>приказом Минфина от 03.2015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52н «Об</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утверждении форм первичных учетных документов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Методических указаний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их</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применению» </w:t>
      </w:r>
      <w:r w:rsidRPr="00DF34AF">
        <w:rPr>
          <w:rFonts w:ascii="Times New Roman" w:hAnsi="Times New Roman" w:cs="Times New Roman"/>
          <w:sz w:val="24"/>
          <w:szCs w:val="24"/>
        </w:rPr>
        <w:t>(</w:t>
      </w:r>
      <w:proofErr w:type="spellStart"/>
      <w:r w:rsidRPr="00DF34AF">
        <w:rPr>
          <w:rFonts w:ascii="Times New Roman" w:hAnsi="Times New Roman" w:cs="Times New Roman"/>
          <w:sz w:val="24"/>
          <w:szCs w:val="24"/>
        </w:rPr>
        <w:t>далее</w:t>
      </w:r>
      <w:proofErr w:type="spellEnd"/>
      <w:r w:rsidRPr="00DF34AF">
        <w:rPr>
          <w:rFonts w:ascii="Times New Roman" w:hAnsi="Times New Roman" w:cs="Times New Roman"/>
          <w:sz w:val="24"/>
          <w:szCs w:val="24"/>
        </w:rPr>
        <w:t xml:space="preserve"> — </w:t>
      </w:r>
      <w:proofErr w:type="spellStart"/>
      <w:r w:rsidRPr="00DF34AF">
        <w:rPr>
          <w:rFonts w:ascii="Times New Roman" w:hAnsi="Times New Roman" w:cs="Times New Roman"/>
          <w:sz w:val="24"/>
          <w:szCs w:val="24"/>
        </w:rPr>
        <w:t>приказ</w:t>
      </w:r>
      <w:proofErr w:type="spellEnd"/>
      <w:r w:rsidRPr="00DF34AF">
        <w:rPr>
          <w:rFonts w:ascii="Times New Roman" w:hAnsi="Times New Roman" w:cs="Times New Roman"/>
          <w:sz w:val="24"/>
          <w:szCs w:val="24"/>
        </w:rPr>
        <w:t xml:space="preserve"> № 52н);</w:t>
      </w:r>
    </w:p>
    <w:p w:rsidR="006C5BB1" w:rsidRPr="00DF34AF" w:rsidRDefault="00DB5300" w:rsidP="00DF34AF">
      <w:pPr>
        <w:numPr>
          <w:ilvl w:val="0"/>
          <w:numId w:val="9"/>
        </w:numPr>
        <w:jc w:val="both"/>
        <w:rPr>
          <w:rFonts w:ascii="Times New Roman" w:hAnsi="Times New Roman" w:cs="Times New Roman"/>
          <w:sz w:val="24"/>
          <w:szCs w:val="24"/>
        </w:rPr>
      </w:pPr>
      <w:r w:rsidRPr="00DF34AF">
        <w:rPr>
          <w:rFonts w:ascii="Times New Roman" w:hAnsi="Times New Roman" w:cs="Times New Roman"/>
          <w:sz w:val="24"/>
          <w:szCs w:val="24"/>
          <w:lang w:val="ru-RU"/>
        </w:rPr>
        <w:t>приказом Минфина от 04.2021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61н «Об</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Методических указаний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их</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формированию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применению» </w:t>
      </w:r>
      <w:r w:rsidRPr="00DF34AF">
        <w:rPr>
          <w:rFonts w:ascii="Times New Roman" w:hAnsi="Times New Roman" w:cs="Times New Roman"/>
          <w:sz w:val="24"/>
          <w:szCs w:val="24"/>
        </w:rPr>
        <w:t>(</w:t>
      </w:r>
      <w:proofErr w:type="spellStart"/>
      <w:r w:rsidRPr="00DF34AF">
        <w:rPr>
          <w:rFonts w:ascii="Times New Roman" w:hAnsi="Times New Roman" w:cs="Times New Roman"/>
          <w:sz w:val="24"/>
          <w:szCs w:val="24"/>
        </w:rPr>
        <w:t>далее</w:t>
      </w:r>
      <w:proofErr w:type="spellEnd"/>
      <w:r w:rsidRPr="00DF34AF">
        <w:rPr>
          <w:rFonts w:ascii="Times New Roman" w:hAnsi="Times New Roman" w:cs="Times New Roman"/>
          <w:sz w:val="24"/>
          <w:szCs w:val="24"/>
        </w:rPr>
        <w:t xml:space="preserve"> — </w:t>
      </w:r>
      <w:proofErr w:type="spellStart"/>
      <w:r w:rsidRPr="00DF34AF">
        <w:rPr>
          <w:rFonts w:ascii="Times New Roman" w:hAnsi="Times New Roman" w:cs="Times New Roman"/>
          <w:sz w:val="24"/>
          <w:szCs w:val="24"/>
        </w:rPr>
        <w:t>приказ</w:t>
      </w:r>
      <w:proofErr w:type="spellEnd"/>
      <w:r w:rsidRPr="00DF34AF">
        <w:rPr>
          <w:rFonts w:ascii="Times New Roman" w:hAnsi="Times New Roman" w:cs="Times New Roman"/>
          <w:sz w:val="24"/>
          <w:szCs w:val="24"/>
        </w:rPr>
        <w:t xml:space="preserve"> № 61н);</w:t>
      </w:r>
    </w:p>
    <w:p w:rsidR="006C5BB1" w:rsidRPr="00DF34AF" w:rsidRDefault="00DB5300" w:rsidP="00DF34AF">
      <w:pPr>
        <w:numPr>
          <w:ilvl w:val="0"/>
          <w:numId w:val="9"/>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федеральными стандартами бухгалтерского учета государственных финансов, утвержденными приказами Минфина от 12.2016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256н, 257н, 258н, 259н, 260н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соответственно 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30.12.2017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274н, 275н, 277н, 278н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соответственно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 СГС «События после отчетной даты», СГС «Информация 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связанных сторонах», СГС «Отчет 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движении денежных средств»),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27.02.2018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32н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СГС «Доходы»),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28.02.2018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34н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СГС «Непроизведенные активы»),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30.05.2018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122н, 124н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 соответственно </w:t>
      </w:r>
      <w:r w:rsidRPr="00DF34AF">
        <w:rPr>
          <w:rFonts w:ascii="Times New Roman" w:hAnsi="Times New Roman" w:cs="Times New Roman"/>
          <w:sz w:val="24"/>
          <w:szCs w:val="24"/>
          <w:lang w:val="ru-RU"/>
        </w:rPr>
        <w:lastRenderedPageBreak/>
        <w:t>СГС «Влияние изменений курсов иностранных валют», СГС «Резервы»),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07.12.2018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256н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СГС «Запасы»),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29.06.2018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145н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СГС «Долгосрочные договоры»),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15.11.2019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181н, 182н, 183н, 184н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соответственно СГС «Нематериальные активы», СГС «Затраты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заимствованиям», СГС «Совместная деятельность», СГС «Выплаты персоналу»),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30.06.2020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129н (далее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СГС «Финансовые инструменты»), от 30.10.2020 № 254н (далее – СГС «Метод долевого участия»), от 16.12.2020 № 310н (далее – СГС «Биологические активы»).</w:t>
      </w:r>
    </w:p>
    <w:p w:rsidR="006C5BB1" w:rsidRPr="00DF34AF" w:rsidRDefault="00DB5300" w:rsidP="000843AA">
      <w:pPr>
        <w:jc w:val="both"/>
        <w:rPr>
          <w:rFonts w:ascii="Times New Roman" w:hAnsi="Times New Roman" w:cs="Times New Roman"/>
          <w:sz w:val="24"/>
          <w:szCs w:val="24"/>
        </w:rPr>
      </w:pPr>
      <w:proofErr w:type="spellStart"/>
      <w:r w:rsidRPr="00DF34AF">
        <w:rPr>
          <w:rFonts w:ascii="Times New Roman" w:hAnsi="Times New Roman" w:cs="Times New Roman"/>
          <w:sz w:val="24"/>
          <w:szCs w:val="24"/>
        </w:rPr>
        <w:t>Используемые</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термины</w:t>
      </w:r>
      <w:proofErr w:type="spellEnd"/>
      <w:r w:rsidRPr="00DF34AF">
        <w:rPr>
          <w:rFonts w:ascii="Times New Roman" w:hAnsi="Times New Roman" w:cs="Times New Roman"/>
          <w:sz w:val="24"/>
          <w:szCs w:val="24"/>
        </w:rPr>
        <w:t xml:space="preserve"> и </w:t>
      </w:r>
      <w:proofErr w:type="spellStart"/>
      <w:r w:rsidRPr="00DF34AF">
        <w:rPr>
          <w:rFonts w:ascii="Times New Roman" w:hAnsi="Times New Roman" w:cs="Times New Roman"/>
          <w:sz w:val="24"/>
          <w:szCs w:val="24"/>
        </w:rPr>
        <w:t>сокращения</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79"/>
        <w:gridCol w:w="8218"/>
      </w:tblGrid>
      <w:tr w:rsidR="006C5BB1" w:rsidRPr="00DF34AF" w:rsidTr="00FF2179">
        <w:tc>
          <w:tcPr>
            <w:tcW w:w="0" w:type="auto"/>
            <w:noWrap/>
          </w:tcPr>
          <w:p w:rsidR="006C5BB1" w:rsidRPr="00DF34AF" w:rsidRDefault="00DB5300" w:rsidP="000843AA">
            <w:pPr>
              <w:jc w:val="both"/>
              <w:rPr>
                <w:rFonts w:ascii="Times New Roman" w:hAnsi="Times New Roman" w:cs="Times New Roman"/>
                <w:sz w:val="24"/>
                <w:szCs w:val="24"/>
              </w:rPr>
            </w:pPr>
            <w:proofErr w:type="spellStart"/>
            <w:r w:rsidRPr="00DF34AF">
              <w:rPr>
                <w:rFonts w:ascii="Times New Roman" w:hAnsi="Times New Roman" w:cs="Times New Roman"/>
                <w:b/>
                <w:bCs/>
                <w:sz w:val="24"/>
                <w:szCs w:val="24"/>
              </w:rPr>
              <w:t>Наименование</w:t>
            </w:r>
            <w:proofErr w:type="spellEnd"/>
            <w:r w:rsidRPr="00DF34AF">
              <w:rPr>
                <w:rFonts w:ascii="Times New Roman" w:hAnsi="Times New Roman" w:cs="Times New Roman"/>
                <w:b/>
                <w:bCs/>
                <w:sz w:val="24"/>
                <w:szCs w:val="24"/>
              </w:rPr>
              <w:t>   </w:t>
            </w:r>
          </w:p>
        </w:tc>
        <w:tc>
          <w:tcPr>
            <w:tcW w:w="0" w:type="auto"/>
            <w:noWrap/>
          </w:tcPr>
          <w:p w:rsidR="006C5BB1" w:rsidRPr="00DF34AF" w:rsidRDefault="00DB5300" w:rsidP="000843AA">
            <w:pPr>
              <w:jc w:val="both"/>
              <w:rPr>
                <w:rFonts w:ascii="Times New Roman" w:hAnsi="Times New Roman" w:cs="Times New Roman"/>
                <w:sz w:val="24"/>
                <w:szCs w:val="24"/>
              </w:rPr>
            </w:pPr>
            <w:proofErr w:type="spellStart"/>
            <w:r w:rsidRPr="00DF34AF">
              <w:rPr>
                <w:rFonts w:ascii="Times New Roman" w:hAnsi="Times New Roman" w:cs="Times New Roman"/>
                <w:b/>
                <w:bCs/>
                <w:sz w:val="24"/>
                <w:szCs w:val="24"/>
              </w:rPr>
              <w:t>Расшифровка</w:t>
            </w:r>
            <w:proofErr w:type="spellEnd"/>
            <w:r w:rsidRPr="00DF34AF">
              <w:rPr>
                <w:rFonts w:ascii="Times New Roman" w:hAnsi="Times New Roman" w:cs="Times New Roman"/>
                <w:b/>
                <w:bCs/>
                <w:sz w:val="24"/>
                <w:szCs w:val="24"/>
              </w:rPr>
              <w:t xml:space="preserve"> </w:t>
            </w:r>
          </w:p>
        </w:tc>
      </w:tr>
      <w:tr w:rsidR="006C5BB1" w:rsidRPr="00672A97" w:rsidTr="00FF2179">
        <w:tc>
          <w:tcPr>
            <w:tcW w:w="0" w:type="auto"/>
            <w:noWrap/>
          </w:tcPr>
          <w:p w:rsidR="006C5BB1" w:rsidRPr="00DF34AF" w:rsidRDefault="00DB5300" w:rsidP="000843AA">
            <w:pPr>
              <w:jc w:val="both"/>
              <w:rPr>
                <w:rFonts w:ascii="Times New Roman" w:hAnsi="Times New Roman" w:cs="Times New Roman"/>
                <w:sz w:val="24"/>
                <w:szCs w:val="24"/>
              </w:rPr>
            </w:pPr>
            <w:proofErr w:type="spellStart"/>
            <w:r w:rsidRPr="00DF34AF">
              <w:rPr>
                <w:rFonts w:ascii="Times New Roman" w:hAnsi="Times New Roman" w:cs="Times New Roman"/>
                <w:sz w:val="24"/>
                <w:szCs w:val="24"/>
              </w:rPr>
              <w:t>организация</w:t>
            </w:r>
            <w:proofErr w:type="spellEnd"/>
          </w:p>
        </w:tc>
        <w:tc>
          <w:tcPr>
            <w:tcW w:w="0" w:type="auto"/>
            <w:noWrap/>
          </w:tcPr>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АДМИНИСТРАЦИЯ ДАЛЬНЕРЕЧЕНСКОГО МУНИЦИПАЛЬНОГО ОКРУГА ПРИМОРСКОГО КРАЯ</w:t>
            </w:r>
          </w:p>
        </w:tc>
      </w:tr>
      <w:tr w:rsidR="006C5BB1" w:rsidRPr="00672A97" w:rsidTr="00FF2179">
        <w:tc>
          <w:tcPr>
            <w:tcW w:w="0" w:type="auto"/>
            <w:noWrap/>
          </w:tcPr>
          <w:p w:rsidR="006C5BB1" w:rsidRPr="00DF34AF" w:rsidRDefault="00DB5300" w:rsidP="000843AA">
            <w:pPr>
              <w:jc w:val="both"/>
              <w:rPr>
                <w:rFonts w:ascii="Times New Roman" w:hAnsi="Times New Roman" w:cs="Times New Roman"/>
                <w:sz w:val="24"/>
                <w:szCs w:val="24"/>
              </w:rPr>
            </w:pPr>
            <w:r w:rsidRPr="00DF34AF">
              <w:rPr>
                <w:rFonts w:ascii="Times New Roman" w:hAnsi="Times New Roman" w:cs="Times New Roman"/>
                <w:sz w:val="24"/>
                <w:szCs w:val="24"/>
              </w:rPr>
              <w:t>КБК</w:t>
            </w:r>
          </w:p>
        </w:tc>
        <w:tc>
          <w:tcPr>
            <w:tcW w:w="0" w:type="auto"/>
            <w:noWrap/>
          </w:tcPr>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1–17-е разряды номера счета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соответствии с</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Рабочим планом счетов</w:t>
            </w:r>
          </w:p>
        </w:tc>
      </w:tr>
      <w:tr w:rsidR="006C5BB1" w:rsidRPr="00672A97" w:rsidTr="00FF2179">
        <w:tc>
          <w:tcPr>
            <w:tcW w:w="0" w:type="auto"/>
            <w:noWrap/>
          </w:tcPr>
          <w:p w:rsidR="006C5BB1" w:rsidRPr="00DF34AF" w:rsidRDefault="00DB5300" w:rsidP="000843AA">
            <w:pPr>
              <w:jc w:val="both"/>
              <w:rPr>
                <w:rFonts w:ascii="Times New Roman" w:hAnsi="Times New Roman" w:cs="Times New Roman"/>
                <w:sz w:val="24"/>
                <w:szCs w:val="24"/>
              </w:rPr>
            </w:pPr>
            <w:r w:rsidRPr="00DF34AF">
              <w:rPr>
                <w:rFonts w:ascii="Times New Roman" w:hAnsi="Times New Roman" w:cs="Times New Roman"/>
                <w:sz w:val="24"/>
                <w:szCs w:val="24"/>
              </w:rPr>
              <w:t>Х</w:t>
            </w:r>
          </w:p>
        </w:tc>
        <w:tc>
          <w:tcPr>
            <w:tcW w:w="0" w:type="auto"/>
            <w:noWrap/>
          </w:tcPr>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br/>
              <w:t xml:space="preserve">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26-й разряд</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соответствующая подстатья КОСГУ</w:t>
            </w:r>
          </w:p>
        </w:tc>
      </w:tr>
    </w:tbl>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I</w:t>
      </w:r>
      <w:r w:rsidRPr="00DF34AF">
        <w:rPr>
          <w:rFonts w:ascii="Times New Roman" w:hAnsi="Times New Roman" w:cs="Times New Roman"/>
          <w:b/>
          <w:bCs/>
          <w:sz w:val="24"/>
          <w:szCs w:val="24"/>
          <w:lang w:val="ru-RU"/>
        </w:rPr>
        <w:t>. Общие положения</w:t>
      </w:r>
      <w:r w:rsidRPr="00DF34AF">
        <w:rPr>
          <w:rFonts w:ascii="Times New Roman" w:hAnsi="Times New Roman" w:cs="Times New Roman"/>
          <w:b/>
          <w:bCs/>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Организация</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является администратором доходов, распорядителем бюджетных средств, получателем бюджетных средств.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 Бюджетный учет ведет бухгалтерия. Сотрудники бухгалтерии руководствуются в работе должностными инструкциями. Ответственным за ведение бухгалтерского учета в организации является главный бухгалтер.</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часть 3 статьи 7 Закона от 06.12.2011 № 402-ФЗ.</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4. Составы постоянно действующих комиссий утверждаются </w:t>
      </w:r>
      <w:r w:rsidR="00FF2179" w:rsidRPr="00DF34AF">
        <w:rPr>
          <w:rFonts w:ascii="Times New Roman" w:hAnsi="Times New Roman" w:cs="Times New Roman"/>
          <w:sz w:val="24"/>
          <w:szCs w:val="24"/>
          <w:lang w:val="ru-RU"/>
        </w:rPr>
        <w:t>распоряжениями</w:t>
      </w:r>
      <w:r w:rsidRPr="00DF34AF">
        <w:rPr>
          <w:rFonts w:ascii="Times New Roman" w:hAnsi="Times New Roman" w:cs="Times New Roman"/>
          <w:sz w:val="24"/>
          <w:szCs w:val="24"/>
          <w:lang w:val="ru-RU"/>
        </w:rPr>
        <w:t xml:space="preserve"> руководителя организации.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 Организация публикует основные положения учетной политики на своем официальном сайте путем размещения копий документов учетной политики.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9 СГС «Учетная политика, оценочные значения и ошибки».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6.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пункты 17, 20, 32 СГС «Учетная политика, оценочные значения и 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II</w:t>
      </w:r>
      <w:r w:rsidRPr="00DF34AF">
        <w:rPr>
          <w:rFonts w:ascii="Times New Roman" w:hAnsi="Times New Roman" w:cs="Times New Roman"/>
          <w:b/>
          <w:bCs/>
          <w:sz w:val="24"/>
          <w:szCs w:val="24"/>
          <w:lang w:val="ru-RU"/>
        </w:rPr>
        <w:t>. Технология составления, передачи документов для отражения в бухгалтерском учете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 Бухгалтерский учет ведется в электронном виде с применением программного продукта 1</w:t>
      </w:r>
      <w:proofErr w:type="gramStart"/>
      <w:r w:rsidRPr="00DF34AF">
        <w:rPr>
          <w:rFonts w:ascii="Times New Roman" w:hAnsi="Times New Roman" w:cs="Times New Roman"/>
          <w:sz w:val="24"/>
          <w:szCs w:val="24"/>
          <w:lang w:val="ru-RU"/>
        </w:rPr>
        <w:t>С:Бухгалтерия</w:t>
      </w:r>
      <w:proofErr w:type="gramEnd"/>
      <w:r w:rsidRPr="00DF34AF">
        <w:rPr>
          <w:rFonts w:ascii="Times New Roman" w:hAnsi="Times New Roman" w:cs="Times New Roman"/>
          <w:sz w:val="24"/>
          <w:szCs w:val="24"/>
          <w:lang w:val="ru-RU"/>
        </w:rPr>
        <w:t>, 1С:Зарплата и кадры.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подпункт «д» пункта 9 СГС «Учетная политика, оценочные значения и 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система электронного документооборота с территориальным органом Федерального казначейства;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передача бухгалтерской отчетности учредителю;</w:t>
      </w:r>
    </w:p>
    <w:p w:rsidR="006C5BB1" w:rsidRPr="00672A97"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 передача отчетности по налогам, сборам и иным обязательным платежам в инспекцию </w:t>
      </w:r>
      <w:r w:rsidRPr="00672A97">
        <w:rPr>
          <w:rFonts w:ascii="Times New Roman" w:hAnsi="Times New Roman" w:cs="Times New Roman"/>
          <w:sz w:val="24"/>
          <w:szCs w:val="24"/>
          <w:lang w:val="ru-RU"/>
        </w:rPr>
        <w:t>Федеральной налоговой службы;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передача отчетности в отделение Фонда пенсионного и социального страхования;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размещение информации о деятельности учреждения на официальном сайте bus.gov.ru;</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 система электронного документооборота с Управлением финансов администрации </w:t>
      </w:r>
      <w:proofErr w:type="spellStart"/>
      <w:r w:rsidRPr="00DF34AF">
        <w:rPr>
          <w:rFonts w:ascii="Times New Roman" w:hAnsi="Times New Roman" w:cs="Times New Roman"/>
          <w:sz w:val="24"/>
          <w:szCs w:val="24"/>
          <w:lang w:val="ru-RU"/>
        </w:rPr>
        <w:t>Дальнереченского</w:t>
      </w:r>
      <w:proofErr w:type="spellEnd"/>
      <w:r w:rsidRPr="00DF34AF">
        <w:rPr>
          <w:rFonts w:ascii="Times New Roman" w:hAnsi="Times New Roman" w:cs="Times New Roman"/>
          <w:sz w:val="24"/>
          <w:szCs w:val="24"/>
          <w:lang w:val="ru-RU"/>
        </w:rPr>
        <w:t xml:space="preserve"> муниципального округа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Создание электронных документов бухгалтерского учета и их обмен внутри организации осуществляется с использованием программы 1</w:t>
      </w:r>
      <w:proofErr w:type="gramStart"/>
      <w:r w:rsidRPr="00DF34AF">
        <w:rPr>
          <w:rFonts w:ascii="Times New Roman" w:hAnsi="Times New Roman" w:cs="Times New Roman"/>
          <w:sz w:val="24"/>
          <w:szCs w:val="24"/>
          <w:lang w:val="ru-RU"/>
        </w:rPr>
        <w:t>С:Бухгалтерия</w:t>
      </w:r>
      <w:proofErr w:type="gramEnd"/>
      <w:r w:rsidRPr="00DF34AF">
        <w:rPr>
          <w:rFonts w:ascii="Times New Roman" w:hAnsi="Times New Roman" w:cs="Times New Roman"/>
          <w:sz w:val="24"/>
          <w:szCs w:val="24"/>
          <w:lang w:val="ru-RU"/>
        </w:rPr>
        <w:t>, 1С:Зарплата и кадры.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Сдача бухгалтерской (финансовой) отчетности — в ПК "Свод-смарт".</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 В целях обеспечения сохранности электронных данных бухгалтерского учета и отчетности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производится сохранение резервных копий базы бухгалтерской программы:</w:t>
      </w:r>
    </w:p>
    <w:p w:rsidR="006C5BB1" w:rsidRPr="00DF34AF" w:rsidRDefault="00DB5300" w:rsidP="000843AA">
      <w:pPr>
        <w:jc w:val="both"/>
        <w:rPr>
          <w:rFonts w:ascii="Times New Roman" w:hAnsi="Times New Roman" w:cs="Times New Roman"/>
          <w:sz w:val="24"/>
          <w:szCs w:val="24"/>
        </w:rPr>
      </w:pPr>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на</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сервере</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ежедневно</w:t>
      </w:r>
      <w:proofErr w:type="spellEnd"/>
      <w:r w:rsidRPr="00DF34AF">
        <w:rPr>
          <w:rFonts w:ascii="Times New Roman" w:hAnsi="Times New Roman" w:cs="Times New Roman"/>
          <w:sz w:val="24"/>
          <w:szCs w:val="24"/>
        </w:rPr>
        <w:t>;</w:t>
      </w:r>
    </w:p>
    <w:p w:rsidR="006C5BB1" w:rsidRPr="00DF34AF" w:rsidRDefault="00DB5300" w:rsidP="000843AA">
      <w:pPr>
        <w:numPr>
          <w:ilvl w:val="0"/>
          <w:numId w:val="3"/>
        </w:numPr>
        <w:jc w:val="both"/>
        <w:rPr>
          <w:rFonts w:ascii="Times New Roman" w:hAnsi="Times New Roman" w:cs="Times New Roman"/>
          <w:sz w:val="24"/>
          <w:szCs w:val="24"/>
        </w:rPr>
      </w:pPr>
      <w:r w:rsidRPr="00DF34AF">
        <w:rPr>
          <w:rFonts w:ascii="Times New Roman" w:hAnsi="Times New Roman" w:cs="Times New Roman"/>
          <w:sz w:val="24"/>
          <w:szCs w:val="24"/>
          <w:lang w:val="ru-RU"/>
        </w:rPr>
        <w:t xml:space="preserve"> Бумажные первичные документы, с которых сняты электронные скан-копии, хранятся в специальном шкафу с замком. Шкаф устанавливается в кабинете ответственного бухгалтера таким образом, чтобы исключить воздействие прямого солнечного света. Кабинет должен быть оснащен системой видеонаблюдения и автономной системой пожаротушения. </w:t>
      </w:r>
      <w:proofErr w:type="spellStart"/>
      <w:r w:rsidRPr="00DF34AF">
        <w:rPr>
          <w:rFonts w:ascii="Times New Roman" w:hAnsi="Times New Roman" w:cs="Times New Roman"/>
          <w:sz w:val="24"/>
          <w:szCs w:val="24"/>
        </w:rPr>
        <w:t>Доступ</w:t>
      </w:r>
      <w:proofErr w:type="spellEnd"/>
      <w:r w:rsidRPr="00DF34AF">
        <w:rPr>
          <w:rFonts w:ascii="Times New Roman" w:hAnsi="Times New Roman" w:cs="Times New Roman"/>
          <w:sz w:val="24"/>
          <w:szCs w:val="24"/>
        </w:rPr>
        <w:t xml:space="preserve"> в </w:t>
      </w:r>
      <w:proofErr w:type="spellStart"/>
      <w:r w:rsidRPr="00DF34AF">
        <w:rPr>
          <w:rFonts w:ascii="Times New Roman" w:hAnsi="Times New Roman" w:cs="Times New Roman"/>
          <w:sz w:val="24"/>
          <w:szCs w:val="24"/>
        </w:rPr>
        <w:t>кабинет</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имеют</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ограниченное</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число</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работников</w:t>
      </w:r>
      <w:proofErr w:type="spellEnd"/>
      <w:r w:rsidRPr="00DF34AF">
        <w:rPr>
          <w:rFonts w:ascii="Times New Roman" w:hAnsi="Times New Roman" w:cs="Times New Roman"/>
          <w:sz w:val="24"/>
          <w:szCs w:val="24"/>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Сотрудник бухгалтерии, отвечающий за сохранность первичных документов и ведение реестра поступивших и выбывших документов, назначается приказом руководителя.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24 СГС «Единый план счетов» № 121н, пункт 33 СГС «Концептуальные основы бухучета и 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III</w:t>
      </w:r>
      <w:r w:rsidRPr="00DF34AF">
        <w:rPr>
          <w:rFonts w:ascii="Times New Roman" w:hAnsi="Times New Roman" w:cs="Times New Roman"/>
          <w:b/>
          <w:bCs/>
          <w:sz w:val="24"/>
          <w:szCs w:val="24"/>
          <w:lang w:val="ru-RU"/>
        </w:rPr>
        <w:t>. Правила документооборота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 Порядок передачи первичных учетных документов для отражения в бухгалтерском учете установлены в графике документооборота (</w:t>
      </w:r>
      <w:r w:rsidRPr="00DF34AF">
        <w:rPr>
          <w:rFonts w:ascii="Times New Roman" w:hAnsi="Times New Roman" w:cs="Times New Roman"/>
          <w:color w:val="0000FF"/>
          <w:sz w:val="24"/>
          <w:szCs w:val="24"/>
          <w:lang w:val="ru-RU"/>
        </w:rPr>
        <w:t xml:space="preserve">приложение </w:t>
      </w:r>
      <w:r w:rsidR="00FF2179" w:rsidRPr="00DF34AF">
        <w:rPr>
          <w:rFonts w:ascii="Times New Roman" w:hAnsi="Times New Roman" w:cs="Times New Roman"/>
          <w:color w:val="0000FF"/>
          <w:sz w:val="24"/>
          <w:szCs w:val="24"/>
          <w:lang w:val="ru-RU"/>
        </w:rPr>
        <w:t>5</w:t>
      </w:r>
      <w:r w:rsidRPr="00DF34AF">
        <w:rPr>
          <w:rFonts w:ascii="Times New Roman" w:hAnsi="Times New Roman" w:cs="Times New Roman"/>
          <w:sz w:val="24"/>
          <w:szCs w:val="24"/>
          <w:lang w:val="ru-RU"/>
        </w:rPr>
        <w:t xml:space="preserve"> к настоящей учетной политике).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 подпункты «г», «ж» пункта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6 приложения № 2 к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самостоятельно разработанные формы, которые приведены в приложении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5;</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унифицированные формы, дополненные необходимыми реквизитами.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пункты</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25–26</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 подпункт «г» пункта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9</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 подпункт «а» пункта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6 приложения № 2 к данному стандарту.</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w:t>
      </w:r>
      <w:r w:rsidRPr="00DF34AF">
        <w:rPr>
          <w:rFonts w:ascii="Times New Roman" w:hAnsi="Times New Roman" w:cs="Times New Roman"/>
          <w:color w:val="0000FF"/>
          <w:sz w:val="24"/>
          <w:szCs w:val="24"/>
          <w:lang w:val="ru-RU"/>
        </w:rPr>
        <w:t>приложение 1</w:t>
      </w:r>
      <w:r w:rsidR="00FF2179" w:rsidRPr="00DF34AF">
        <w:rPr>
          <w:rFonts w:ascii="Times New Roman" w:hAnsi="Times New Roman" w:cs="Times New Roman"/>
          <w:color w:val="0000FF"/>
          <w:sz w:val="24"/>
          <w:szCs w:val="24"/>
          <w:lang w:val="ru-RU"/>
        </w:rPr>
        <w:t>0</w:t>
      </w:r>
      <w:r w:rsidRPr="00DF34AF">
        <w:rPr>
          <w:rFonts w:ascii="Times New Roman" w:hAnsi="Times New Roman" w:cs="Times New Roman"/>
          <w:sz w:val="24"/>
          <w:szCs w:val="24"/>
          <w:lang w:val="ru-RU"/>
        </w:rPr>
        <w:t>). Документы, оформленные с нарушением, бухгалтерия к учету не принимает.</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23</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 подпункт «з» пункты 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6 приложения № 2 к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5. Право подписи учетных документов предоставлено сотрудникам, занимающим должности, перечисленные в приложении 6. </w:t>
      </w:r>
      <w:proofErr w:type="spellStart"/>
      <w:r w:rsidRPr="00DF34AF">
        <w:rPr>
          <w:rFonts w:ascii="Times New Roman" w:hAnsi="Times New Roman" w:cs="Times New Roman"/>
          <w:sz w:val="24"/>
          <w:szCs w:val="24"/>
          <w:lang w:val="ru-RU"/>
        </w:rPr>
        <w:t>Пофамильный</w:t>
      </w:r>
      <w:proofErr w:type="spellEnd"/>
      <w:r w:rsidRPr="00DF34AF">
        <w:rPr>
          <w:rFonts w:ascii="Times New Roman" w:hAnsi="Times New Roman" w:cs="Times New Roman"/>
          <w:sz w:val="24"/>
          <w:szCs w:val="24"/>
          <w:lang w:val="ru-RU"/>
        </w:rPr>
        <w:t xml:space="preserve"> список сотрудников, имеющих право подписи, утверждается отдельным приказом руководителя.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8 приложения № 2 к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учет имущества;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начисление доходов;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исправление ошибок;</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месяц.</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отдельном документе, заверяются подписью сотрудника, составившего перевод,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прикладываются к</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первичным документам.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Если документы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иностранном языке составлены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типовой форме (идентичны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количеству граф, их</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названию, расшифровке работ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отличаются только суммой), то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отношении их</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постоянных показателей достаточно однократного перевода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русский язык. Впоследствии переводить нужно только изменяющиеся показатели данного первичного документа.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7 приложения № 2 к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Если в первичный учетный документ включены реквизиты из другого документа-основания, в первичном </w:t>
      </w:r>
      <w:proofErr w:type="spellStart"/>
      <w:r w:rsidRPr="00DF34AF">
        <w:rPr>
          <w:rFonts w:ascii="Times New Roman" w:hAnsi="Times New Roman" w:cs="Times New Roman"/>
          <w:sz w:val="24"/>
          <w:szCs w:val="24"/>
          <w:lang w:val="ru-RU"/>
        </w:rPr>
        <w:t>документк</w:t>
      </w:r>
      <w:proofErr w:type="spellEnd"/>
      <w:r w:rsidRPr="00DF34AF">
        <w:rPr>
          <w:rFonts w:ascii="Times New Roman" w:hAnsi="Times New Roman" w:cs="Times New Roman"/>
          <w:sz w:val="24"/>
          <w:szCs w:val="24"/>
          <w:lang w:val="ru-RU"/>
        </w:rPr>
        <w:t xml:space="preserve"> указывается информация, позволяющая идентифицировать соответствующий документ-основание.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7 приложения № 2 к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9.</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Формирование электронных регистров бухучета осуществляется в следующем порядке: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r w:rsidRPr="00DF34AF">
        <w:rPr>
          <w:rFonts w:ascii="Times New Roman" w:hAnsi="Times New Roman" w:cs="Times New Roman"/>
          <w:sz w:val="24"/>
          <w:szCs w:val="24"/>
          <w:lang w:val="ru-RU"/>
        </w:rPr>
        <w:br/>
        <w:t>- Журнал операций (ф. 0509213) по всем </w:t>
      </w:r>
      <w:proofErr w:type="spellStart"/>
      <w:r w:rsidRPr="00DF34AF">
        <w:rPr>
          <w:rFonts w:ascii="Times New Roman" w:hAnsi="Times New Roman" w:cs="Times New Roman"/>
          <w:sz w:val="24"/>
          <w:szCs w:val="24"/>
          <w:lang w:val="ru-RU"/>
        </w:rPr>
        <w:t>забалансовым</w:t>
      </w:r>
      <w:proofErr w:type="spellEnd"/>
      <w:r w:rsidRPr="00DF34AF">
        <w:rPr>
          <w:rFonts w:ascii="Times New Roman" w:hAnsi="Times New Roman" w:cs="Times New Roman"/>
          <w:sz w:val="24"/>
          <w:szCs w:val="24"/>
          <w:lang w:val="ru-RU"/>
        </w:rPr>
        <w:t xml:space="preserve"> счетам формируется ежемесячно в случае, если в отчетном месяце были обороты по счету;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журнал регистрации приходных и расходных ордеров составляется ежемесячно в последний рабочий день месяца;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инвентарная карточка учета основных средств оформляется при принятии объекта к</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учету, по мере внесения изменений (данных о переоценке, модернизации, реконструкции, консервации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 и при выбытии.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инвентарная карточка группового учета основных средств оформляется при принятии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объектов к учету, по мере внесения изменений (данных о переоценке, модернизации,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реконструкции, консервации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 и при выбытии;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6C5BB1" w:rsidRPr="00DF34AF" w:rsidRDefault="00DB5300" w:rsidP="00DF34AF">
      <w:pPr>
        <w:pStyle w:val="a5"/>
        <w:numPr>
          <w:ilvl w:val="0"/>
          <w:numId w:val="10"/>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9.Формирование первичных документов и электронных регистров бухгалтерского учета осуществляется в следующем порядке:</w:t>
      </w:r>
    </w:p>
    <w:p w:rsidR="006C5BB1" w:rsidRPr="00DF34AF" w:rsidRDefault="00DB5300" w:rsidP="00DF34AF">
      <w:pPr>
        <w:numPr>
          <w:ilvl w:val="0"/>
          <w:numId w:val="10"/>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журнал операций (ф. 0509213) по всем </w:t>
      </w:r>
      <w:proofErr w:type="spellStart"/>
      <w:r w:rsidRPr="00DF34AF">
        <w:rPr>
          <w:rFonts w:ascii="Times New Roman" w:hAnsi="Times New Roman" w:cs="Times New Roman"/>
          <w:sz w:val="24"/>
          <w:szCs w:val="24"/>
          <w:lang w:val="ru-RU"/>
        </w:rPr>
        <w:t>забалансовым</w:t>
      </w:r>
      <w:proofErr w:type="spellEnd"/>
      <w:r w:rsidRPr="00DF34AF">
        <w:rPr>
          <w:rFonts w:ascii="Times New Roman" w:hAnsi="Times New Roman" w:cs="Times New Roman"/>
          <w:sz w:val="24"/>
          <w:szCs w:val="24"/>
          <w:lang w:val="ru-RU"/>
        </w:rPr>
        <w:t xml:space="preserve"> счетам формируется ежемесячно в случае, если в отчетном месяце были обороты по счету;</w:t>
      </w:r>
    </w:p>
    <w:p w:rsidR="006C5BB1" w:rsidRPr="00DF34AF" w:rsidRDefault="00DB5300" w:rsidP="00DF34AF">
      <w:pPr>
        <w:numPr>
          <w:ilvl w:val="0"/>
          <w:numId w:val="10"/>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6C5BB1" w:rsidRPr="00DF34AF" w:rsidRDefault="00DB5300" w:rsidP="00DF34AF">
      <w:pPr>
        <w:numPr>
          <w:ilvl w:val="0"/>
          <w:numId w:val="10"/>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инвентарная карточка учета основных средств распечатывается на бумаге ежегодно на последний рабочий день года со сведениями о начисленной амортизации;</w:t>
      </w:r>
    </w:p>
    <w:p w:rsidR="006C5BB1" w:rsidRPr="00DF34AF" w:rsidRDefault="00DB5300" w:rsidP="00DF34AF">
      <w:pPr>
        <w:numPr>
          <w:ilvl w:val="0"/>
          <w:numId w:val="10"/>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инвентарная карточка группового учета основных распечатывается на бумаге при выбытии;</w:t>
      </w:r>
    </w:p>
    <w:p w:rsidR="006C5BB1" w:rsidRPr="00DF34AF" w:rsidRDefault="00DB5300" w:rsidP="00DF34AF">
      <w:pPr>
        <w:numPr>
          <w:ilvl w:val="0"/>
          <w:numId w:val="10"/>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авансовые отчеты брошюруются в хронологическом порядке в последний день отчетного месяца;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журналы операций, главная книга заполняются ежемесячно;</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другие регистры, не указанные выше, заполняются по мере необходимости, если иное не установлено законодательством РФ.</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Журнал операций расчетов по оплате труда, денежному довольствию и стипендиям (ф. 0504071) ведется раздельно по счетам: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 счетах 302.11 и 302.13 - по зарплате;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 счете 302.96 - по иным выплатам;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11. Журналам операций присваиваются номера согласно </w:t>
      </w:r>
      <w:r w:rsidRPr="00DF34AF">
        <w:rPr>
          <w:rFonts w:ascii="Times New Roman" w:hAnsi="Times New Roman" w:cs="Times New Roman"/>
          <w:color w:val="0000FF"/>
          <w:sz w:val="24"/>
          <w:szCs w:val="24"/>
          <w:lang w:val="ru-RU"/>
        </w:rPr>
        <w:t xml:space="preserve">приложению </w:t>
      </w:r>
      <w:r w:rsidR="00FF2179" w:rsidRPr="00DF34AF">
        <w:rPr>
          <w:rFonts w:ascii="Times New Roman" w:hAnsi="Times New Roman" w:cs="Times New Roman"/>
          <w:color w:val="0000FF"/>
          <w:sz w:val="24"/>
          <w:szCs w:val="24"/>
          <w:lang w:val="ru-RU"/>
        </w:rPr>
        <w:t>2.</w:t>
      </w:r>
    </w:p>
    <w:p w:rsidR="006C5BB1" w:rsidRPr="00672A97"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К</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журналам прилагаются первичные учетные документы согласно </w:t>
      </w:r>
      <w:r w:rsidRPr="00DF34AF">
        <w:rPr>
          <w:rFonts w:ascii="Times New Roman" w:hAnsi="Times New Roman" w:cs="Times New Roman"/>
          <w:color w:val="0000FF"/>
          <w:sz w:val="24"/>
          <w:szCs w:val="24"/>
          <w:lang w:val="ru-RU"/>
        </w:rPr>
        <w:t xml:space="preserve">приложению </w:t>
      </w:r>
      <w:r w:rsidR="00FF2179" w:rsidRPr="00DF34AF">
        <w:rPr>
          <w:rFonts w:ascii="Times New Roman" w:hAnsi="Times New Roman" w:cs="Times New Roman"/>
          <w:color w:val="0000FF"/>
          <w:sz w:val="24"/>
          <w:szCs w:val="24"/>
          <w:lang w:val="ru-RU"/>
        </w:rPr>
        <w:t>3</w:t>
      </w:r>
      <w:r w:rsidRPr="00672A97">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w:t>
      </w:r>
      <w:proofErr w:type="spellStart"/>
      <w:r w:rsidRPr="00DF34AF">
        <w:rPr>
          <w:rFonts w:ascii="Times New Roman" w:hAnsi="Times New Roman" w:cs="Times New Roman"/>
          <w:sz w:val="24"/>
          <w:szCs w:val="24"/>
          <w:lang w:val="ru-RU"/>
        </w:rPr>
        <w:t>необходимиых</w:t>
      </w:r>
      <w:proofErr w:type="spellEnd"/>
      <w:r w:rsidRPr="00DF34AF">
        <w:rPr>
          <w:rFonts w:ascii="Times New Roman" w:hAnsi="Times New Roman" w:cs="Times New Roman"/>
          <w:sz w:val="24"/>
          <w:szCs w:val="24"/>
          <w:lang w:val="ru-RU"/>
        </w:rPr>
        <w:t xml:space="preserve"> для оформления электронных документов. В этих случаях документ может быть составлен:</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бумажном носителе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заверен собственноручной подписью;</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ЭП и несет ответственность за соответствие подлиннику документа сотрудник, составивший соответствующий подлинник.</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пункты</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10, 12 приложения № 2 к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13. По требованию контролирующих ведомств первичные документы представляются в электронном виде. При невозможности ведомства получить документ </w:t>
      </w:r>
      <w:proofErr w:type="spellStart"/>
      <w:r w:rsidRPr="00DF34AF">
        <w:rPr>
          <w:rFonts w:ascii="Times New Roman" w:hAnsi="Times New Roman" w:cs="Times New Roman"/>
          <w:sz w:val="24"/>
          <w:szCs w:val="24"/>
          <w:lang w:val="ru-RU"/>
        </w:rPr>
        <w:t>вэлектронном</w:t>
      </w:r>
      <w:proofErr w:type="spellEnd"/>
      <w:r w:rsidRPr="00DF34AF">
        <w:rPr>
          <w:rFonts w:ascii="Times New Roman" w:hAnsi="Times New Roman" w:cs="Times New Roman"/>
          <w:sz w:val="24"/>
          <w:szCs w:val="24"/>
          <w:lang w:val="ru-RU"/>
        </w:rPr>
        <w:t xml:space="preserve"> виде копии электронных первичных документов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регистров бухгалтерского учета распечатываются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бумажном носителе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заверяются руководителем собственноручной подписью.</w:t>
      </w:r>
    </w:p>
    <w:p w:rsidR="006C5BB1" w:rsidRPr="00672A97"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дата заверения.</w:t>
      </w:r>
      <w:r w:rsidRPr="00DF34AF">
        <w:rPr>
          <w:rFonts w:ascii="Times New Roman" w:hAnsi="Times New Roman" w:cs="Times New Roman"/>
          <w:sz w:val="24"/>
          <w:szCs w:val="24"/>
          <w:lang w:val="ru-RU"/>
        </w:rPr>
        <w:br/>
        <w:t xml:space="preserve"> </w:t>
      </w:r>
      <w:r w:rsidRPr="00672A97">
        <w:rPr>
          <w:rFonts w:ascii="Times New Roman" w:hAnsi="Times New Roman" w:cs="Times New Roman"/>
          <w:sz w:val="24"/>
          <w:szCs w:val="24"/>
          <w:lang w:val="ru-RU"/>
        </w:rPr>
        <w:t>При заверении многостраничного документа заверяется копия каждого листа.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часть</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5</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статьи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9</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Закона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06.12.2011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402-ФЗ, </w:t>
      </w:r>
      <w:proofErr w:type="spellStart"/>
      <w:r w:rsidRPr="00DF34AF">
        <w:rPr>
          <w:rFonts w:ascii="Times New Roman" w:hAnsi="Times New Roman" w:cs="Times New Roman"/>
          <w:sz w:val="24"/>
          <w:szCs w:val="24"/>
          <w:lang w:val="ru-RU"/>
        </w:rPr>
        <w:t>ппункт</w:t>
      </w:r>
      <w:proofErr w:type="spellEnd"/>
      <w:r w:rsidRPr="00DF34AF">
        <w:rPr>
          <w:rFonts w:ascii="Times New Roman" w:hAnsi="Times New Roman" w:cs="Times New Roman"/>
          <w:sz w:val="24"/>
          <w:szCs w:val="24"/>
        </w:rPr>
        <w:t> </w:t>
      </w:r>
      <w:r w:rsidRPr="00DF34AF">
        <w:rPr>
          <w:rFonts w:ascii="Times New Roman" w:hAnsi="Times New Roman" w:cs="Times New Roman"/>
          <w:sz w:val="24"/>
          <w:szCs w:val="24"/>
          <w:lang w:val="ru-RU"/>
        </w:rPr>
        <w:t>32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 статья</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Закона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06.04.2011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63-ФЗ.</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14. Электронные документы, подписанные квалифицированной электронной подписью, хранятся: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 сервере;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15. При необходимости изготовления бумажных копий электронных документов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системе электронного </w:t>
      </w:r>
      <w:proofErr w:type="gramStart"/>
      <w:r w:rsidRPr="00DF34AF">
        <w:rPr>
          <w:rFonts w:ascii="Times New Roman" w:hAnsi="Times New Roman" w:cs="Times New Roman"/>
          <w:sz w:val="24"/>
          <w:szCs w:val="24"/>
          <w:lang w:val="ru-RU"/>
        </w:rPr>
        <w:t xml:space="preserve">документооборота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w:t>
      </w:r>
      <w:proofErr w:type="gramEnd"/>
      <w:r w:rsidRPr="00DF34AF">
        <w:rPr>
          <w:rFonts w:ascii="Times New Roman" w:hAnsi="Times New Roman" w:cs="Times New Roman"/>
          <w:sz w:val="24"/>
          <w:szCs w:val="24"/>
          <w:lang w:val="ru-RU"/>
        </w:rPr>
        <w:t xml:space="preserve"> с</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указанием сведений 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сертификате электронной подписи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кому выдан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срок действия. Дополнительно сотрудник бухгалтерии, ответственный за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обработку документа, ведение регистра, ставит </w:t>
      </w:r>
      <w:proofErr w:type="gramStart"/>
      <w:r w:rsidRPr="00DF34AF">
        <w:rPr>
          <w:rFonts w:ascii="Times New Roman" w:hAnsi="Times New Roman" w:cs="Times New Roman"/>
          <w:sz w:val="24"/>
          <w:szCs w:val="24"/>
          <w:lang w:val="ru-RU"/>
        </w:rPr>
        <w:t>надпись</w:t>
      </w:r>
      <w:proofErr w:type="gramEnd"/>
      <w:r w:rsidRPr="00DF34AF">
        <w:rPr>
          <w:rFonts w:ascii="Times New Roman" w:hAnsi="Times New Roman" w:cs="Times New Roman"/>
          <w:sz w:val="24"/>
          <w:szCs w:val="24"/>
          <w:lang w:val="ru-RU"/>
        </w:rPr>
        <w:t xml:space="preserve"> «Копия верна», дату распечатки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свою подпись.</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16. В деятельности учреждения используются следующие бланки строгой 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бланки трудовых книжек и вкладышей к ним;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Протоколы административной комиссии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Учет бланков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03 ведется по стоимости их приобретения.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Бланки строгой отчетности хранятся в металлических шкафах и (или) сейфах в структурных подразделениях организации. По окончании рабочего дня места хранения бланков опечатываются.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Списание бланков строгой отчетности с </w:t>
      </w:r>
      <w:proofErr w:type="spellStart"/>
      <w:r w:rsidRPr="00DF34AF">
        <w:rPr>
          <w:rFonts w:ascii="Times New Roman" w:hAnsi="Times New Roman" w:cs="Times New Roman"/>
          <w:sz w:val="24"/>
          <w:szCs w:val="24"/>
          <w:lang w:val="ru-RU"/>
        </w:rPr>
        <w:t>забалансового</w:t>
      </w:r>
      <w:proofErr w:type="spellEnd"/>
      <w:r w:rsidRPr="00DF34AF">
        <w:rPr>
          <w:rFonts w:ascii="Times New Roman" w:hAnsi="Times New Roman" w:cs="Times New Roman"/>
          <w:sz w:val="24"/>
          <w:szCs w:val="24"/>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ответственный сотрудник оформил бланк строгой 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выявлена порча, хищение или недостача;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принято решение о списании бланков строгой отчетности, которые признаны недействительными в связи с изменением законодательства.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17. Перечень должностей сотрудников, ответственных за учет, хранение и</w:t>
      </w:r>
      <w:r w:rsidR="00DF34AF">
        <w:rPr>
          <w:rFonts w:ascii="Times New Roman" w:hAnsi="Times New Roman" w:cs="Times New Roman"/>
          <w:sz w:val="24"/>
          <w:szCs w:val="24"/>
          <w:lang w:val="ru-RU"/>
        </w:rPr>
        <w:t xml:space="preserve"> </w:t>
      </w:r>
      <w:r w:rsidRPr="00DF34AF">
        <w:rPr>
          <w:rFonts w:ascii="Times New Roman" w:hAnsi="Times New Roman" w:cs="Times New Roman"/>
          <w:sz w:val="24"/>
          <w:szCs w:val="24"/>
          <w:lang w:val="ru-RU"/>
        </w:rPr>
        <w:t xml:space="preserve">выдачу бланков строгой отчетности, приведен в </w:t>
      </w:r>
      <w:r w:rsidRPr="00DF34AF">
        <w:rPr>
          <w:rFonts w:ascii="Times New Roman" w:hAnsi="Times New Roman" w:cs="Times New Roman"/>
          <w:color w:val="0000FF"/>
          <w:sz w:val="24"/>
          <w:szCs w:val="24"/>
          <w:lang w:val="ru-RU"/>
        </w:rPr>
        <w:t>приложении 9</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18. Особенности применения первичных документов: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18.1. При ремонте нового оборудования, неисправность которого была выявлена при монтаже, составляется Акт 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выявленных дефектах оборудования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форме № ОС-16 (ф.</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0306008).</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Табель учета использования рабочего времени (ф. 0504421) дополнен условными обозначениями.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ОВ - Дополнительные выходные дни (оплачиваемые);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 - Дополнительный оплачиваемый выходной день для прохождения диспансеризации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НОД - Нерабочий оплачиваемый день</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ВВ - Выходные за вакцинацию с сохранением заработной платы;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ПД - Приостановка действия трудового договора в связи с мобилизацией сотрудника;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Расширено применение буквенного кода «Г»</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«Выполнение государственных обязанностей»</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вызову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военкомат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военные сборы,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вызову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суд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другие госорганы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качестве свидетеля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18.3. Расчеты по заработной плате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другим выплатам оформляются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Расчетной ведомости (ф.</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0504402)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Платежной ведомости (ф.</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0504403).</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18.4. При временном переводе работников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удаленный режим работы обмен документами, которые оформляются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бумажном виде, разрешается осуществлять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электронной почте, в том числе посредством передачи скан-копий.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Скан-копия первичного документа изготавливается сотрудником, ответственным за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факт хозяйственной жизни,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сроки, которые установлены графиком документооборота. Скан-копия направляется сотруднику, уполномоченному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согласование,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соответствии с</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графиком документооборота. Согласованием считается возврат электронного письма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получателя к</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отправителю со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скан-копией подписанного документа.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После окончания режима удаленной работы первичные документы, оформленные посредством обмена скан-копий, распечатываются 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бумажном носителе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подписываются собственноручной подписью ответственных лиц.</w:t>
      </w:r>
    </w:p>
    <w:p w:rsidR="006C5BB1" w:rsidRPr="00DF34AF" w:rsidRDefault="006C5BB1" w:rsidP="000843AA">
      <w:pPr>
        <w:jc w:val="both"/>
        <w:rPr>
          <w:rFonts w:ascii="Times New Roman" w:hAnsi="Times New Roman" w:cs="Times New Roman"/>
          <w:sz w:val="24"/>
          <w:szCs w:val="24"/>
          <w:lang w:val="ru-RU"/>
        </w:rPr>
      </w:pP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18.5. Учреждение применяет путевой лист, форма которого </w:t>
      </w:r>
      <w:proofErr w:type="gramStart"/>
      <w:r w:rsidRPr="00DF34AF">
        <w:rPr>
          <w:rFonts w:ascii="Times New Roman" w:hAnsi="Times New Roman" w:cs="Times New Roman"/>
          <w:sz w:val="24"/>
          <w:szCs w:val="24"/>
          <w:lang w:val="ru-RU"/>
        </w:rPr>
        <w:t>утверждена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 в</w:t>
      </w:r>
      <w:proofErr w:type="gramEnd"/>
      <w:r w:rsidRPr="00DF34AF">
        <w:rPr>
          <w:rFonts w:ascii="Times New Roman" w:hAnsi="Times New Roman" w:cs="Times New Roman"/>
          <w:sz w:val="24"/>
          <w:szCs w:val="24"/>
          <w:lang w:val="ru-RU"/>
        </w:rPr>
        <w:t xml:space="preserve"> приложении </w:t>
      </w:r>
      <w:r w:rsidR="00D672F0" w:rsidRPr="00DF34AF">
        <w:rPr>
          <w:rFonts w:ascii="Times New Roman" w:hAnsi="Times New Roman" w:cs="Times New Roman"/>
          <w:sz w:val="24"/>
          <w:szCs w:val="24"/>
          <w:lang w:val="ru-RU"/>
        </w:rPr>
        <w:t>4</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к учетной политике. Путевые листы регистрируются в бумажном журнале учета движения путевых листов, который учреждение ведет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 унифицированной форме № 8</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Федеральный закон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06.03.2022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39-ФЗ.</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Информация о лицензии на медицинский осмотр в сведениях о медосмотре не указывается.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Путевой лист оформляется: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 один день – при коротких рейсах или перевозках в рамках одного дня;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длительность рейса – для регулярных перевозок – если срок рейса превышает один день;</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период – месяц или неделю – для нерегулярных перевозок независимо от продолжительности рейса.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9 приложения № 2 к 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19. Сотрудник, ответственный за оформление расчетных листков, высылает каждому сотруднику </w:t>
      </w:r>
      <w:r w:rsidR="00D672F0" w:rsidRPr="00DF34AF">
        <w:rPr>
          <w:rFonts w:ascii="Times New Roman" w:hAnsi="Times New Roman" w:cs="Times New Roman"/>
          <w:sz w:val="24"/>
          <w:szCs w:val="24"/>
          <w:lang w:val="ru-RU"/>
        </w:rPr>
        <w:t>через банковское приложение ПАО Сбербанк</w:t>
      </w:r>
      <w:r w:rsidRPr="00DF34AF">
        <w:rPr>
          <w:rFonts w:ascii="Times New Roman" w:hAnsi="Times New Roman" w:cs="Times New Roman"/>
          <w:sz w:val="24"/>
          <w:szCs w:val="24"/>
          <w:lang w:val="ru-RU"/>
        </w:rPr>
        <w:t xml:space="preserve"> расчетный листок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день выдачи зарплаты за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вторую половину месяца.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IV</w:t>
      </w:r>
      <w:r w:rsidRPr="00DF34AF">
        <w:rPr>
          <w:rFonts w:ascii="Times New Roman" w:hAnsi="Times New Roman" w:cs="Times New Roman"/>
          <w:b/>
          <w:bCs/>
          <w:sz w:val="24"/>
          <w:szCs w:val="24"/>
          <w:lang w:val="ru-RU"/>
        </w:rPr>
        <w:t>. План счетов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 Бюджетный учет ведется с использованием Рабочего плана счетов (</w:t>
      </w:r>
      <w:r w:rsidRPr="00DF34AF">
        <w:rPr>
          <w:rFonts w:ascii="Times New Roman" w:hAnsi="Times New Roman" w:cs="Times New Roman"/>
          <w:color w:val="0000FF"/>
          <w:sz w:val="24"/>
          <w:szCs w:val="24"/>
          <w:lang w:val="ru-RU"/>
        </w:rPr>
        <w:t>приложение 1</w:t>
      </w:r>
      <w:r w:rsidRPr="00DF34AF">
        <w:rPr>
          <w:rFonts w:ascii="Times New Roman" w:hAnsi="Times New Roman" w:cs="Times New Roman"/>
          <w:sz w:val="24"/>
          <w:szCs w:val="24"/>
          <w:lang w:val="ru-RU"/>
        </w:rPr>
        <w:t>), разработанного в соответствии с СГС «Единый план счетов» № 121н, СГС «План счетов» № 132н.</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Кроме </w:t>
      </w:r>
      <w:proofErr w:type="spellStart"/>
      <w:r w:rsidRPr="00DF34AF">
        <w:rPr>
          <w:rFonts w:ascii="Times New Roman" w:hAnsi="Times New Roman" w:cs="Times New Roman"/>
          <w:sz w:val="24"/>
          <w:szCs w:val="24"/>
          <w:lang w:val="ru-RU"/>
        </w:rPr>
        <w:t>забалансовых</w:t>
      </w:r>
      <w:proofErr w:type="spellEnd"/>
      <w:r w:rsidRPr="00DF34AF">
        <w:rPr>
          <w:rFonts w:ascii="Times New Roman" w:hAnsi="Times New Roman" w:cs="Times New Roman"/>
          <w:sz w:val="24"/>
          <w:szCs w:val="24"/>
          <w:lang w:val="ru-RU"/>
        </w:rPr>
        <w:t xml:space="preserve"> счетов, утвержденных в СГС «Единый план счетов» № 121н, организация применяет дополнительные </w:t>
      </w:r>
      <w:proofErr w:type="spellStart"/>
      <w:r w:rsidRPr="00DF34AF">
        <w:rPr>
          <w:rFonts w:ascii="Times New Roman" w:hAnsi="Times New Roman" w:cs="Times New Roman"/>
          <w:sz w:val="24"/>
          <w:szCs w:val="24"/>
          <w:lang w:val="ru-RU"/>
        </w:rPr>
        <w:t>забалансовые</w:t>
      </w:r>
      <w:proofErr w:type="spellEnd"/>
      <w:r w:rsidRPr="00DF34AF">
        <w:rPr>
          <w:rFonts w:ascii="Times New Roman" w:hAnsi="Times New Roman" w:cs="Times New Roman"/>
          <w:sz w:val="24"/>
          <w:szCs w:val="24"/>
          <w:lang w:val="ru-RU"/>
        </w:rPr>
        <w:t xml:space="preserve"> счета, утвержденные в Рабочем плане счетов (</w:t>
      </w:r>
      <w:r w:rsidRPr="00DF34AF">
        <w:rPr>
          <w:rFonts w:ascii="Times New Roman" w:hAnsi="Times New Roman" w:cs="Times New Roman"/>
          <w:color w:val="0000FF"/>
          <w:sz w:val="24"/>
          <w:szCs w:val="24"/>
          <w:lang w:val="ru-RU"/>
        </w:rPr>
        <w:t>приложении 1</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19 СГС «Концептуальные основы бухучета и 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V</w:t>
      </w:r>
      <w:r w:rsidRPr="00DF34AF">
        <w:rPr>
          <w:rFonts w:ascii="Times New Roman" w:hAnsi="Times New Roman" w:cs="Times New Roman"/>
          <w:b/>
          <w:bCs/>
          <w:sz w:val="24"/>
          <w:szCs w:val="24"/>
          <w:lang w:val="ru-RU"/>
        </w:rPr>
        <w:t>.</w:t>
      </w:r>
      <w:r w:rsidRPr="00DF34AF">
        <w:rPr>
          <w:rFonts w:ascii="Times New Roman" w:hAnsi="Times New Roman" w:cs="Times New Roman"/>
          <w:b/>
          <w:bCs/>
          <w:sz w:val="24"/>
          <w:szCs w:val="24"/>
        </w:rPr>
        <w:t> </w:t>
      </w:r>
      <w:r w:rsidRPr="00DF34AF">
        <w:rPr>
          <w:rFonts w:ascii="Times New Roman" w:hAnsi="Times New Roman" w:cs="Times New Roman"/>
          <w:b/>
          <w:bCs/>
          <w:sz w:val="24"/>
          <w:szCs w:val="24"/>
          <w:lang w:val="ru-RU"/>
        </w:rPr>
        <w:t>Методы</w:t>
      </w:r>
      <w:r w:rsidRPr="00DF34AF">
        <w:rPr>
          <w:rFonts w:ascii="Times New Roman" w:hAnsi="Times New Roman" w:cs="Times New Roman"/>
          <w:b/>
          <w:bCs/>
          <w:sz w:val="24"/>
          <w:szCs w:val="24"/>
        </w:rPr>
        <w:t> </w:t>
      </w:r>
      <w:r w:rsidRPr="00DF34AF">
        <w:rPr>
          <w:rFonts w:ascii="Times New Roman" w:hAnsi="Times New Roman" w:cs="Times New Roman"/>
          <w:b/>
          <w:bCs/>
          <w:sz w:val="24"/>
          <w:szCs w:val="24"/>
          <w:lang w:val="ru-RU"/>
        </w:rPr>
        <w:t>оценки объектов бухгалтерского учета, порядок их признания, прекращения признания и раскрытия информации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1. Общие положения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1.1. Для случаев, которые не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установлены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федеральных стандартах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поступлению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выбытию активов.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54</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1.2.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установлен метод оценки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законодательстве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настоящей учетной политике, то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6</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«Учетная политика, оценочные значения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ошибки».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2. Основные средства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1.3 Амортизация на нефинансовые активы начисляется в последний день месяца.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 33 СГС «Основные средства», пункт 28 СГС «Нематериальные активы».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2.2.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ожидаемого использования: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объекты библиотечного фонда;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мебель для кабинета: столы, стулья, стеллажи, шкафы, полки;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Не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поступлению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выбытию активов.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10</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«Основные средства».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2.3. При формировании инвентарного номера заложены следующие информационные </w:t>
      </w:r>
      <w:proofErr w:type="gramStart"/>
      <w:r w:rsidRPr="00DF34AF">
        <w:rPr>
          <w:rFonts w:ascii="Times New Roman" w:hAnsi="Times New Roman" w:cs="Times New Roman"/>
          <w:sz w:val="24"/>
          <w:szCs w:val="24"/>
          <w:lang w:val="ru-RU"/>
        </w:rPr>
        <w:t>показатели:</w:t>
      </w:r>
      <w:r w:rsidR="00DF34AF">
        <w:rPr>
          <w:rFonts w:ascii="Times New Roman" w:hAnsi="Times New Roman" w:cs="Times New Roman"/>
          <w:sz w:val="24"/>
          <w:szCs w:val="24"/>
          <w:lang w:val="ru-RU"/>
        </w:rPr>
        <w:t xml:space="preserve"> </w:t>
      </w:r>
      <w:r w:rsidRPr="00DF34AF">
        <w:rPr>
          <w:rFonts w:ascii="Times New Roman" w:hAnsi="Times New Roman" w:cs="Times New Roman"/>
          <w:sz w:val="24"/>
          <w:szCs w:val="24"/>
          <w:lang w:val="ru-RU"/>
        </w:rPr>
        <w:t> 15</w:t>
      </w:r>
      <w:proofErr w:type="gramEnd"/>
      <w:r w:rsidRPr="00DF34AF">
        <w:rPr>
          <w:rFonts w:ascii="Times New Roman" w:hAnsi="Times New Roman" w:cs="Times New Roman"/>
          <w:sz w:val="24"/>
          <w:szCs w:val="24"/>
          <w:lang w:val="ru-RU"/>
        </w:rPr>
        <w:t xml:space="preserve"> знаков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2.4. Присвоенный объекту инвентарный номер обозначается:</w:t>
      </w:r>
      <w:r w:rsidR="00D672F0" w:rsidRPr="00DF34AF">
        <w:rPr>
          <w:rFonts w:ascii="Times New Roman" w:hAnsi="Times New Roman" w:cs="Times New Roman"/>
          <w:sz w:val="24"/>
          <w:szCs w:val="24"/>
          <w:lang w:val="ru-RU"/>
        </w:rPr>
        <w:t xml:space="preserve"> префиксом и далее порядковый номер объекта основных средств.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2.4. 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Инвентарный номер объектов основных средств при </w:t>
      </w:r>
      <w:proofErr w:type="spellStart"/>
      <w:r w:rsidRPr="00DF34AF">
        <w:rPr>
          <w:rFonts w:ascii="Times New Roman" w:hAnsi="Times New Roman" w:cs="Times New Roman"/>
          <w:sz w:val="24"/>
          <w:szCs w:val="24"/>
          <w:lang w:val="ru-RU"/>
        </w:rPr>
        <w:t>реклассификации</w:t>
      </w:r>
      <w:proofErr w:type="spellEnd"/>
      <w:r w:rsidRPr="00DF34AF">
        <w:rPr>
          <w:rFonts w:ascii="Times New Roman" w:hAnsi="Times New Roman" w:cs="Times New Roman"/>
          <w:sz w:val="24"/>
          <w:szCs w:val="24"/>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Pr="00DF34AF">
        <w:rPr>
          <w:rFonts w:ascii="Times New Roman" w:hAnsi="Times New Roman" w:cs="Times New Roman"/>
          <w:sz w:val="24"/>
          <w:szCs w:val="24"/>
          <w:lang w:val="ru-RU"/>
        </w:rPr>
        <w:t>забалансовых</w:t>
      </w:r>
      <w:proofErr w:type="spellEnd"/>
      <w:r w:rsidRPr="00DF34AF">
        <w:rPr>
          <w:rFonts w:ascii="Times New Roman" w:hAnsi="Times New Roman" w:cs="Times New Roman"/>
          <w:sz w:val="24"/>
          <w:szCs w:val="24"/>
          <w:lang w:val="ru-RU"/>
        </w:rPr>
        <w:t xml:space="preserve"> счетах).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Инвентарный номер </w:t>
      </w:r>
      <w:proofErr w:type="gramStart"/>
      <w:r w:rsidRPr="00DF34AF">
        <w:rPr>
          <w:rFonts w:ascii="Times New Roman" w:hAnsi="Times New Roman" w:cs="Times New Roman"/>
          <w:sz w:val="24"/>
          <w:szCs w:val="24"/>
          <w:lang w:val="ru-RU"/>
        </w:rPr>
        <w:t>наносит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 лицо</w:t>
      </w:r>
      <w:proofErr w:type="gramEnd"/>
      <w:r w:rsidRPr="00DF34AF">
        <w:rPr>
          <w:rFonts w:ascii="Times New Roman" w:hAnsi="Times New Roman" w:cs="Times New Roman"/>
          <w:sz w:val="24"/>
          <w:szCs w:val="24"/>
          <w:lang w:val="ru-RU"/>
        </w:rPr>
        <w:t>,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путем нанесения номера на инвентарный объект краской или водостойким маркером;</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DF34AF">
        <w:rPr>
          <w:rFonts w:ascii="Times New Roman" w:hAnsi="Times New Roman" w:cs="Times New Roman"/>
          <w:sz w:val="24"/>
          <w:szCs w:val="24"/>
          <w:lang w:val="ru-RU"/>
        </w:rPr>
        <w:t>выбываемых</w:t>
      </w:r>
      <w:proofErr w:type="spellEnd"/>
      <w:r w:rsidRPr="00DF34AF">
        <w:rPr>
          <w:rFonts w:ascii="Times New Roman" w:hAnsi="Times New Roman" w:cs="Times New Roman"/>
          <w:sz w:val="24"/>
          <w:szCs w:val="24"/>
          <w:lang w:val="ru-RU"/>
        </w:rPr>
        <w:t>) составных частей.</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27</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«Основные средства».</w:t>
      </w:r>
    </w:p>
    <w:p w:rsidR="006C5BB1" w:rsidRPr="00672A97"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2.6. В случае частичной ликвидации или </w:t>
      </w:r>
      <w:proofErr w:type="spellStart"/>
      <w:r w:rsidRPr="00DF34AF">
        <w:rPr>
          <w:rFonts w:ascii="Times New Roman" w:hAnsi="Times New Roman" w:cs="Times New Roman"/>
          <w:sz w:val="24"/>
          <w:szCs w:val="24"/>
          <w:lang w:val="ru-RU"/>
        </w:rPr>
        <w:t>разукомплектации</w:t>
      </w:r>
      <w:proofErr w:type="spellEnd"/>
      <w:r w:rsidRPr="00DF34AF">
        <w:rPr>
          <w:rFonts w:ascii="Times New Roman" w:hAnsi="Times New Roman" w:cs="Times New Roman"/>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672A97">
        <w:rPr>
          <w:rFonts w:ascii="Times New Roman" w:hAnsi="Times New Roman" w:cs="Times New Roman"/>
          <w:sz w:val="24"/>
          <w:szCs w:val="24"/>
          <w:lang w:val="ru-RU"/>
        </w:rPr>
        <w:t>(в порядке убывания важности):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площади;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объему;</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весу;</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иному показателю, установленному комиссией по поступлению и выбытию активов.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DF34AF">
        <w:rPr>
          <w:rFonts w:ascii="Times New Roman" w:hAnsi="Times New Roman" w:cs="Times New Roman"/>
          <w:sz w:val="24"/>
          <w:szCs w:val="24"/>
          <w:lang w:val="ru-RU"/>
        </w:rPr>
        <w:t>дооборудований</w:t>
      </w:r>
      <w:proofErr w:type="spellEnd"/>
      <w:r w:rsidRPr="00DF34AF">
        <w:rPr>
          <w:rFonts w:ascii="Times New Roman" w:hAnsi="Times New Roman" w:cs="Times New Roman"/>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28</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«Основные средства».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2.8. Начисление амортизации осуществляется следующим образом: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 объекты ОС начисляется - 100% при вводе в эксплуатацию, на объекты ОС стоимостью более 100000 рублей линейным методом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организация объединяет такие части для определения суммы амортизации.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40</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«Основные средства».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41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«Основные средства».</w:t>
      </w:r>
    </w:p>
    <w:p w:rsidR="00D672F0"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2.12. Основные средства стоимостью до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10</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000</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руб. включительно, находящиеся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эксплуатации, учитываются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21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 балансовой стоимости.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39</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«Основные средства».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2.13.</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Элементы ЛВС или ОПС, для которых установлен одинаковый срок полезного использования, учитываются как единый инвентарный объект.</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2.15.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2.19.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2.20. 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1-2-й разряд — порядковый номер объекта аренды по договору. Если по договору в аренде или пользовании один объект, указывается номер 01;</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w:t>
      </w:r>
      <w:proofErr w:type="gramStart"/>
      <w:r w:rsidRPr="00DF34AF">
        <w:rPr>
          <w:rFonts w:ascii="Times New Roman" w:hAnsi="Times New Roman" w:cs="Times New Roman"/>
          <w:sz w:val="24"/>
          <w:szCs w:val="24"/>
          <w:lang w:val="ru-RU"/>
        </w:rPr>
        <w:t>е  разряды</w:t>
      </w:r>
      <w:proofErr w:type="gramEnd"/>
      <w:r w:rsidRPr="00DF34AF">
        <w:rPr>
          <w:rFonts w:ascii="Times New Roman" w:hAnsi="Times New Roman" w:cs="Times New Roman"/>
          <w:sz w:val="24"/>
          <w:szCs w:val="24"/>
          <w:lang w:val="ru-RU"/>
        </w:rPr>
        <w:t xml:space="preserve"> — буквенный код для категории улучшения: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ОК – окна;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СГ – сигнализация;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ДВ – двери;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5–Х-е разряды — номер договора аренды или пользования.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Нематериальные активы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Амортизация</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начисляется: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shd w:val="clear" w:color="auto" w:fill="99CCFF"/>
        </w:rPr>
        <w:t> </w:t>
      </w:r>
      <w:r w:rsidRPr="00DF34AF">
        <w:rPr>
          <w:rFonts w:ascii="Times New Roman" w:hAnsi="Times New Roman" w:cs="Times New Roman"/>
          <w:sz w:val="24"/>
          <w:szCs w:val="24"/>
          <w:shd w:val="clear" w:color="auto" w:fill="99CCFF"/>
          <w:lang w:val="ru-RU"/>
        </w:rPr>
        <w:t>линейным методом на все объекты НМА стоимостью более 100000 рублей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Изменение продолжительности оставшегося периода использования НМА является существенным, если это) составляет 10 % или </w:t>
      </w:r>
      <w:r w:rsidR="00DF34AF" w:rsidRPr="00DF34AF">
        <w:rPr>
          <w:rFonts w:ascii="Times New Roman" w:hAnsi="Times New Roman" w:cs="Times New Roman"/>
          <w:sz w:val="24"/>
          <w:szCs w:val="24"/>
          <w:lang w:val="ru-RU"/>
        </w:rPr>
        <w:t xml:space="preserve">изменение (разница между продолжительностью оставшегося текущего периода использования и предполагаемого </w:t>
      </w:r>
      <w:r w:rsidRPr="00DF34AF">
        <w:rPr>
          <w:rFonts w:ascii="Times New Roman" w:hAnsi="Times New Roman" w:cs="Times New Roman"/>
          <w:sz w:val="24"/>
          <w:szCs w:val="24"/>
          <w:lang w:val="ru-RU"/>
        </w:rPr>
        <w:t>более от продолжительности оставшегося текущего периода. Срок полезного использования таких объектов НМА подлежит уточнению.</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4. Непроизведенные активы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17 СГС «Непроизведенные активы».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15 знаков.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Инвентарный номер присваивается в следующем порядке: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 разряд – код вида инвентарного номера «1» – индивидуальный инвентарный объект;</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3–8 разряды – порядковый номер инвентарного объекта (000001, 000002 и т.д.);</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9–12 разряды – внутренний групповой инвентарный номер (0001, 0002 и т.д.). Для индивидуального инвентарного объекта указывается 0000.</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5. Материальные запасы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Учреждение учитывает материальные </w:t>
      </w:r>
      <w:proofErr w:type="gramStart"/>
      <w:r w:rsidRPr="00DF34AF">
        <w:rPr>
          <w:rFonts w:ascii="Times New Roman" w:hAnsi="Times New Roman" w:cs="Times New Roman"/>
          <w:sz w:val="24"/>
          <w:szCs w:val="24"/>
          <w:lang w:val="ru-RU"/>
        </w:rPr>
        <w:t xml:space="preserve">запасы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w:t>
      </w:r>
      <w:proofErr w:type="gramEnd"/>
      <w:r w:rsidRPr="00DF34AF">
        <w:rPr>
          <w:rFonts w:ascii="Times New Roman" w:hAnsi="Times New Roman" w:cs="Times New Roman"/>
          <w:sz w:val="24"/>
          <w:szCs w:val="24"/>
          <w:lang w:val="ru-RU"/>
        </w:rPr>
        <w:t xml:space="preserve"> разбивкой на аналитические группы по кодам вида синтетического счета: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 «Лекарственные препараты и медицинские материалы» – медикаменты, компоненты, </w:t>
      </w:r>
      <w:proofErr w:type="spellStart"/>
      <w:r w:rsidRPr="00DF34AF">
        <w:rPr>
          <w:rFonts w:ascii="Times New Roman" w:hAnsi="Times New Roman" w:cs="Times New Roman"/>
          <w:sz w:val="24"/>
          <w:szCs w:val="24"/>
          <w:lang w:val="ru-RU"/>
        </w:rPr>
        <w:t>эндопротезы</w:t>
      </w:r>
      <w:proofErr w:type="spellEnd"/>
      <w:r w:rsidRPr="00DF34AF">
        <w:rPr>
          <w:rFonts w:ascii="Times New Roman" w:hAnsi="Times New Roman" w:cs="Times New Roman"/>
          <w:sz w:val="24"/>
          <w:szCs w:val="24"/>
          <w:lang w:val="ru-RU"/>
        </w:rPr>
        <w:t>,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 «Продукты питания» – продукты питания, продовольственные пайки, молочные смеси, лечебно-профилактическое питание и т.д.</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rsidR="006C5BB1" w:rsidRPr="00DF34AF" w:rsidRDefault="00DB5300" w:rsidP="000843AA">
      <w:pPr>
        <w:numPr>
          <w:ilvl w:val="0"/>
          <w:numId w:val="5"/>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6C5BB1" w:rsidRPr="00DF34AF" w:rsidRDefault="00DB5300" w:rsidP="000843AA">
      <w:pPr>
        <w:numPr>
          <w:ilvl w:val="0"/>
          <w:numId w:val="5"/>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6C5BB1" w:rsidRPr="00DF34AF" w:rsidRDefault="00DB5300" w:rsidP="000843AA">
      <w:pPr>
        <w:numPr>
          <w:ilvl w:val="0"/>
          <w:numId w:val="5"/>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6C5BB1" w:rsidRPr="00DF34AF" w:rsidRDefault="00DB5300" w:rsidP="000843AA">
      <w:pPr>
        <w:jc w:val="both"/>
        <w:rPr>
          <w:rFonts w:ascii="Times New Roman" w:hAnsi="Times New Roman" w:cs="Times New Roman"/>
          <w:sz w:val="24"/>
          <w:szCs w:val="24"/>
        </w:rPr>
      </w:pPr>
      <w:r w:rsidRPr="00DF34AF">
        <w:rPr>
          <w:rFonts w:ascii="Times New Roman" w:hAnsi="Times New Roman" w:cs="Times New Roman"/>
          <w:sz w:val="24"/>
          <w:szCs w:val="24"/>
        </w:rPr>
        <w:t>5 «</w:t>
      </w:r>
      <w:proofErr w:type="spellStart"/>
      <w:r w:rsidRPr="00DF34AF">
        <w:rPr>
          <w:rFonts w:ascii="Times New Roman" w:hAnsi="Times New Roman" w:cs="Times New Roman"/>
          <w:sz w:val="24"/>
          <w:szCs w:val="24"/>
        </w:rPr>
        <w:t>Мягкий</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инвентарь</w:t>
      </w:r>
      <w:proofErr w:type="spellEnd"/>
      <w:r w:rsidRPr="00DF34AF">
        <w:rPr>
          <w:rFonts w:ascii="Times New Roman" w:hAnsi="Times New Roman" w:cs="Times New Roman"/>
          <w:sz w:val="24"/>
          <w:szCs w:val="24"/>
        </w:rPr>
        <w:t>»:</w:t>
      </w:r>
    </w:p>
    <w:p w:rsidR="006C5BB1" w:rsidRPr="00DF34AF" w:rsidRDefault="00DB5300" w:rsidP="000843AA">
      <w:pPr>
        <w:numPr>
          <w:ilvl w:val="0"/>
          <w:numId w:val="6"/>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белье (рубашки, сорочки, халаты и т.п.);</w:t>
      </w:r>
    </w:p>
    <w:p w:rsidR="006C5BB1" w:rsidRPr="00DF34AF" w:rsidRDefault="00DB5300" w:rsidP="000843AA">
      <w:pPr>
        <w:numPr>
          <w:ilvl w:val="0"/>
          <w:numId w:val="6"/>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постельное белье и принадлежности (матрацы, подушки, одеяла, простыни, пододеяльники, наволочки, покрывала, мешки спальные и т.п.);</w:t>
      </w:r>
    </w:p>
    <w:p w:rsidR="006C5BB1" w:rsidRPr="00DF34AF" w:rsidRDefault="00DB5300" w:rsidP="000843AA">
      <w:pPr>
        <w:numPr>
          <w:ilvl w:val="0"/>
          <w:numId w:val="6"/>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одежда и обмундирование, включая спецодежду (костюмы, пальто, плащи, полушубки, платья, кофты, юбки, куртки, брюки и т.п.);</w:t>
      </w:r>
    </w:p>
    <w:p w:rsidR="006C5BB1" w:rsidRPr="00DF34AF" w:rsidRDefault="00DB5300" w:rsidP="000843AA">
      <w:pPr>
        <w:numPr>
          <w:ilvl w:val="0"/>
          <w:numId w:val="6"/>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обувь, включая специальную (ботинки, сапоги, сандалии, валенки и т.п.);</w:t>
      </w:r>
    </w:p>
    <w:p w:rsidR="006C5BB1" w:rsidRPr="00DF34AF" w:rsidRDefault="00DB5300" w:rsidP="000843AA">
      <w:pPr>
        <w:numPr>
          <w:ilvl w:val="0"/>
          <w:numId w:val="6"/>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спортивная одежда и обувь (костюмы, ботинки и т.п.);</w:t>
      </w:r>
    </w:p>
    <w:p w:rsidR="006C5BB1" w:rsidRPr="00DF34AF" w:rsidRDefault="00DB5300" w:rsidP="000843AA">
      <w:pPr>
        <w:numPr>
          <w:ilvl w:val="0"/>
          <w:numId w:val="6"/>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прочий мягкий инвентарь.</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6C5BB1" w:rsidRPr="00DF34AF" w:rsidRDefault="00DB5300" w:rsidP="000843AA">
      <w:pPr>
        <w:jc w:val="both"/>
        <w:rPr>
          <w:rFonts w:ascii="Times New Roman" w:hAnsi="Times New Roman" w:cs="Times New Roman"/>
          <w:sz w:val="24"/>
          <w:szCs w:val="24"/>
        </w:rPr>
      </w:pPr>
      <w:r w:rsidRPr="00DF34AF">
        <w:rPr>
          <w:rFonts w:ascii="Times New Roman" w:hAnsi="Times New Roman" w:cs="Times New Roman"/>
          <w:sz w:val="24"/>
          <w:szCs w:val="24"/>
        </w:rPr>
        <w:t>6 «</w:t>
      </w:r>
      <w:proofErr w:type="spellStart"/>
      <w:r w:rsidRPr="00DF34AF">
        <w:rPr>
          <w:rFonts w:ascii="Times New Roman" w:hAnsi="Times New Roman" w:cs="Times New Roman"/>
          <w:sz w:val="24"/>
          <w:szCs w:val="24"/>
        </w:rPr>
        <w:t>Прочие</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материальные</w:t>
      </w:r>
      <w:proofErr w:type="spellEnd"/>
      <w:r w:rsidRPr="00DF34AF">
        <w:rPr>
          <w:rFonts w:ascii="Times New Roman" w:hAnsi="Times New Roman" w:cs="Times New Roman"/>
          <w:sz w:val="24"/>
          <w:szCs w:val="24"/>
        </w:rPr>
        <w:t xml:space="preserve"> </w:t>
      </w:r>
      <w:proofErr w:type="spellStart"/>
      <w:r w:rsidRPr="00DF34AF">
        <w:rPr>
          <w:rFonts w:ascii="Times New Roman" w:hAnsi="Times New Roman" w:cs="Times New Roman"/>
          <w:sz w:val="24"/>
          <w:szCs w:val="24"/>
        </w:rPr>
        <w:t>запасы</w:t>
      </w:r>
      <w:proofErr w:type="spellEnd"/>
      <w:r w:rsidRPr="00DF34AF">
        <w:rPr>
          <w:rFonts w:ascii="Times New Roman" w:hAnsi="Times New Roman" w:cs="Times New Roman"/>
          <w:sz w:val="24"/>
          <w:szCs w:val="24"/>
        </w:rPr>
        <w:t>»:</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w:t>
      </w:r>
      <w:proofErr w:type="spellStart"/>
      <w:r w:rsidRPr="00DF34AF">
        <w:rPr>
          <w:rFonts w:ascii="Times New Roman" w:hAnsi="Times New Roman" w:cs="Times New Roman"/>
          <w:sz w:val="24"/>
          <w:szCs w:val="24"/>
          <w:lang w:val="ru-RU"/>
        </w:rPr>
        <w:t>биотрансформации</w:t>
      </w:r>
      <w:proofErr w:type="spellEnd"/>
      <w:r w:rsidRPr="00DF34AF">
        <w:rPr>
          <w:rFonts w:ascii="Times New Roman" w:hAnsi="Times New Roman" w:cs="Times New Roman"/>
          <w:sz w:val="24"/>
          <w:szCs w:val="24"/>
          <w:lang w:val="ru-RU"/>
        </w:rPr>
        <w:t>;</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приплод молодняка (не для продажи, для собственных нужд) при наличии в учреждениях рабочего скота;</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посадочный, семенной материал для собственных нужд;</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реактивы и химикаты, стекло и </w:t>
      </w:r>
      <w:proofErr w:type="spellStart"/>
      <w:r w:rsidRPr="00DF34AF">
        <w:rPr>
          <w:rFonts w:ascii="Times New Roman" w:hAnsi="Times New Roman" w:cs="Times New Roman"/>
          <w:sz w:val="24"/>
          <w:szCs w:val="24"/>
          <w:lang w:val="ru-RU"/>
        </w:rPr>
        <w:t>химпосуда</w:t>
      </w:r>
      <w:proofErr w:type="spellEnd"/>
      <w:r w:rsidRPr="00DF34AF">
        <w:rPr>
          <w:rFonts w:ascii="Times New Roman" w:hAnsi="Times New Roman" w:cs="Times New Roman"/>
          <w:sz w:val="24"/>
          <w:szCs w:val="24"/>
          <w:lang w:val="ru-RU"/>
        </w:rPr>
        <w:t xml:space="preserve">, металлы, электроматериалы, радиоматериалы и радиодетали, </w:t>
      </w:r>
      <w:proofErr w:type="spellStart"/>
      <w:r w:rsidRPr="00DF34AF">
        <w:rPr>
          <w:rFonts w:ascii="Times New Roman" w:hAnsi="Times New Roman" w:cs="Times New Roman"/>
          <w:sz w:val="24"/>
          <w:szCs w:val="24"/>
          <w:lang w:val="ru-RU"/>
        </w:rPr>
        <w:t>фотопринадлежности</w:t>
      </w:r>
      <w:proofErr w:type="spellEnd"/>
      <w:r w:rsidRPr="00DF34AF">
        <w:rPr>
          <w:rFonts w:ascii="Times New Roman" w:hAnsi="Times New Roman" w:cs="Times New Roman"/>
          <w:sz w:val="24"/>
          <w:szCs w:val="24"/>
          <w:lang w:val="ru-RU"/>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6C5BB1" w:rsidRPr="00DF34AF" w:rsidRDefault="00DB5300" w:rsidP="00DF34AF">
      <w:pPr>
        <w:numPr>
          <w:ilvl w:val="0"/>
          <w:numId w:val="11"/>
        </w:numPr>
        <w:jc w:val="both"/>
        <w:rPr>
          <w:rFonts w:ascii="Times New Roman" w:hAnsi="Times New Roman" w:cs="Times New Roman"/>
          <w:sz w:val="24"/>
          <w:szCs w:val="24"/>
        </w:rPr>
      </w:pPr>
      <w:proofErr w:type="spellStart"/>
      <w:r w:rsidRPr="00DF34AF">
        <w:rPr>
          <w:rFonts w:ascii="Times New Roman" w:hAnsi="Times New Roman" w:cs="Times New Roman"/>
          <w:sz w:val="24"/>
          <w:szCs w:val="24"/>
        </w:rPr>
        <w:t>посуда</w:t>
      </w:r>
      <w:proofErr w:type="spellEnd"/>
      <w:r w:rsidRPr="00DF34AF">
        <w:rPr>
          <w:rFonts w:ascii="Times New Roman" w:hAnsi="Times New Roman" w:cs="Times New Roman"/>
          <w:sz w:val="24"/>
          <w:szCs w:val="24"/>
        </w:rPr>
        <w:t>;</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6C5BB1" w:rsidRPr="00DF34AF" w:rsidRDefault="00DB5300" w:rsidP="00DF34AF">
      <w:pPr>
        <w:numPr>
          <w:ilvl w:val="0"/>
          <w:numId w:val="11"/>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корма и фураж (сено, овес и другие виды кормов и фуража для животных), семена, удобрения;</w:t>
      </w:r>
    </w:p>
    <w:p w:rsidR="006C5BB1" w:rsidRPr="00DF34AF" w:rsidRDefault="00DB5300" w:rsidP="00DF34AF">
      <w:pPr>
        <w:numPr>
          <w:ilvl w:val="0"/>
          <w:numId w:val="12"/>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6C5BB1" w:rsidRPr="00DF34AF" w:rsidRDefault="00DB5300" w:rsidP="00DF34AF">
      <w:pPr>
        <w:numPr>
          <w:ilvl w:val="0"/>
          <w:numId w:val="12"/>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6C5BB1" w:rsidRPr="00DF34AF" w:rsidRDefault="00DB5300" w:rsidP="00DF34AF">
      <w:pPr>
        <w:numPr>
          <w:ilvl w:val="0"/>
          <w:numId w:val="12"/>
        </w:num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материалы специального назначения;</w:t>
      </w:r>
    </w:p>
    <w:p w:rsidR="006C5BB1" w:rsidRPr="00DF34AF" w:rsidRDefault="00DB5300" w:rsidP="00DF34AF">
      <w:pPr>
        <w:numPr>
          <w:ilvl w:val="0"/>
          <w:numId w:val="12"/>
        </w:numPr>
        <w:jc w:val="both"/>
        <w:rPr>
          <w:rFonts w:ascii="Times New Roman" w:hAnsi="Times New Roman" w:cs="Times New Roman"/>
          <w:sz w:val="24"/>
          <w:szCs w:val="24"/>
        </w:rPr>
      </w:pPr>
      <w:r w:rsidRPr="00DF34AF">
        <w:rPr>
          <w:rFonts w:ascii="Times New Roman" w:hAnsi="Times New Roman" w:cs="Times New Roman"/>
          <w:sz w:val="24"/>
          <w:szCs w:val="24"/>
          <w:lang w:val="ru-RU"/>
        </w:rPr>
        <w:t>иные материальные запасы</w:t>
      </w:r>
      <w:r w:rsidRPr="00DF34AF">
        <w:rPr>
          <w:rFonts w:ascii="Times New Roman" w:hAnsi="Times New Roman" w:cs="Times New Roman"/>
          <w:sz w:val="24"/>
          <w:szCs w:val="24"/>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 учреждении применяются следующие единицы учета материальных запасов: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номенклатурная (реестровая) единица;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однородная (реестровая) группа запасов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8</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«Запасы».</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их справедливой стоимости на дату принятия к бухгалтерскому учету, рассчитанной методом рыночных цен;</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сумм, уплачиваемых организацией за доставку материальных запасов, приведение их в состояние, пригодное для использования.</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пункты</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52–60</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5.4.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доставке/последний день месяца.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19 СГС «Запасы».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5.5. Организация применяет следующий порядок учета материальных запасов: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5.5.1.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5.5.2. Специальные охлаждающие и </w:t>
      </w:r>
      <w:proofErr w:type="spellStart"/>
      <w:r w:rsidRPr="00DF34AF">
        <w:rPr>
          <w:rFonts w:ascii="Times New Roman" w:hAnsi="Times New Roman" w:cs="Times New Roman"/>
          <w:sz w:val="24"/>
          <w:szCs w:val="24"/>
          <w:lang w:val="ru-RU"/>
        </w:rPr>
        <w:t>стеклоомывающие</w:t>
      </w:r>
      <w:proofErr w:type="spellEnd"/>
      <w:r w:rsidRPr="00DF34AF">
        <w:rPr>
          <w:rFonts w:ascii="Times New Roman" w:hAnsi="Times New Roman" w:cs="Times New Roman"/>
          <w:sz w:val="24"/>
          <w:szCs w:val="24"/>
          <w:lang w:val="ru-RU"/>
        </w:rPr>
        <w:t xml:space="preserve"> жидкости для автомобиля, в том числе тосол, антифриз, учитываются на счете 105.06.</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Учреждение применяет следующую детализацию КОСГУ в 24-26 разрядах номеров счетов для учета поступления и выбытия материальных запасов: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341 "Увеличение стоимости лекарственных препаратов и материалов, применяемых в медицинских целях";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342 "Увеличение стоимости продуктов питания";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343 "Увеличение стоимости горюче-смазочных материалов";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344 "Увеличение стоимости строительных материалов";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345 "Увеличение стоимости мягкого инвентаря";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346 "Увеличение стоимости прочих материальных запасов";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347 "Увеличение стоимости материальных запасов для целей капитальных вложений";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349 "Увеличение стоимости прочих материальных запасов однократного применения".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441 "Уменьшение стоимости лекарственных препаратов и материалов, применяемых в медицинских целях";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442 "Уменьшение стоимости продуктов питания";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443 "Уменьшение стоимости горюче-смазочных материалов";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444 "Уменьшение стоимости строительных материалов";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445 "Уменьшение стоимости мягкого инвентаря";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446 "Уменьшение стоимости прочих оборотных ценностей (материалов)";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447 "Уменьшение стоимости материальных запасов для целей капитальных вложений";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449 "Уменьшение стоимости прочих материальных запасов однократного применения".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5.6. Установлены следующие особенности учета материальных запасов: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5.6.1. Особенности учета транспортно-заготовительных расходов.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 фактическую стоимость материальных запасов включаются транспортно-заготовительные расходы (ТЗР).</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5.6.2. Особенности учета горюче-смазочных материалов (ГСМ).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Нормы на расходы горюче-смазочных материалов (ГСМ) утверждаются приказом руководителя организации. Ежегодно приказом руководителя утверждаются период применения зимней надбавки к нормам расхода ГСМ и ее величина.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организации.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5.6.3. Особенности использования и учета хозяйственного инвентаря.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Решение об отнесении имущества к хозяйственному инвентарю в составе материальных запасов принимает комиссия организации по поступлению и выбытию активов с учетом правил, установленных пунктом 2.1 раздела V настоящей учетной политики.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Выдача хозяйственного инвентаря (материалов) на нужды организации производится исходя из месячной потребности в нем. Нормы потребности в хозяйственных материалах определяет комиссия организации по поступлению и выбытию активов.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5.7. Учет запчастей за балансом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Х.105.36.440.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09 по цене, указанной во входящих документах.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Учету подлежат запасные части и другие комплектующие, которые могут быть использованы на других автомобилях (</w:t>
      </w:r>
      <w:proofErr w:type="spellStart"/>
      <w:r w:rsidRPr="00DF34AF">
        <w:rPr>
          <w:rFonts w:ascii="Times New Roman" w:hAnsi="Times New Roman" w:cs="Times New Roman"/>
          <w:sz w:val="24"/>
          <w:szCs w:val="24"/>
          <w:lang w:val="ru-RU"/>
        </w:rPr>
        <w:t>нетипизированные</w:t>
      </w:r>
      <w:proofErr w:type="spellEnd"/>
      <w:r w:rsidRPr="00DF34AF">
        <w:rPr>
          <w:rFonts w:ascii="Times New Roman" w:hAnsi="Times New Roman" w:cs="Times New Roman"/>
          <w:sz w:val="24"/>
          <w:szCs w:val="24"/>
          <w:lang w:val="ru-RU"/>
        </w:rPr>
        <w:t xml:space="preserve"> запчасти и комплектующие), такие как: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автомобильные шины;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колесные диски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 аккумуляторы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Решение </w:t>
      </w:r>
      <w:proofErr w:type="gramStart"/>
      <w:r w:rsidRPr="00DF34AF">
        <w:rPr>
          <w:rFonts w:ascii="Times New Roman" w:hAnsi="Times New Roman" w:cs="Times New Roman"/>
          <w:sz w:val="24"/>
          <w:szCs w:val="24"/>
          <w:lang w:val="ru-RU"/>
        </w:rPr>
        <w:t>о замене</w:t>
      </w:r>
      <w:proofErr w:type="gramEnd"/>
      <w:r w:rsidRPr="00DF34AF">
        <w:rPr>
          <w:rFonts w:ascii="Times New Roman" w:hAnsi="Times New Roman" w:cs="Times New Roman"/>
          <w:sz w:val="24"/>
          <w:szCs w:val="24"/>
          <w:lang w:val="ru-RU"/>
        </w:rPr>
        <w:t xml:space="preserve"> поврежденной или не подлежащей ремонту шины принимает комиссия организации по поступлению и выбытию активов. Сезонная замена шин собственными силами отражается в Накладной на внутреннее перемещение (ф. 0510450).</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Аналитический учет по счету ведется в разрезе автомобилей и ответственных лиц.</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Поступление на счет 09 отражается: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Агентства»;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DF34AF">
        <w:rPr>
          <w:rFonts w:ascii="Times New Roman" w:hAnsi="Times New Roman" w:cs="Times New Roman"/>
          <w:sz w:val="24"/>
          <w:szCs w:val="24"/>
          <w:lang w:val="ru-RU"/>
        </w:rPr>
        <w:t>забалансового</w:t>
      </w:r>
      <w:proofErr w:type="spellEnd"/>
      <w:r w:rsidRPr="00DF34AF">
        <w:rPr>
          <w:rFonts w:ascii="Times New Roman" w:hAnsi="Times New Roman" w:cs="Times New Roman"/>
          <w:sz w:val="24"/>
          <w:szCs w:val="24"/>
          <w:lang w:val="ru-RU"/>
        </w:rPr>
        <w:t xml:space="preserve"> счета 09.</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Внутреннее перемещение по счету отражается: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при передаче на другой автомобиль;</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при передаче другому материально ответственному лицу вместе с автомобилем.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Выбытие со счета 09 отражается: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при списании автомобиля по установленным основаниям;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при установке новых запчастей взамен непригодных к эксплуатации.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пункты 237–238 СГС «Единый план счетов» № 121н.</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5.8. Особенности списания материальных запасов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5.8.1. Списание однородных материальных запасов производится по средней стоимости. Остальные группы материальных запасов списываются по фактической стоимости каждой единицы.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5.8.</w:t>
      </w:r>
      <w:r w:rsidR="00D672F0" w:rsidRPr="00DF34AF">
        <w:rPr>
          <w:rFonts w:ascii="Times New Roman" w:hAnsi="Times New Roman" w:cs="Times New Roman"/>
          <w:sz w:val="24"/>
          <w:szCs w:val="24"/>
          <w:lang w:val="ru-RU"/>
        </w:rPr>
        <w:t>2</w:t>
      </w:r>
      <w:r w:rsidRPr="00DF34AF">
        <w:rPr>
          <w:rFonts w:ascii="Times New Roman" w:hAnsi="Times New Roman" w:cs="Times New Roman"/>
          <w:sz w:val="24"/>
          <w:szCs w:val="24"/>
          <w:lang w:val="ru-RU"/>
        </w:rPr>
        <w:t xml:space="preserve">. Материальные запасы, которые предназначены для дарения, вручения на мероприятиях, списываются с учета при выдаче со склада на основании Накладной (ф. 0510450). После выдачи со склада запасы учитываются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07 «Награды, призы, кубки и ценные подарки, сувениры».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Факт вручения подарков оформляет ответственный сотрудник в акте, форма которого утверждена в приложении к учетной политике организации.</w:t>
      </w:r>
      <w:r w:rsidRPr="00DF34AF">
        <w:rPr>
          <w:rFonts w:ascii="Times New Roman" w:hAnsi="Times New Roman" w:cs="Times New Roman"/>
          <w:sz w:val="24"/>
          <w:szCs w:val="24"/>
        </w:rPr>
        <w:t> </w:t>
      </w:r>
    </w:p>
    <w:p w:rsidR="006C5BB1" w:rsidRPr="00DF34AF" w:rsidRDefault="00DB5300" w:rsidP="000843AA">
      <w:pPr>
        <w:numPr>
          <w:ilvl w:val="0"/>
          <w:numId w:val="8"/>
        </w:numPr>
        <w:jc w:val="both"/>
        <w:rPr>
          <w:rFonts w:ascii="Times New Roman" w:hAnsi="Times New Roman" w:cs="Times New Roman"/>
          <w:sz w:val="24"/>
          <w:szCs w:val="24"/>
        </w:rPr>
      </w:pPr>
      <w:r w:rsidRPr="00DF34AF">
        <w:rPr>
          <w:rFonts w:ascii="Times New Roman" w:hAnsi="Times New Roman" w:cs="Times New Roman"/>
          <w:b/>
          <w:bCs/>
          <w:sz w:val="24"/>
          <w:szCs w:val="24"/>
          <w:lang w:val="ru-RU"/>
        </w:rPr>
        <w:t xml:space="preserve"> </w:t>
      </w:r>
      <w:proofErr w:type="spellStart"/>
      <w:r w:rsidRPr="00DF34AF">
        <w:rPr>
          <w:rFonts w:ascii="Times New Roman" w:hAnsi="Times New Roman" w:cs="Times New Roman"/>
          <w:b/>
          <w:bCs/>
          <w:sz w:val="24"/>
          <w:szCs w:val="24"/>
        </w:rPr>
        <w:t>Учет</w:t>
      </w:r>
      <w:proofErr w:type="spellEnd"/>
      <w:r w:rsidRPr="00DF34AF">
        <w:rPr>
          <w:rFonts w:ascii="Times New Roman" w:hAnsi="Times New Roman" w:cs="Times New Roman"/>
          <w:b/>
          <w:bCs/>
          <w:sz w:val="24"/>
          <w:szCs w:val="24"/>
        </w:rPr>
        <w:t xml:space="preserve"> </w:t>
      </w:r>
      <w:proofErr w:type="spellStart"/>
      <w:r w:rsidRPr="00DF34AF">
        <w:rPr>
          <w:rFonts w:ascii="Times New Roman" w:hAnsi="Times New Roman" w:cs="Times New Roman"/>
          <w:b/>
          <w:bCs/>
          <w:sz w:val="24"/>
          <w:szCs w:val="24"/>
        </w:rPr>
        <w:t>на</w:t>
      </w:r>
      <w:proofErr w:type="spellEnd"/>
      <w:r w:rsidRPr="00DF34AF">
        <w:rPr>
          <w:rFonts w:ascii="Times New Roman" w:hAnsi="Times New Roman" w:cs="Times New Roman"/>
          <w:b/>
          <w:bCs/>
          <w:sz w:val="24"/>
          <w:szCs w:val="24"/>
        </w:rPr>
        <w:t xml:space="preserve"> </w:t>
      </w:r>
      <w:proofErr w:type="spellStart"/>
      <w:r w:rsidRPr="00DF34AF">
        <w:rPr>
          <w:rFonts w:ascii="Times New Roman" w:hAnsi="Times New Roman" w:cs="Times New Roman"/>
          <w:b/>
          <w:bCs/>
          <w:sz w:val="24"/>
          <w:szCs w:val="24"/>
        </w:rPr>
        <w:t>забалансовых</w:t>
      </w:r>
      <w:proofErr w:type="spellEnd"/>
      <w:r w:rsidRPr="00DF34AF">
        <w:rPr>
          <w:rFonts w:ascii="Times New Roman" w:hAnsi="Times New Roman" w:cs="Times New Roman"/>
          <w:b/>
          <w:bCs/>
          <w:sz w:val="24"/>
          <w:szCs w:val="24"/>
        </w:rPr>
        <w:t xml:space="preserve"> </w:t>
      </w:r>
      <w:proofErr w:type="spellStart"/>
      <w:r w:rsidRPr="00DF34AF">
        <w:rPr>
          <w:rFonts w:ascii="Times New Roman" w:hAnsi="Times New Roman" w:cs="Times New Roman"/>
          <w:b/>
          <w:bCs/>
          <w:sz w:val="24"/>
          <w:szCs w:val="24"/>
        </w:rPr>
        <w:t>счетах</w:t>
      </w:r>
      <w:proofErr w:type="spellEnd"/>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6.1. </w:t>
      </w:r>
      <w:proofErr w:type="spellStart"/>
      <w:r w:rsidRPr="00DF34AF">
        <w:rPr>
          <w:rFonts w:ascii="Times New Roman" w:hAnsi="Times New Roman" w:cs="Times New Roman"/>
          <w:sz w:val="24"/>
          <w:szCs w:val="24"/>
          <w:lang w:val="ru-RU"/>
        </w:rPr>
        <w:t>Забалансовый</w:t>
      </w:r>
      <w:proofErr w:type="spellEnd"/>
      <w:r w:rsidRPr="00DF34AF">
        <w:rPr>
          <w:rFonts w:ascii="Times New Roman" w:hAnsi="Times New Roman" w:cs="Times New Roman"/>
          <w:sz w:val="24"/>
          <w:szCs w:val="24"/>
          <w:lang w:val="ru-RU"/>
        </w:rPr>
        <w:t xml:space="preserve"> счет 01 «Имущество, полученное в пользование»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Объекты имущества, полученные учреждением от балансодержателя (собственника) имущества, учитывается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6.2. Кубки и призы учитываются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07 по справедливой стоимости.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6.3. </w:t>
      </w:r>
      <w:proofErr w:type="spellStart"/>
      <w:r w:rsidRPr="00DF34AF">
        <w:rPr>
          <w:rFonts w:ascii="Times New Roman" w:hAnsi="Times New Roman" w:cs="Times New Roman"/>
          <w:sz w:val="24"/>
          <w:szCs w:val="24"/>
          <w:lang w:val="ru-RU"/>
        </w:rPr>
        <w:t>Забалансовый</w:t>
      </w:r>
      <w:proofErr w:type="spellEnd"/>
      <w:r w:rsidRPr="00DF34AF">
        <w:rPr>
          <w:rFonts w:ascii="Times New Roman" w:hAnsi="Times New Roman" w:cs="Times New Roman"/>
          <w:sz w:val="24"/>
          <w:szCs w:val="24"/>
          <w:lang w:val="ru-RU"/>
        </w:rPr>
        <w:t xml:space="preserve"> счет 24 «Нефинансовые активы, переданные в доверительное управление»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Принятие к учету объектов имущества осуществляется на основании акта приема-передачи имущества по стоимости, указанной в акте.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6.4. </w:t>
      </w:r>
      <w:proofErr w:type="spellStart"/>
      <w:r w:rsidRPr="00DF34AF">
        <w:rPr>
          <w:rFonts w:ascii="Times New Roman" w:hAnsi="Times New Roman" w:cs="Times New Roman"/>
          <w:sz w:val="24"/>
          <w:szCs w:val="24"/>
          <w:lang w:val="ru-RU"/>
        </w:rPr>
        <w:t>Забалансовый</w:t>
      </w:r>
      <w:proofErr w:type="spellEnd"/>
      <w:r w:rsidRPr="00DF34AF">
        <w:rPr>
          <w:rFonts w:ascii="Times New Roman" w:hAnsi="Times New Roman" w:cs="Times New Roman"/>
          <w:sz w:val="24"/>
          <w:szCs w:val="24"/>
          <w:lang w:val="ru-RU"/>
        </w:rPr>
        <w:t xml:space="preserve"> счет 25 «Имущество, переданное в возмездное пользование (аренду)»</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Принятие к </w:t>
      </w:r>
      <w:proofErr w:type="spellStart"/>
      <w:r w:rsidRPr="00DF34AF">
        <w:rPr>
          <w:rFonts w:ascii="Times New Roman" w:hAnsi="Times New Roman" w:cs="Times New Roman"/>
          <w:sz w:val="24"/>
          <w:szCs w:val="24"/>
          <w:lang w:val="ru-RU"/>
        </w:rPr>
        <w:t>забалансовому</w:t>
      </w:r>
      <w:proofErr w:type="spellEnd"/>
      <w:r w:rsidRPr="00DF34AF">
        <w:rPr>
          <w:rFonts w:ascii="Times New Roman" w:hAnsi="Times New Roman" w:cs="Times New Roman"/>
          <w:sz w:val="24"/>
          <w:szCs w:val="24"/>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6.5. </w:t>
      </w:r>
      <w:proofErr w:type="spellStart"/>
      <w:r w:rsidRPr="00DF34AF">
        <w:rPr>
          <w:rFonts w:ascii="Times New Roman" w:hAnsi="Times New Roman" w:cs="Times New Roman"/>
          <w:sz w:val="24"/>
          <w:szCs w:val="24"/>
          <w:lang w:val="ru-RU"/>
        </w:rPr>
        <w:t>Забалансовый</w:t>
      </w:r>
      <w:proofErr w:type="spellEnd"/>
      <w:r w:rsidRPr="00DF34AF">
        <w:rPr>
          <w:rFonts w:ascii="Times New Roman" w:hAnsi="Times New Roman" w:cs="Times New Roman"/>
          <w:sz w:val="24"/>
          <w:szCs w:val="24"/>
          <w:lang w:val="ru-RU"/>
        </w:rPr>
        <w:t xml:space="preserve"> счет 26 «Имущество, переданное в безвозмездное пользование»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Принятие к </w:t>
      </w:r>
      <w:proofErr w:type="spellStart"/>
      <w:r w:rsidRPr="00DF34AF">
        <w:rPr>
          <w:rFonts w:ascii="Times New Roman" w:hAnsi="Times New Roman" w:cs="Times New Roman"/>
          <w:sz w:val="24"/>
          <w:szCs w:val="24"/>
          <w:lang w:val="ru-RU"/>
        </w:rPr>
        <w:t>забалансовому</w:t>
      </w:r>
      <w:proofErr w:type="spellEnd"/>
      <w:r w:rsidRPr="00DF34AF">
        <w:rPr>
          <w:rFonts w:ascii="Times New Roman" w:hAnsi="Times New Roman" w:cs="Times New Roman"/>
          <w:sz w:val="24"/>
          <w:szCs w:val="24"/>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7. Расчеты по доходам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7.1. Перечень администрируемых доходов определяется главным администратором</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доходов бюджета.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7.2.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Агентство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администрирует поступления в бюджет на счете КБК</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1.210.02.000 по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правилам, установленным главным администратором доходов бюджета.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7.3. Излишне полученные от плательщиков средства возвращаются на основании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заявления плательщика и акта сверки с плательщиком.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7.4.</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Агентство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начисляет доходы от платных государственных услуг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Ведомости начисления доходов бюджета (ф. 0510837). Остальные администрируемые доходы начисляются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Извещении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 начислении дохода (уточнении начисления) (ф. 0510432).</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8. Расчеты с</w:t>
      </w:r>
      <w:r w:rsidRPr="00DF34AF">
        <w:rPr>
          <w:rFonts w:ascii="Times New Roman" w:hAnsi="Times New Roman" w:cs="Times New Roman"/>
          <w:b/>
          <w:bCs/>
          <w:sz w:val="24"/>
          <w:szCs w:val="24"/>
        </w:rPr>
        <w:t> </w:t>
      </w:r>
      <w:r w:rsidRPr="00DF34AF">
        <w:rPr>
          <w:rFonts w:ascii="Times New Roman" w:hAnsi="Times New Roman" w:cs="Times New Roman"/>
          <w:b/>
          <w:bCs/>
          <w:sz w:val="24"/>
          <w:szCs w:val="24"/>
          <w:lang w:val="ru-RU"/>
        </w:rPr>
        <w:t>подотчетными лицами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перечисление на подотчетную карту сотрудника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Способ выдачи денежных средств должен указывается в служебной записке или приказе руководителя.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8.2. Организация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8.3. Предельная сумма денежных средств, выданных под отчет (за исключением расходов на командировки) устанавливается в размере - 100000 рублей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8.5. При направлении сотрудников (служащих) организации в служебные командировки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на территории России расходы на них возмещаются в соответствии с</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постановлением Правительства от 02.10.2002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729. 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руководителя</w:t>
      </w:r>
      <w:r w:rsidRPr="00DF34AF">
        <w:rPr>
          <w:rFonts w:ascii="Times New Roman" w:hAnsi="Times New Roman" w:cs="Times New Roman"/>
          <w:sz w:val="24"/>
          <w:szCs w:val="24"/>
        </w:rPr>
        <w:t> </w:t>
      </w:r>
      <w:proofErr w:type="gramStart"/>
      <w:r w:rsidRPr="00DF34AF">
        <w:rPr>
          <w:rFonts w:ascii="Times New Roman" w:hAnsi="Times New Roman" w:cs="Times New Roman"/>
          <w:sz w:val="24"/>
          <w:szCs w:val="24"/>
          <w:lang w:val="ru-RU"/>
        </w:rPr>
        <w:t>организации,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 оформленного</w:t>
      </w:r>
      <w:proofErr w:type="gramEnd"/>
      <w:r w:rsidRPr="00DF34AF">
        <w:rPr>
          <w:rFonts w:ascii="Times New Roman" w:hAnsi="Times New Roman" w:cs="Times New Roman"/>
          <w:sz w:val="24"/>
          <w:szCs w:val="24"/>
          <w:lang w:val="ru-RU"/>
        </w:rPr>
        <w:t xml:space="preserve"> приказом.</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пункты</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3</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постановления Правительства от 02.10.2002</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729.</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Порядок оформления служебных командировок и возмещения командировочных расходов приведен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приложении 8.</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в течение 10 календарных дней с момента получения;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в течение трех рабочих дней с момента получения материальных ценностей.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Доверенности выдаются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любым штатным сотрудникам.</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9. Расчеты с</w:t>
      </w:r>
      <w:r w:rsidRPr="00DF34AF">
        <w:rPr>
          <w:rFonts w:ascii="Times New Roman" w:hAnsi="Times New Roman" w:cs="Times New Roman"/>
          <w:b/>
          <w:bCs/>
          <w:sz w:val="24"/>
          <w:szCs w:val="24"/>
        </w:rPr>
        <w:t> </w:t>
      </w:r>
      <w:r w:rsidRPr="00DF34AF">
        <w:rPr>
          <w:rFonts w:ascii="Times New Roman" w:hAnsi="Times New Roman" w:cs="Times New Roman"/>
          <w:b/>
          <w:bCs/>
          <w:sz w:val="24"/>
          <w:szCs w:val="24"/>
          <w:lang w:val="ru-RU"/>
        </w:rPr>
        <w:t>дебиторами</w:t>
      </w:r>
      <w:r w:rsidRPr="00DF34AF">
        <w:rPr>
          <w:rFonts w:ascii="Times New Roman" w:hAnsi="Times New Roman" w:cs="Times New Roman"/>
          <w:b/>
          <w:bCs/>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 xml:space="preserve">10. Расчеты </w:t>
      </w:r>
      <w:proofErr w:type="spellStart"/>
      <w:r w:rsidRPr="00DF34AF">
        <w:rPr>
          <w:rFonts w:ascii="Times New Roman" w:hAnsi="Times New Roman" w:cs="Times New Roman"/>
          <w:b/>
          <w:bCs/>
          <w:sz w:val="24"/>
          <w:szCs w:val="24"/>
          <w:lang w:val="ru-RU"/>
        </w:rPr>
        <w:t>пообязательствам</w:t>
      </w:r>
      <w:proofErr w:type="spellEnd"/>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10.1. Аналитический учет расчетов по пособиям и иным социальным выплатам ведется в разрезе физических лиц – получателей социальных выплат.</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sidRPr="00DF34AF">
        <w:rPr>
          <w:rFonts w:ascii="Times New Roman" w:hAnsi="Times New Roman" w:cs="Times New Roman"/>
          <w:sz w:val="24"/>
          <w:szCs w:val="24"/>
          <w:lang w:val="ru-RU"/>
        </w:rPr>
        <w:t>забалансового</w:t>
      </w:r>
      <w:proofErr w:type="spellEnd"/>
      <w:r w:rsidRPr="00DF34AF">
        <w:rPr>
          <w:rFonts w:ascii="Times New Roman" w:hAnsi="Times New Roman" w:cs="Times New Roman"/>
          <w:sz w:val="24"/>
          <w:szCs w:val="24"/>
          <w:lang w:val="ru-RU"/>
        </w:rPr>
        <w:t xml:space="preserve"> учета утвержден в положении о списании кредиторской задолженности.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 11 СГС «Доходы».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10. Финансовый результат</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25</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«Аренда», подпункт «а» пункта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55</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«Доходы».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10.2 Как доходы будущих периодов учреждение учитывает доходы: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 операций с объектами аренды (предстоящие доходы от предоставления права пользования активом);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10.3.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Доходы будущих периодов признаются в текущих доходах на дату и в сумме, указанные в графике платежей.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подпункт «а»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пункта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55 СГС «Доходы».</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10.6. В составе расходов будущих периодов отражаются расходы, связанные: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подпиской на печатные издания;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неисключительные права пользования программные продукты.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10.5. 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расходам, которые относятся к будущим периодам, длительность периода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устанавливается руководителем</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Агентства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 приказе.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10.6. В организации создаются</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следующие резервы: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по выплатам персоналу</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 искам и претензионным требованиям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 обязательствам при приемке результатов контрактов в ЕИС в сфере закупок</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на оплату обязательств, по которым нет документов;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10.6.1. Резерв расходов по выплатам персоналу. Порядок расчета резерва приведен в </w:t>
      </w:r>
      <w:r w:rsidRPr="00DF34AF">
        <w:rPr>
          <w:rFonts w:ascii="Times New Roman" w:hAnsi="Times New Roman" w:cs="Times New Roman"/>
          <w:color w:val="0000FF"/>
          <w:sz w:val="24"/>
          <w:szCs w:val="24"/>
          <w:lang w:val="ru-RU"/>
        </w:rPr>
        <w:t>приложении 1</w:t>
      </w:r>
      <w:r w:rsidR="00D672F0" w:rsidRPr="00DF34AF">
        <w:rPr>
          <w:rFonts w:ascii="Times New Roman" w:hAnsi="Times New Roman" w:cs="Times New Roman"/>
          <w:color w:val="0000FF"/>
          <w:sz w:val="24"/>
          <w:szCs w:val="24"/>
          <w:lang w:val="ru-RU"/>
        </w:rPr>
        <w:t>2</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10.4.2. Резерв по искам, претензионным требованиям создается в </w:t>
      </w:r>
      <w:proofErr w:type="gramStart"/>
      <w:r w:rsidRPr="00DF34AF">
        <w:rPr>
          <w:rFonts w:ascii="Times New Roman" w:hAnsi="Times New Roman" w:cs="Times New Roman"/>
          <w:sz w:val="24"/>
          <w:szCs w:val="24"/>
          <w:lang w:val="ru-RU"/>
        </w:rPr>
        <w:t>случае</w:t>
      </w:r>
      <w:proofErr w:type="gramEnd"/>
      <w:r w:rsidRPr="00DF34AF">
        <w:rPr>
          <w:rFonts w:ascii="Times New Roman" w:hAnsi="Times New Roman" w:cs="Times New Roman"/>
          <w:sz w:val="24"/>
          <w:szCs w:val="24"/>
          <w:lang w:val="ru-RU"/>
        </w:rPr>
        <w:t xml:space="preserve"> когда учреждение является стороной судебного разбирательства.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Величина резерва устанавливается на основании экспертного мнения юридической службы учреждения (п. 4.1 Методических рекомендаций, доведенных письмом Минфина от 05.08.2019 № 02-07-07/58716).</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В случае если претензии отозваны или не признаны судом, сумма резерва списывается с учета методом «красное </w:t>
      </w:r>
      <w:proofErr w:type="spellStart"/>
      <w:r w:rsidRPr="00DF34AF">
        <w:rPr>
          <w:rFonts w:ascii="Times New Roman" w:hAnsi="Times New Roman" w:cs="Times New Roman"/>
          <w:sz w:val="24"/>
          <w:szCs w:val="24"/>
          <w:lang w:val="ru-RU"/>
        </w:rPr>
        <w:t>сторно</w:t>
      </w:r>
      <w:proofErr w:type="spellEnd"/>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10.6.3.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w:t>
      </w:r>
      <w:r w:rsidRPr="00672A97">
        <w:rPr>
          <w:rFonts w:ascii="Times New Roman" w:hAnsi="Times New Roman" w:cs="Times New Roman"/>
          <w:sz w:val="24"/>
          <w:szCs w:val="24"/>
          <w:lang w:val="ru-RU"/>
        </w:rPr>
        <w:t xml:space="preserve">(увеличение резерва). </w:t>
      </w:r>
      <w:r w:rsidRPr="00DF34AF">
        <w:rPr>
          <w:rFonts w:ascii="Times New Roman" w:hAnsi="Times New Roman" w:cs="Times New Roman"/>
          <w:sz w:val="24"/>
          <w:szCs w:val="24"/>
          <w:lang w:val="ru-RU"/>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10.6.7.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Расчет производится на основании данных о фактически оказанных услугах, выполненных работах или поставленных товарах.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10.5. Доходы от межбюджетных трансфертов по соглашению, заключенному на срок более года, отражаются на </w:t>
      </w:r>
      <w:proofErr w:type="gramStart"/>
      <w:r w:rsidRPr="00DF34AF">
        <w:rPr>
          <w:rFonts w:ascii="Times New Roman" w:hAnsi="Times New Roman" w:cs="Times New Roman"/>
          <w:sz w:val="24"/>
          <w:szCs w:val="24"/>
          <w:lang w:val="ru-RU"/>
        </w:rPr>
        <w:t>счетах::</w:t>
      </w:r>
      <w:proofErr w:type="gramEnd"/>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- 401.41 «Доходы будущих периодов к признанию в текущем году»;</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- 401.49 «Доходы будущих периодов к признанию в очередные годы».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11. Санкционирование расходов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Принятие к учету обязательств (денежных обязательств) осуществляется в порядке, приведенном в </w:t>
      </w:r>
      <w:r w:rsidRPr="00DF34AF">
        <w:rPr>
          <w:rFonts w:ascii="Times New Roman" w:hAnsi="Times New Roman" w:cs="Times New Roman"/>
          <w:color w:val="0000FF"/>
          <w:sz w:val="24"/>
          <w:szCs w:val="24"/>
          <w:lang w:val="ru-RU"/>
        </w:rPr>
        <w:t>приложении 1</w:t>
      </w:r>
      <w:r w:rsidR="00D672F0" w:rsidRPr="00DF34AF">
        <w:rPr>
          <w:rFonts w:ascii="Times New Roman" w:hAnsi="Times New Roman" w:cs="Times New Roman"/>
          <w:color w:val="0000FF"/>
          <w:sz w:val="24"/>
          <w:szCs w:val="24"/>
          <w:lang w:val="ru-RU"/>
        </w:rPr>
        <w:t>3</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12. События после отчетной даты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DF34AF">
        <w:rPr>
          <w:rFonts w:ascii="Times New Roman" w:hAnsi="Times New Roman" w:cs="Times New Roman"/>
          <w:color w:val="0000FF"/>
          <w:sz w:val="24"/>
          <w:szCs w:val="24"/>
          <w:lang w:val="ru-RU"/>
        </w:rPr>
        <w:t>приложении 1</w:t>
      </w:r>
      <w:r w:rsidR="00D672F0" w:rsidRPr="00DF34AF">
        <w:rPr>
          <w:rFonts w:ascii="Times New Roman" w:hAnsi="Times New Roman" w:cs="Times New Roman"/>
          <w:color w:val="0000FF"/>
          <w:sz w:val="24"/>
          <w:szCs w:val="24"/>
          <w:lang w:val="ru-RU"/>
        </w:rPr>
        <w:t>4</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13. Представительские расходы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13.1.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завтраки, обеды для участников мероприятия;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буфетное обслуживание во время мероприятия;</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обеспечение участников канцелярскими принадлежностями;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транспортное обеспечение доставки участников к месту мероприятия и обратно;</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13.2. Документами, подтверждающими обоснованность представительских расходов, являются: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 </w:t>
      </w:r>
      <w:r w:rsidR="00654DD8" w:rsidRPr="00DF34AF">
        <w:rPr>
          <w:rFonts w:ascii="Times New Roman" w:hAnsi="Times New Roman" w:cs="Times New Roman"/>
          <w:sz w:val="24"/>
          <w:szCs w:val="24"/>
          <w:lang w:val="ru-RU"/>
        </w:rPr>
        <w:t>распоряжение</w:t>
      </w:r>
      <w:r w:rsidRPr="00DF34AF">
        <w:rPr>
          <w:rFonts w:ascii="Times New Roman" w:hAnsi="Times New Roman" w:cs="Times New Roman"/>
          <w:sz w:val="24"/>
          <w:szCs w:val="24"/>
          <w:lang w:val="ru-RU"/>
        </w:rPr>
        <w:t xml:space="preserve"> организации о проведении мероприятия и назначении ответственного за него;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смета предстоящих расходов на мероприятие;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отчет о представительских расходах, составленный сотрудником, ответственным за мероприятие;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первичные документы о произведенных расходах.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14. Денежные документы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14.1. В составе денежных документов, кроме тех, которые перечислены в пункте 72 СГС «Единый план счетов» № 121н, учреждение учитывает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-Марки, маркированные конверты.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14.2.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14.3. Выдача талонов фиксируется в Книге учета движения талонов. Форма книги утверждается учреждением самостоятельно.</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lang w:val="ru-RU"/>
        </w:rPr>
        <w:t>15. Целевые средства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15.1. Расчеты с целевыми поступлениями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17 и целевыми выбытиями на </w:t>
      </w:r>
      <w:proofErr w:type="spellStart"/>
      <w:r w:rsidRPr="00DF34AF">
        <w:rPr>
          <w:rFonts w:ascii="Times New Roman" w:hAnsi="Times New Roman" w:cs="Times New Roman"/>
          <w:sz w:val="24"/>
          <w:szCs w:val="24"/>
          <w:lang w:val="ru-RU"/>
        </w:rPr>
        <w:t>забалансовом</w:t>
      </w:r>
      <w:proofErr w:type="spellEnd"/>
      <w:r w:rsidRPr="00DF34AF">
        <w:rPr>
          <w:rFonts w:ascii="Times New Roman" w:hAnsi="Times New Roman" w:cs="Times New Roman"/>
          <w:sz w:val="24"/>
          <w:szCs w:val="24"/>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контрагенты, плательщики, группа плательщиков;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идентификационный номер расчетов;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уникальный идентификатор начислений (УИН);</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дополнительные аналитические признаки, которые отражают целевое назначение средств;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коды цели;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правовые основания, включая дату исполнения.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VI</w:t>
      </w:r>
      <w:r w:rsidRPr="00DF34AF">
        <w:rPr>
          <w:rFonts w:ascii="Times New Roman" w:hAnsi="Times New Roman" w:cs="Times New Roman"/>
          <w:b/>
          <w:bCs/>
          <w:sz w:val="24"/>
          <w:szCs w:val="24"/>
          <w:lang w:val="ru-RU"/>
        </w:rPr>
        <w:t>. Инвентаризация имущества и</w:t>
      </w:r>
      <w:r w:rsidRPr="00DF34AF">
        <w:rPr>
          <w:rFonts w:ascii="Times New Roman" w:hAnsi="Times New Roman" w:cs="Times New Roman"/>
          <w:b/>
          <w:bCs/>
          <w:sz w:val="24"/>
          <w:szCs w:val="24"/>
        </w:rPr>
        <w:t> </w:t>
      </w:r>
      <w:r w:rsidRPr="00DF34AF">
        <w:rPr>
          <w:rFonts w:ascii="Times New Roman" w:hAnsi="Times New Roman" w:cs="Times New Roman"/>
          <w:b/>
          <w:bCs/>
          <w:sz w:val="24"/>
          <w:szCs w:val="24"/>
          <w:lang w:val="ru-RU"/>
        </w:rPr>
        <w:t>обязательств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 Инвентаризацию имущества и обязательств (в том числе числящихся на </w:t>
      </w:r>
      <w:proofErr w:type="spellStart"/>
      <w:r w:rsidRPr="00DF34AF">
        <w:rPr>
          <w:rFonts w:ascii="Times New Roman" w:hAnsi="Times New Roman" w:cs="Times New Roman"/>
          <w:sz w:val="24"/>
          <w:szCs w:val="24"/>
          <w:lang w:val="ru-RU"/>
        </w:rPr>
        <w:t>забалансовых</w:t>
      </w:r>
      <w:proofErr w:type="spellEnd"/>
      <w:r w:rsidRPr="00DF34AF">
        <w:rPr>
          <w:rFonts w:ascii="Times New Roman" w:hAnsi="Times New Roman" w:cs="Times New Roman"/>
          <w:sz w:val="24"/>
          <w:szCs w:val="24"/>
          <w:lang w:val="ru-RU"/>
        </w:rPr>
        <w:t xml:space="preserve">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DF34AF">
        <w:rPr>
          <w:rFonts w:ascii="Times New Roman" w:hAnsi="Times New Roman" w:cs="Times New Roman"/>
          <w:color w:val="0000FF"/>
          <w:sz w:val="24"/>
          <w:szCs w:val="24"/>
          <w:lang w:val="ru-RU"/>
        </w:rPr>
        <w:t xml:space="preserve">приложении </w:t>
      </w:r>
      <w:r w:rsidR="00654DD8" w:rsidRPr="00DF34AF">
        <w:rPr>
          <w:rFonts w:ascii="Times New Roman" w:hAnsi="Times New Roman" w:cs="Times New Roman"/>
          <w:color w:val="0000FF"/>
          <w:sz w:val="24"/>
          <w:szCs w:val="24"/>
          <w:lang w:val="ru-RU"/>
        </w:rPr>
        <w:t>8</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статья</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11</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Закона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06.12.2011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402-ФЗ, раздел </w:t>
      </w:r>
      <w:r w:rsidRPr="00DF34AF">
        <w:rPr>
          <w:rFonts w:ascii="Times New Roman" w:hAnsi="Times New Roman" w:cs="Times New Roman"/>
          <w:sz w:val="24"/>
          <w:szCs w:val="24"/>
        </w:rPr>
        <w:t>VIII </w:t>
      </w:r>
      <w:r w:rsidRPr="00DF34AF">
        <w:rPr>
          <w:rFonts w:ascii="Times New Roman" w:hAnsi="Times New Roman" w:cs="Times New Roman"/>
          <w:sz w:val="24"/>
          <w:szCs w:val="24"/>
          <w:lang w:val="ru-RU"/>
        </w:rPr>
        <w:t>СГС «Концептуальные основы бухучета 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отчетности».</w:t>
      </w:r>
    </w:p>
    <w:p w:rsidR="006C5BB1" w:rsidRPr="00DF34AF" w:rsidRDefault="006C5BB1" w:rsidP="000843AA">
      <w:pPr>
        <w:jc w:val="both"/>
        <w:rPr>
          <w:rFonts w:ascii="Times New Roman" w:hAnsi="Times New Roman" w:cs="Times New Roman"/>
          <w:sz w:val="24"/>
          <w:szCs w:val="24"/>
          <w:lang w:val="ru-RU"/>
        </w:rPr>
      </w:pP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VII</w:t>
      </w:r>
      <w:r w:rsidRPr="00DF34AF">
        <w:rPr>
          <w:rFonts w:ascii="Times New Roman" w:hAnsi="Times New Roman" w:cs="Times New Roman"/>
          <w:b/>
          <w:bCs/>
          <w:sz w:val="24"/>
          <w:szCs w:val="24"/>
          <w:lang w:val="ru-RU"/>
        </w:rPr>
        <w:t>. Порядок организации и</w:t>
      </w:r>
      <w:r w:rsidRPr="00DF34AF">
        <w:rPr>
          <w:rFonts w:ascii="Times New Roman" w:hAnsi="Times New Roman" w:cs="Times New Roman"/>
          <w:b/>
          <w:bCs/>
          <w:sz w:val="24"/>
          <w:szCs w:val="24"/>
        </w:rPr>
        <w:t> </w:t>
      </w:r>
      <w:r w:rsidRPr="00DF34AF">
        <w:rPr>
          <w:rFonts w:ascii="Times New Roman" w:hAnsi="Times New Roman" w:cs="Times New Roman"/>
          <w:b/>
          <w:bCs/>
          <w:sz w:val="24"/>
          <w:szCs w:val="24"/>
          <w:lang w:val="ru-RU"/>
        </w:rPr>
        <w:t>обеспечения внутреннего финансового контроля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1. Организация осуществляет </w:t>
      </w:r>
      <w:proofErr w:type="gramStart"/>
      <w:r w:rsidRPr="00DF34AF">
        <w:rPr>
          <w:rFonts w:ascii="Times New Roman" w:hAnsi="Times New Roman" w:cs="Times New Roman"/>
          <w:sz w:val="24"/>
          <w:szCs w:val="24"/>
          <w:lang w:val="ru-RU"/>
        </w:rPr>
        <w:t>внутренний финансовый контроль</w:t>
      </w:r>
      <w:proofErr w:type="gramEnd"/>
      <w:r w:rsidRPr="00DF34AF">
        <w:rPr>
          <w:rFonts w:ascii="Times New Roman" w:hAnsi="Times New Roman" w:cs="Times New Roman"/>
          <w:sz w:val="24"/>
          <w:szCs w:val="24"/>
          <w:lang w:val="ru-RU"/>
        </w:rPr>
        <w:t xml:space="preserve"> направленный на:</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w:t>
      </w:r>
      <w:r w:rsidRPr="00DF34AF">
        <w:rPr>
          <w:rFonts w:ascii="Times New Roman" w:hAnsi="Times New Roman" w:cs="Times New Roman"/>
          <w:sz w:val="24"/>
          <w:szCs w:val="24"/>
        </w:rPr>
        <w:t> </w:t>
      </w:r>
      <w:r w:rsidR="00654DD8" w:rsidRPr="00DF34AF">
        <w:rPr>
          <w:rFonts w:ascii="Times New Roman" w:hAnsi="Times New Roman" w:cs="Times New Roman"/>
          <w:sz w:val="24"/>
          <w:szCs w:val="24"/>
          <w:lang w:val="ru-RU"/>
        </w:rPr>
        <w:t>организации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(как распорядителем) и подведомственными ему получателями бюджетных</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средств – как распорядитель бюджетных средств;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 Внутренний финансовый контроль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 осуществляет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комиссия. Помимо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комиссии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постоянный текущий контроль в ходе своей деятельности осуществляют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рамках своих полномочий: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руководитель</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 его заместители;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 </w:t>
      </w:r>
      <w:r w:rsidR="00654DD8" w:rsidRPr="00DF34AF">
        <w:rPr>
          <w:rFonts w:ascii="Times New Roman" w:hAnsi="Times New Roman" w:cs="Times New Roman"/>
          <w:sz w:val="24"/>
          <w:szCs w:val="24"/>
          <w:lang w:val="ru-RU"/>
        </w:rPr>
        <w:t>начальник управления учета и отчетности</w:t>
      </w:r>
      <w:r w:rsidRPr="00DF34AF">
        <w:rPr>
          <w:rFonts w:ascii="Times New Roman" w:hAnsi="Times New Roman" w:cs="Times New Roman"/>
          <w:sz w:val="24"/>
          <w:szCs w:val="24"/>
          <w:lang w:val="ru-RU"/>
        </w:rPr>
        <w:t xml:space="preserve">, сотрудники </w:t>
      </w:r>
      <w:r w:rsidR="00654DD8" w:rsidRPr="00DF34AF">
        <w:rPr>
          <w:rFonts w:ascii="Times New Roman" w:hAnsi="Times New Roman" w:cs="Times New Roman"/>
          <w:sz w:val="24"/>
          <w:szCs w:val="24"/>
          <w:lang w:val="ru-RU"/>
        </w:rPr>
        <w:t>управления</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начальник экономического отдела, сотрудники отдела;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начальник юридического отдела, сотрудники отдела;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иные должностные лица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в соответствии со своими обязанностями.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 Положение о внутреннем финансовом контроле, о комиссии и график проведения внутренних проверок финансово-хозяйственной деятельности приведен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приложении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w:t>
      </w:r>
      <w:r w:rsidR="00654DD8" w:rsidRPr="00DF34AF">
        <w:rPr>
          <w:rFonts w:ascii="Times New Roman" w:hAnsi="Times New Roman" w:cs="Times New Roman"/>
          <w:sz w:val="24"/>
          <w:szCs w:val="24"/>
          <w:lang w:val="ru-RU"/>
        </w:rPr>
        <w:t>0</w:t>
      </w:r>
      <w:r w:rsidRPr="00DF34AF">
        <w:rPr>
          <w:rFonts w:ascii="Times New Roman" w:hAnsi="Times New Roman" w:cs="Times New Roman"/>
          <w:sz w:val="24"/>
          <w:szCs w:val="24"/>
          <w:lang w:val="ru-RU"/>
        </w:rPr>
        <w:t>.</w:t>
      </w:r>
    </w:p>
    <w:p w:rsidR="006C5BB1" w:rsidRPr="00672A97"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br/>
      </w:r>
      <w:r w:rsidRPr="00DF34AF">
        <w:rPr>
          <w:rFonts w:ascii="Times New Roman" w:hAnsi="Times New Roman" w:cs="Times New Roman"/>
          <w:b/>
          <w:bCs/>
          <w:sz w:val="24"/>
          <w:szCs w:val="24"/>
        </w:rPr>
        <w:t>VIII</w:t>
      </w:r>
      <w:r w:rsidRPr="00672A97">
        <w:rPr>
          <w:rFonts w:ascii="Times New Roman" w:hAnsi="Times New Roman" w:cs="Times New Roman"/>
          <w:b/>
          <w:bCs/>
          <w:sz w:val="24"/>
          <w:szCs w:val="24"/>
          <w:lang w:val="ru-RU"/>
        </w:rPr>
        <w:t>. Бухгалтерская (финансовая) отчетность</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организации от всех видов деятельности и их оттоками.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19</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«Отчет о</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движении денежных средств».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3. Бюджетная отчетность формируется и хранится в виде электронного документа. Бумажная копия комплекта отчетности хранится у </w:t>
      </w:r>
      <w:r w:rsidR="00654DD8" w:rsidRPr="00DF34AF">
        <w:rPr>
          <w:rFonts w:ascii="Times New Roman" w:hAnsi="Times New Roman" w:cs="Times New Roman"/>
          <w:sz w:val="24"/>
          <w:szCs w:val="24"/>
          <w:lang w:val="ru-RU"/>
        </w:rPr>
        <w:t>начальника управления бухгалтерского учета и отчетности</w:t>
      </w:r>
      <w:r w:rsidRPr="00DF34AF">
        <w:rPr>
          <w:rFonts w:ascii="Times New Roman" w:hAnsi="Times New Roman" w:cs="Times New Roman"/>
          <w:sz w:val="24"/>
          <w:szCs w:val="24"/>
          <w:lang w:val="ru-RU"/>
        </w:rPr>
        <w:t>.</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часть</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7.1 статьи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13</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Закона от</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06.12.2011 №</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402-ФЗ.</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4. В целях раскрытия в годовой бухгалтерской отчетности информации о юридических и физических лицах, на деятельность которых организация способна оказывать влияние или которые способны оказывать влияние на деятельность организации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 xml:space="preserve"> </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Срок представления информации – не позднее первого рабочего дня года, следующего за отчетным.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Основание: пункты 7, 8</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СГС «Информация о связанных сторонах».</w:t>
      </w:r>
    </w:p>
    <w:p w:rsidR="006C5BB1" w:rsidRPr="00DF34AF" w:rsidRDefault="006C5BB1" w:rsidP="000843AA">
      <w:pPr>
        <w:jc w:val="both"/>
        <w:rPr>
          <w:rFonts w:ascii="Times New Roman" w:hAnsi="Times New Roman" w:cs="Times New Roman"/>
          <w:sz w:val="24"/>
          <w:szCs w:val="24"/>
          <w:lang w:val="ru-RU"/>
        </w:rPr>
      </w:pP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полное наименование юридического лица или фамилия, имя, отчество (если имеется) физического лица, являющегося связанной стороной;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ИНН связанной стороны;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тип организации. Для физического лица указывается «физическое лицо»;</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основание, в силу которого лицо признается связанной стороной (исключается из состава связанных сторон);</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дата включения (исключения) в перечень связанных сторон. Дата указывается в формате «ММ.ГГГГ».</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b/>
          <w:bCs/>
          <w:sz w:val="24"/>
          <w:szCs w:val="24"/>
        </w:rPr>
        <w:t>IX</w:t>
      </w:r>
      <w:r w:rsidRPr="00DF34AF">
        <w:rPr>
          <w:rFonts w:ascii="Times New Roman" w:hAnsi="Times New Roman" w:cs="Times New Roman"/>
          <w:b/>
          <w:bCs/>
          <w:sz w:val="24"/>
          <w:szCs w:val="24"/>
          <w:lang w:val="ru-RU"/>
        </w:rPr>
        <w:t>. Порядок передачи документов бухгалтерского учета при смене руководителя и</w:t>
      </w:r>
      <w:r w:rsidRPr="00DF34AF">
        <w:rPr>
          <w:rFonts w:ascii="Times New Roman" w:hAnsi="Times New Roman" w:cs="Times New Roman"/>
          <w:b/>
          <w:bCs/>
          <w:sz w:val="24"/>
          <w:szCs w:val="24"/>
        </w:rPr>
        <w:t> </w:t>
      </w:r>
      <w:r w:rsidRPr="00DF34AF">
        <w:rPr>
          <w:rFonts w:ascii="Times New Roman" w:hAnsi="Times New Roman" w:cs="Times New Roman"/>
          <w:b/>
          <w:bCs/>
          <w:sz w:val="24"/>
          <w:szCs w:val="24"/>
          <w:lang w:val="ru-RU"/>
        </w:rPr>
        <w:t>главного бухгалтера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1. При смене руководителя или главного бухгалтера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 (далее — увольняемые лица) они обязаны в рамках передачи дел заместителю, новому должностному лицу, иному уполномоченному должностному лицу организации (далее — уполномоченное лицо) передать документы бухгалтерского учета, а также печати и штампы, хранящиеся в бухгалтерии.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2. Передача бухгалтерских документов и печатей проводится на основании </w:t>
      </w:r>
      <w:r w:rsidR="00654DD8" w:rsidRPr="00DF34AF">
        <w:rPr>
          <w:rFonts w:ascii="Times New Roman" w:hAnsi="Times New Roman" w:cs="Times New Roman"/>
          <w:sz w:val="24"/>
          <w:szCs w:val="24"/>
          <w:lang w:val="ru-RU"/>
        </w:rPr>
        <w:t>распоряжения</w:t>
      </w:r>
      <w:r w:rsidRPr="00DF34AF">
        <w:rPr>
          <w:rFonts w:ascii="Times New Roman" w:hAnsi="Times New Roman" w:cs="Times New Roman"/>
          <w:sz w:val="24"/>
          <w:szCs w:val="24"/>
          <w:lang w:val="ru-RU"/>
        </w:rPr>
        <w:t xml:space="preserve"> руководителя организации или распоряжения учредителя.</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3. Передача документов бухучета, печатей и штампов осуществляется при участии комиссии, создаваемой в организации, с составлением акта приема-передачи.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Акт приема-передачи подписывается уполномоченным лицом, принимающим дела, и членами комиссии.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4. В комиссию, указанную в пункте 3 настоящего </w:t>
      </w:r>
      <w:r w:rsidR="00654DD8" w:rsidRPr="00DF34AF">
        <w:rPr>
          <w:rFonts w:ascii="Times New Roman" w:hAnsi="Times New Roman" w:cs="Times New Roman"/>
          <w:sz w:val="24"/>
          <w:szCs w:val="24"/>
          <w:lang w:val="ru-RU"/>
        </w:rPr>
        <w:t>раздела</w:t>
      </w:r>
      <w:r w:rsidRPr="00DF34AF">
        <w:rPr>
          <w:rFonts w:ascii="Times New Roman" w:hAnsi="Times New Roman" w:cs="Times New Roman"/>
          <w:sz w:val="24"/>
          <w:szCs w:val="24"/>
          <w:lang w:val="ru-RU"/>
        </w:rPr>
        <w:t>, включаются сотрудники организации в соответствии с приказом на передачу бухгалтерских документов.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5. Передаются следующие документы: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учетная политика со всеми приложениями;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xml:space="preserve">- квартальные и </w:t>
      </w:r>
      <w:proofErr w:type="gramStart"/>
      <w:r w:rsidRPr="00DF34AF">
        <w:rPr>
          <w:rFonts w:ascii="Times New Roman" w:hAnsi="Times New Roman" w:cs="Times New Roman"/>
          <w:sz w:val="24"/>
          <w:szCs w:val="24"/>
          <w:lang w:val="ru-RU"/>
        </w:rPr>
        <w:t>годовые бухгалтерские отчеты</w:t>
      </w:r>
      <w:proofErr w:type="gramEnd"/>
      <w:r w:rsidRPr="00DF34AF">
        <w:rPr>
          <w:rFonts w:ascii="Times New Roman" w:hAnsi="Times New Roman" w:cs="Times New Roman"/>
          <w:sz w:val="24"/>
          <w:szCs w:val="24"/>
          <w:lang w:val="ru-RU"/>
        </w:rPr>
        <w:t xml:space="preserve"> и балансы, налоговые</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декларации;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по планированию, в том числе бюджетная смета, план-график закупок, обоснования к планам;</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бухгалтерские регистры синтетического и аналитического учета: книги, оборотные ведомости, карточки, журналы операций;</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налоговые регистры;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 задолженности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 в том числе по уплате налогов;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 состоянии лицевых счетов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по учету зарплаты и по персонифицированному учету;</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по кассе: кассовые книги, журналы, расходные и приходные кассовые ордера, денежные документы и т. д.;</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акт о состоянии кассы, составленный на основании ревизии кассы и скрепленный подписью главного бухгалтера;</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об условиях хранения и учета наличных денежных средств;</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договоры с поставщиками и подрядчиками, контрагентами, аренды и т. д.;</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договоры с покупателями услуг и работ, подрядчиками и поставщиками;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учредительные документы и свидетельства: постановка на учет, присвоение номеров, внесение записей в единый реестр, коды и т. п.;</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 недвижимом имуществе, транспортных средствах</w:t>
      </w:r>
      <w:r w:rsidRPr="00DF34AF">
        <w:rPr>
          <w:rFonts w:ascii="Times New Roman" w:hAnsi="Times New Roman" w:cs="Times New Roman"/>
          <w:sz w:val="24"/>
          <w:szCs w:val="24"/>
        </w:rPr>
        <w:t> </w:t>
      </w:r>
      <w:r w:rsidR="00532F53" w:rsidRPr="00DF34AF">
        <w:rPr>
          <w:rFonts w:ascii="Times New Roman" w:hAnsi="Times New Roman" w:cs="Times New Roman"/>
          <w:sz w:val="24"/>
          <w:szCs w:val="24"/>
          <w:lang w:val="ru-RU"/>
        </w:rPr>
        <w:t>организации</w:t>
      </w:r>
      <w:r w:rsidRPr="00DF34AF">
        <w:rPr>
          <w:rFonts w:ascii="Times New Roman" w:hAnsi="Times New Roman" w:cs="Times New Roman"/>
          <w:sz w:val="24"/>
          <w:szCs w:val="24"/>
          <w:lang w:val="ru-RU"/>
        </w:rPr>
        <w:t>: свидетельства</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 праве собственности, выписки из ЕГРП, паспорта транспортных средств и т. п.;</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об основных средствах, нематериальных активах и товарно-материальных ценностях;</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акты о результатах полной инвентаризации имущества и финансовых обязательств</w:t>
      </w:r>
      <w:r w:rsidRPr="00DF34AF">
        <w:rPr>
          <w:rFonts w:ascii="Times New Roman" w:hAnsi="Times New Roman" w:cs="Times New Roman"/>
          <w:sz w:val="24"/>
          <w:szCs w:val="24"/>
        </w:rPr>
        <w:t> </w:t>
      </w:r>
      <w:r w:rsidR="00532F53" w:rsidRPr="00DF34AF">
        <w:rPr>
          <w:rFonts w:ascii="Times New Roman" w:hAnsi="Times New Roman" w:cs="Times New Roman"/>
          <w:sz w:val="24"/>
          <w:szCs w:val="24"/>
          <w:lang w:val="ru-RU"/>
        </w:rPr>
        <w:t>организации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с приложением инвентаризационных описей, акта проверки кассы</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w:t>
      </w:r>
      <w:r w:rsidRPr="00DF34AF">
        <w:rPr>
          <w:rFonts w:ascii="Times New Roman" w:hAnsi="Times New Roman" w:cs="Times New Roman"/>
          <w:sz w:val="24"/>
          <w:szCs w:val="24"/>
        </w:rPr>
        <w:t> </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акты ревизий и проверок;</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материалы о недостачах и хищениях, переданных и не переданных в</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правоохранительные органы;</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бланки строгой отчетности;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 иная бухгалтерская документация, свидетельствующая о деятельности</w:t>
      </w:r>
      <w:r w:rsidRPr="00DF34AF">
        <w:rPr>
          <w:rFonts w:ascii="Times New Roman" w:hAnsi="Times New Roman" w:cs="Times New Roman"/>
          <w:sz w:val="24"/>
          <w:szCs w:val="24"/>
        </w:rPr>
        <w:t> </w:t>
      </w:r>
      <w:r w:rsidRPr="00DF34AF">
        <w:rPr>
          <w:rFonts w:ascii="Times New Roman" w:hAnsi="Times New Roman" w:cs="Times New Roman"/>
          <w:sz w:val="24"/>
          <w:szCs w:val="24"/>
          <w:lang w:val="ru-RU"/>
        </w:rPr>
        <w:t>организации.</w:t>
      </w:r>
    </w:p>
    <w:p w:rsidR="006C5BB1" w:rsidRPr="00DF34AF" w:rsidRDefault="006C5BB1" w:rsidP="000843AA">
      <w:pPr>
        <w:jc w:val="both"/>
        <w:rPr>
          <w:rFonts w:ascii="Times New Roman" w:hAnsi="Times New Roman" w:cs="Times New Roman"/>
          <w:sz w:val="24"/>
          <w:szCs w:val="24"/>
          <w:lang w:val="ru-RU"/>
        </w:rPr>
      </w:pP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6C5BB1" w:rsidRPr="00DF34AF"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7. Акт приема-передачи оформляется в последний рабочий день увольняемого лица.</w:t>
      </w:r>
    </w:p>
    <w:p w:rsidR="006C5BB1" w:rsidRPr="000843AA" w:rsidRDefault="00DB5300" w:rsidP="000843AA">
      <w:pPr>
        <w:jc w:val="both"/>
        <w:rPr>
          <w:rFonts w:ascii="Times New Roman" w:hAnsi="Times New Roman" w:cs="Times New Roman"/>
          <w:sz w:val="24"/>
          <w:szCs w:val="24"/>
          <w:lang w:val="ru-RU"/>
        </w:rPr>
      </w:pPr>
      <w:r w:rsidRPr="00DF34AF">
        <w:rPr>
          <w:rFonts w:ascii="Times New Roman" w:hAnsi="Times New Roman" w:cs="Times New Roman"/>
          <w:sz w:val="24"/>
          <w:szCs w:val="24"/>
          <w:lang w:val="ru-RU"/>
        </w:rPr>
        <w:t>8. Акт приема-передачи дел составляется в трех экземплярах: 1-й экземпляр — руководителю организации, если увольняется главный бухгалтер), 2-й экземпляр — увольняемому лицу, 3-й экземпляр — уполномоченному лицу, которое принимало дела.</w:t>
      </w:r>
    </w:p>
    <w:p w:rsidR="006C5BB1" w:rsidRPr="000843AA" w:rsidRDefault="006C5BB1" w:rsidP="000843AA">
      <w:pPr>
        <w:jc w:val="both"/>
        <w:rPr>
          <w:rFonts w:ascii="Times New Roman" w:hAnsi="Times New Roman" w:cs="Times New Roman"/>
          <w:sz w:val="24"/>
          <w:szCs w:val="24"/>
          <w:lang w:val="ru-RU"/>
        </w:rPr>
      </w:pPr>
    </w:p>
    <w:p w:rsidR="006C5BB1" w:rsidRPr="000843AA" w:rsidRDefault="006C5BB1" w:rsidP="000843AA">
      <w:pPr>
        <w:jc w:val="both"/>
        <w:rPr>
          <w:rFonts w:ascii="Times New Roman" w:hAnsi="Times New Roman" w:cs="Times New Roman"/>
          <w:sz w:val="24"/>
          <w:szCs w:val="24"/>
          <w:lang w:val="ru-RU"/>
        </w:rPr>
      </w:pPr>
    </w:p>
    <w:p w:rsidR="00DB5300" w:rsidRPr="00672A97" w:rsidRDefault="00DB5300" w:rsidP="000843AA">
      <w:pPr>
        <w:jc w:val="both"/>
        <w:rPr>
          <w:rFonts w:ascii="Times New Roman" w:hAnsi="Times New Roman" w:cs="Times New Roman"/>
          <w:sz w:val="24"/>
          <w:szCs w:val="24"/>
          <w:lang w:val="ru-RU"/>
        </w:rPr>
      </w:pPr>
    </w:p>
    <w:sectPr w:rsidR="00DB5300" w:rsidRPr="00672A97" w:rsidSect="00DB5300">
      <w:pgSz w:w="11905" w:h="16837"/>
      <w:pgMar w:top="1440" w:right="84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15995A"/>
    <w:multiLevelType w:val="multilevel"/>
    <w:tmpl w:val="46361B0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DFFE5449"/>
    <w:multiLevelType w:val="multilevel"/>
    <w:tmpl w:val="69D446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EE2C21C9"/>
    <w:multiLevelType w:val="hybridMultilevel"/>
    <w:tmpl w:val="3EF83D06"/>
    <w:lvl w:ilvl="0" w:tplc="61324954">
      <w:start w:val="1"/>
      <w:numFmt w:val="bullet"/>
      <w:lvlText w:val="•"/>
      <w:lvlJc w:val="left"/>
      <w:pPr>
        <w:tabs>
          <w:tab w:val="num" w:pos="720"/>
        </w:tabs>
        <w:ind w:left="720" w:hanging="360"/>
      </w:pPr>
      <w:rPr>
        <w:rFonts w:ascii="Symbol" w:hAnsi="Symbol" w:cs="Symbol" w:hint="default"/>
      </w:rPr>
    </w:lvl>
    <w:lvl w:ilvl="1" w:tplc="8386172C">
      <w:start w:val="1"/>
      <w:numFmt w:val="bullet"/>
      <w:lvlText w:val="◦"/>
      <w:lvlJc w:val="left"/>
      <w:pPr>
        <w:tabs>
          <w:tab w:val="num" w:pos="1440"/>
        </w:tabs>
        <w:ind w:left="1440" w:hanging="360"/>
      </w:pPr>
      <w:rPr>
        <w:rFonts w:ascii="Courier New" w:hAnsi="Courier New" w:cs="Courier New" w:hint="default"/>
      </w:rPr>
    </w:lvl>
    <w:lvl w:ilvl="2" w:tplc="4FBAFBCE">
      <w:start w:val="1"/>
      <w:numFmt w:val="bullet"/>
      <w:lvlText w:val="•"/>
      <w:lvlJc w:val="left"/>
      <w:pPr>
        <w:tabs>
          <w:tab w:val="num" w:pos="2160"/>
        </w:tabs>
        <w:ind w:left="2160" w:hanging="360"/>
      </w:pPr>
      <w:rPr>
        <w:rFonts w:ascii="Wingdings" w:hAnsi="Wingdings" w:cs="Wingdings" w:hint="default"/>
      </w:rPr>
    </w:lvl>
    <w:lvl w:ilvl="3" w:tplc="9F341430">
      <w:start w:val="1"/>
      <w:numFmt w:val="bullet"/>
      <w:lvlText w:val="•"/>
      <w:lvlJc w:val="left"/>
      <w:pPr>
        <w:tabs>
          <w:tab w:val="num" w:pos="2880"/>
        </w:tabs>
        <w:ind w:left="2880" w:hanging="360"/>
      </w:pPr>
      <w:rPr>
        <w:rFonts w:ascii="Symbol" w:hAnsi="Symbol" w:cs="Symbol" w:hint="default"/>
      </w:rPr>
    </w:lvl>
    <w:lvl w:ilvl="4" w:tplc="F6DAA512">
      <w:start w:val="1"/>
      <w:numFmt w:val="bullet"/>
      <w:lvlText w:val="◦"/>
      <w:lvlJc w:val="left"/>
      <w:pPr>
        <w:tabs>
          <w:tab w:val="num" w:pos="3600"/>
        </w:tabs>
        <w:ind w:left="3600" w:hanging="360"/>
      </w:pPr>
      <w:rPr>
        <w:rFonts w:ascii="Courier New" w:hAnsi="Courier New" w:cs="Courier New" w:hint="default"/>
      </w:rPr>
    </w:lvl>
    <w:lvl w:ilvl="5" w:tplc="2E4C82F0">
      <w:start w:val="1"/>
      <w:numFmt w:val="bullet"/>
      <w:lvlText w:val="•"/>
      <w:lvlJc w:val="left"/>
      <w:pPr>
        <w:tabs>
          <w:tab w:val="num" w:pos="4320"/>
        </w:tabs>
        <w:ind w:left="4320" w:hanging="360"/>
      </w:pPr>
      <w:rPr>
        <w:rFonts w:ascii="Wingdings" w:hAnsi="Wingdings" w:cs="Wingdings" w:hint="default"/>
      </w:rPr>
    </w:lvl>
    <w:lvl w:ilvl="6" w:tplc="936AC42E">
      <w:start w:val="1"/>
      <w:numFmt w:val="bullet"/>
      <w:lvlText w:val="•"/>
      <w:lvlJc w:val="left"/>
      <w:pPr>
        <w:tabs>
          <w:tab w:val="num" w:pos="5040"/>
        </w:tabs>
        <w:ind w:left="5040" w:hanging="360"/>
      </w:pPr>
      <w:rPr>
        <w:rFonts w:ascii="Symbol" w:hAnsi="Symbol" w:cs="Symbol" w:hint="default"/>
      </w:rPr>
    </w:lvl>
    <w:lvl w:ilvl="7" w:tplc="BA1C6E5C">
      <w:start w:val="1"/>
      <w:numFmt w:val="bullet"/>
      <w:lvlText w:val="◦"/>
      <w:lvlJc w:val="left"/>
      <w:pPr>
        <w:tabs>
          <w:tab w:val="num" w:pos="5760"/>
        </w:tabs>
        <w:ind w:left="5760" w:hanging="360"/>
      </w:pPr>
      <w:rPr>
        <w:rFonts w:ascii="Courier New" w:hAnsi="Courier New" w:cs="Courier New" w:hint="default"/>
      </w:rPr>
    </w:lvl>
    <w:lvl w:ilvl="8" w:tplc="29D2DFD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F049CEC"/>
    <w:multiLevelType w:val="hybridMultilevel"/>
    <w:tmpl w:val="1C9C11A4"/>
    <w:lvl w:ilvl="0" w:tplc="0F06AD62">
      <w:start w:val="1"/>
      <w:numFmt w:val="bullet"/>
      <w:lvlText w:val="•"/>
      <w:lvlJc w:val="left"/>
      <w:pPr>
        <w:tabs>
          <w:tab w:val="num" w:pos="720"/>
        </w:tabs>
        <w:ind w:left="720" w:hanging="360"/>
      </w:pPr>
      <w:rPr>
        <w:rFonts w:ascii="Symbol" w:hAnsi="Symbol" w:cs="Symbol" w:hint="default"/>
      </w:rPr>
    </w:lvl>
    <w:lvl w:ilvl="1" w:tplc="3A2872CC">
      <w:start w:val="1"/>
      <w:numFmt w:val="bullet"/>
      <w:lvlText w:val="◦"/>
      <w:lvlJc w:val="left"/>
      <w:pPr>
        <w:tabs>
          <w:tab w:val="num" w:pos="1440"/>
        </w:tabs>
        <w:ind w:left="1440" w:hanging="360"/>
      </w:pPr>
      <w:rPr>
        <w:rFonts w:ascii="Courier New" w:hAnsi="Courier New" w:cs="Courier New" w:hint="default"/>
      </w:rPr>
    </w:lvl>
    <w:lvl w:ilvl="2" w:tplc="8402E7B0">
      <w:start w:val="1"/>
      <w:numFmt w:val="bullet"/>
      <w:lvlText w:val="•"/>
      <w:lvlJc w:val="left"/>
      <w:pPr>
        <w:tabs>
          <w:tab w:val="num" w:pos="2160"/>
        </w:tabs>
        <w:ind w:left="2160" w:hanging="360"/>
      </w:pPr>
      <w:rPr>
        <w:rFonts w:ascii="Wingdings" w:hAnsi="Wingdings" w:cs="Wingdings" w:hint="default"/>
      </w:rPr>
    </w:lvl>
    <w:lvl w:ilvl="3" w:tplc="E31406D2">
      <w:start w:val="1"/>
      <w:numFmt w:val="bullet"/>
      <w:lvlText w:val="•"/>
      <w:lvlJc w:val="left"/>
      <w:pPr>
        <w:tabs>
          <w:tab w:val="num" w:pos="2880"/>
        </w:tabs>
        <w:ind w:left="2880" w:hanging="360"/>
      </w:pPr>
      <w:rPr>
        <w:rFonts w:ascii="Symbol" w:hAnsi="Symbol" w:cs="Symbol" w:hint="default"/>
      </w:rPr>
    </w:lvl>
    <w:lvl w:ilvl="4" w:tplc="EAD6CD5A">
      <w:start w:val="1"/>
      <w:numFmt w:val="bullet"/>
      <w:lvlText w:val="◦"/>
      <w:lvlJc w:val="left"/>
      <w:pPr>
        <w:tabs>
          <w:tab w:val="num" w:pos="3600"/>
        </w:tabs>
        <w:ind w:left="3600" w:hanging="360"/>
      </w:pPr>
      <w:rPr>
        <w:rFonts w:ascii="Courier New" w:hAnsi="Courier New" w:cs="Courier New" w:hint="default"/>
      </w:rPr>
    </w:lvl>
    <w:lvl w:ilvl="5" w:tplc="B50C0E02">
      <w:start w:val="1"/>
      <w:numFmt w:val="bullet"/>
      <w:lvlText w:val="•"/>
      <w:lvlJc w:val="left"/>
      <w:pPr>
        <w:tabs>
          <w:tab w:val="num" w:pos="4320"/>
        </w:tabs>
        <w:ind w:left="4320" w:hanging="360"/>
      </w:pPr>
      <w:rPr>
        <w:rFonts w:ascii="Wingdings" w:hAnsi="Wingdings" w:cs="Wingdings" w:hint="default"/>
      </w:rPr>
    </w:lvl>
    <w:lvl w:ilvl="6" w:tplc="CAB2C4C6">
      <w:start w:val="1"/>
      <w:numFmt w:val="bullet"/>
      <w:lvlText w:val="•"/>
      <w:lvlJc w:val="left"/>
      <w:pPr>
        <w:tabs>
          <w:tab w:val="num" w:pos="5040"/>
        </w:tabs>
        <w:ind w:left="5040" w:hanging="360"/>
      </w:pPr>
      <w:rPr>
        <w:rFonts w:ascii="Symbol" w:hAnsi="Symbol" w:cs="Symbol" w:hint="default"/>
      </w:rPr>
    </w:lvl>
    <w:lvl w:ilvl="7" w:tplc="85A80430">
      <w:start w:val="1"/>
      <w:numFmt w:val="bullet"/>
      <w:lvlText w:val="◦"/>
      <w:lvlJc w:val="left"/>
      <w:pPr>
        <w:tabs>
          <w:tab w:val="num" w:pos="5760"/>
        </w:tabs>
        <w:ind w:left="5760" w:hanging="360"/>
      </w:pPr>
      <w:rPr>
        <w:rFonts w:ascii="Courier New" w:hAnsi="Courier New" w:cs="Courier New" w:hint="default"/>
      </w:rPr>
    </w:lvl>
    <w:lvl w:ilvl="8" w:tplc="F1DAB81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FC78E6"/>
    <w:multiLevelType w:val="hybridMultilevel"/>
    <w:tmpl w:val="DEE47DCE"/>
    <w:lvl w:ilvl="0" w:tplc="0419000B">
      <w:start w:val="1"/>
      <w:numFmt w:val="bullet"/>
      <w:lvlText w:val=""/>
      <w:lvlJc w:val="left"/>
      <w:pPr>
        <w:tabs>
          <w:tab w:val="num" w:pos="720"/>
        </w:tabs>
        <w:ind w:left="720" w:hanging="360"/>
      </w:pPr>
      <w:rPr>
        <w:rFonts w:ascii="Wingdings" w:hAnsi="Wingdings" w:hint="default"/>
      </w:rPr>
    </w:lvl>
    <w:lvl w:ilvl="1" w:tplc="8386172C">
      <w:start w:val="1"/>
      <w:numFmt w:val="bullet"/>
      <w:lvlText w:val="◦"/>
      <w:lvlJc w:val="left"/>
      <w:pPr>
        <w:tabs>
          <w:tab w:val="num" w:pos="1440"/>
        </w:tabs>
        <w:ind w:left="1440" w:hanging="360"/>
      </w:pPr>
      <w:rPr>
        <w:rFonts w:ascii="Courier New" w:hAnsi="Courier New" w:cs="Courier New" w:hint="default"/>
      </w:rPr>
    </w:lvl>
    <w:lvl w:ilvl="2" w:tplc="4FBAFBCE">
      <w:start w:val="1"/>
      <w:numFmt w:val="bullet"/>
      <w:lvlText w:val="•"/>
      <w:lvlJc w:val="left"/>
      <w:pPr>
        <w:tabs>
          <w:tab w:val="num" w:pos="2160"/>
        </w:tabs>
        <w:ind w:left="2160" w:hanging="360"/>
      </w:pPr>
      <w:rPr>
        <w:rFonts w:ascii="Wingdings" w:hAnsi="Wingdings" w:cs="Wingdings" w:hint="default"/>
      </w:rPr>
    </w:lvl>
    <w:lvl w:ilvl="3" w:tplc="9F341430">
      <w:start w:val="1"/>
      <w:numFmt w:val="bullet"/>
      <w:lvlText w:val="•"/>
      <w:lvlJc w:val="left"/>
      <w:pPr>
        <w:tabs>
          <w:tab w:val="num" w:pos="2880"/>
        </w:tabs>
        <w:ind w:left="2880" w:hanging="360"/>
      </w:pPr>
      <w:rPr>
        <w:rFonts w:ascii="Symbol" w:hAnsi="Symbol" w:cs="Symbol" w:hint="default"/>
      </w:rPr>
    </w:lvl>
    <w:lvl w:ilvl="4" w:tplc="F6DAA512">
      <w:start w:val="1"/>
      <w:numFmt w:val="bullet"/>
      <w:lvlText w:val="◦"/>
      <w:lvlJc w:val="left"/>
      <w:pPr>
        <w:tabs>
          <w:tab w:val="num" w:pos="3600"/>
        </w:tabs>
        <w:ind w:left="3600" w:hanging="360"/>
      </w:pPr>
      <w:rPr>
        <w:rFonts w:ascii="Courier New" w:hAnsi="Courier New" w:cs="Courier New" w:hint="default"/>
      </w:rPr>
    </w:lvl>
    <w:lvl w:ilvl="5" w:tplc="2E4C82F0">
      <w:start w:val="1"/>
      <w:numFmt w:val="bullet"/>
      <w:lvlText w:val="•"/>
      <w:lvlJc w:val="left"/>
      <w:pPr>
        <w:tabs>
          <w:tab w:val="num" w:pos="4320"/>
        </w:tabs>
        <w:ind w:left="4320" w:hanging="360"/>
      </w:pPr>
      <w:rPr>
        <w:rFonts w:ascii="Wingdings" w:hAnsi="Wingdings" w:cs="Wingdings" w:hint="default"/>
      </w:rPr>
    </w:lvl>
    <w:lvl w:ilvl="6" w:tplc="936AC42E">
      <w:start w:val="1"/>
      <w:numFmt w:val="bullet"/>
      <w:lvlText w:val="•"/>
      <w:lvlJc w:val="left"/>
      <w:pPr>
        <w:tabs>
          <w:tab w:val="num" w:pos="5040"/>
        </w:tabs>
        <w:ind w:left="5040" w:hanging="360"/>
      </w:pPr>
      <w:rPr>
        <w:rFonts w:ascii="Symbol" w:hAnsi="Symbol" w:cs="Symbol" w:hint="default"/>
      </w:rPr>
    </w:lvl>
    <w:lvl w:ilvl="7" w:tplc="BA1C6E5C">
      <w:start w:val="1"/>
      <w:numFmt w:val="bullet"/>
      <w:lvlText w:val="◦"/>
      <w:lvlJc w:val="left"/>
      <w:pPr>
        <w:tabs>
          <w:tab w:val="num" w:pos="5760"/>
        </w:tabs>
        <w:ind w:left="5760" w:hanging="360"/>
      </w:pPr>
      <w:rPr>
        <w:rFonts w:ascii="Courier New" w:hAnsi="Courier New" w:cs="Courier New" w:hint="default"/>
      </w:rPr>
    </w:lvl>
    <w:lvl w:ilvl="8" w:tplc="29D2DFD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1A02ED"/>
    <w:multiLevelType w:val="hybridMultilevel"/>
    <w:tmpl w:val="BB703004"/>
    <w:lvl w:ilvl="0" w:tplc="0419000B">
      <w:start w:val="1"/>
      <w:numFmt w:val="bullet"/>
      <w:lvlText w:val=""/>
      <w:lvlJc w:val="left"/>
      <w:pPr>
        <w:tabs>
          <w:tab w:val="num" w:pos="720"/>
        </w:tabs>
        <w:ind w:left="720" w:hanging="360"/>
      </w:pPr>
      <w:rPr>
        <w:rFonts w:ascii="Wingdings" w:hAnsi="Wingdings" w:hint="default"/>
      </w:rPr>
    </w:lvl>
    <w:lvl w:ilvl="1" w:tplc="1BA26432">
      <w:start w:val="1"/>
      <w:numFmt w:val="bullet"/>
      <w:lvlText w:val="◦"/>
      <w:lvlJc w:val="left"/>
      <w:pPr>
        <w:tabs>
          <w:tab w:val="num" w:pos="1440"/>
        </w:tabs>
        <w:ind w:left="1440" w:hanging="360"/>
      </w:pPr>
      <w:rPr>
        <w:rFonts w:ascii="Courier New" w:hAnsi="Courier New" w:cs="Courier New" w:hint="default"/>
      </w:rPr>
    </w:lvl>
    <w:lvl w:ilvl="2" w:tplc="598CD446">
      <w:start w:val="1"/>
      <w:numFmt w:val="bullet"/>
      <w:lvlText w:val="•"/>
      <w:lvlJc w:val="left"/>
      <w:pPr>
        <w:tabs>
          <w:tab w:val="num" w:pos="2160"/>
        </w:tabs>
        <w:ind w:left="2160" w:hanging="360"/>
      </w:pPr>
      <w:rPr>
        <w:rFonts w:ascii="Wingdings" w:hAnsi="Wingdings" w:cs="Wingdings" w:hint="default"/>
      </w:rPr>
    </w:lvl>
    <w:lvl w:ilvl="3" w:tplc="15304BF6">
      <w:start w:val="1"/>
      <w:numFmt w:val="bullet"/>
      <w:lvlText w:val="•"/>
      <w:lvlJc w:val="left"/>
      <w:pPr>
        <w:tabs>
          <w:tab w:val="num" w:pos="2880"/>
        </w:tabs>
        <w:ind w:left="2880" w:hanging="360"/>
      </w:pPr>
      <w:rPr>
        <w:rFonts w:ascii="Symbol" w:hAnsi="Symbol" w:cs="Symbol" w:hint="default"/>
      </w:rPr>
    </w:lvl>
    <w:lvl w:ilvl="4" w:tplc="B18861EA">
      <w:start w:val="1"/>
      <w:numFmt w:val="bullet"/>
      <w:lvlText w:val="◦"/>
      <w:lvlJc w:val="left"/>
      <w:pPr>
        <w:tabs>
          <w:tab w:val="num" w:pos="3600"/>
        </w:tabs>
        <w:ind w:left="3600" w:hanging="360"/>
      </w:pPr>
      <w:rPr>
        <w:rFonts w:ascii="Courier New" w:hAnsi="Courier New" w:cs="Courier New" w:hint="default"/>
      </w:rPr>
    </w:lvl>
    <w:lvl w:ilvl="5" w:tplc="D142765A">
      <w:start w:val="1"/>
      <w:numFmt w:val="bullet"/>
      <w:lvlText w:val="•"/>
      <w:lvlJc w:val="left"/>
      <w:pPr>
        <w:tabs>
          <w:tab w:val="num" w:pos="4320"/>
        </w:tabs>
        <w:ind w:left="4320" w:hanging="360"/>
      </w:pPr>
      <w:rPr>
        <w:rFonts w:ascii="Wingdings" w:hAnsi="Wingdings" w:cs="Wingdings" w:hint="default"/>
      </w:rPr>
    </w:lvl>
    <w:lvl w:ilvl="6" w:tplc="CCB4919A">
      <w:start w:val="1"/>
      <w:numFmt w:val="bullet"/>
      <w:lvlText w:val="•"/>
      <w:lvlJc w:val="left"/>
      <w:pPr>
        <w:tabs>
          <w:tab w:val="num" w:pos="5040"/>
        </w:tabs>
        <w:ind w:left="5040" w:hanging="360"/>
      </w:pPr>
      <w:rPr>
        <w:rFonts w:ascii="Symbol" w:hAnsi="Symbol" w:cs="Symbol" w:hint="default"/>
      </w:rPr>
    </w:lvl>
    <w:lvl w:ilvl="7" w:tplc="2EF031D0">
      <w:start w:val="1"/>
      <w:numFmt w:val="bullet"/>
      <w:lvlText w:val="◦"/>
      <w:lvlJc w:val="left"/>
      <w:pPr>
        <w:tabs>
          <w:tab w:val="num" w:pos="5760"/>
        </w:tabs>
        <w:ind w:left="5760" w:hanging="360"/>
      </w:pPr>
      <w:rPr>
        <w:rFonts w:ascii="Courier New" w:hAnsi="Courier New" w:cs="Courier New" w:hint="default"/>
      </w:rPr>
    </w:lvl>
    <w:lvl w:ilvl="8" w:tplc="5142A25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CB2C38"/>
    <w:multiLevelType w:val="hybridMultilevel"/>
    <w:tmpl w:val="B55ADFE4"/>
    <w:lvl w:ilvl="0" w:tplc="CBA294D8">
      <w:start w:val="1"/>
      <w:numFmt w:val="bullet"/>
      <w:lvlText w:val="•"/>
      <w:lvlJc w:val="left"/>
      <w:pPr>
        <w:tabs>
          <w:tab w:val="num" w:pos="720"/>
        </w:tabs>
        <w:ind w:left="720" w:hanging="360"/>
      </w:pPr>
      <w:rPr>
        <w:rFonts w:ascii="Symbol" w:hAnsi="Symbol" w:cs="Symbol" w:hint="default"/>
      </w:rPr>
    </w:lvl>
    <w:lvl w:ilvl="1" w:tplc="AEFA1FDC">
      <w:start w:val="1"/>
      <w:numFmt w:val="bullet"/>
      <w:lvlText w:val="◦"/>
      <w:lvlJc w:val="left"/>
      <w:pPr>
        <w:tabs>
          <w:tab w:val="num" w:pos="1440"/>
        </w:tabs>
        <w:ind w:left="1440" w:hanging="360"/>
      </w:pPr>
      <w:rPr>
        <w:rFonts w:ascii="Courier New" w:hAnsi="Courier New" w:cs="Courier New" w:hint="default"/>
      </w:rPr>
    </w:lvl>
    <w:lvl w:ilvl="2" w:tplc="B2E6D3BC">
      <w:start w:val="1"/>
      <w:numFmt w:val="bullet"/>
      <w:lvlText w:val="•"/>
      <w:lvlJc w:val="left"/>
      <w:pPr>
        <w:tabs>
          <w:tab w:val="num" w:pos="2160"/>
        </w:tabs>
        <w:ind w:left="2160" w:hanging="360"/>
      </w:pPr>
      <w:rPr>
        <w:rFonts w:ascii="Wingdings" w:hAnsi="Wingdings" w:cs="Wingdings" w:hint="default"/>
      </w:rPr>
    </w:lvl>
    <w:lvl w:ilvl="3" w:tplc="5E1A640C">
      <w:start w:val="1"/>
      <w:numFmt w:val="bullet"/>
      <w:lvlText w:val="•"/>
      <w:lvlJc w:val="left"/>
      <w:pPr>
        <w:tabs>
          <w:tab w:val="num" w:pos="2880"/>
        </w:tabs>
        <w:ind w:left="2880" w:hanging="360"/>
      </w:pPr>
      <w:rPr>
        <w:rFonts w:ascii="Symbol" w:hAnsi="Symbol" w:cs="Symbol" w:hint="default"/>
      </w:rPr>
    </w:lvl>
    <w:lvl w:ilvl="4" w:tplc="B41646DC">
      <w:start w:val="1"/>
      <w:numFmt w:val="bullet"/>
      <w:lvlText w:val="◦"/>
      <w:lvlJc w:val="left"/>
      <w:pPr>
        <w:tabs>
          <w:tab w:val="num" w:pos="3600"/>
        </w:tabs>
        <w:ind w:left="3600" w:hanging="360"/>
      </w:pPr>
      <w:rPr>
        <w:rFonts w:ascii="Courier New" w:hAnsi="Courier New" w:cs="Courier New" w:hint="default"/>
      </w:rPr>
    </w:lvl>
    <w:lvl w:ilvl="5" w:tplc="C116F38E">
      <w:start w:val="1"/>
      <w:numFmt w:val="bullet"/>
      <w:lvlText w:val="•"/>
      <w:lvlJc w:val="left"/>
      <w:pPr>
        <w:tabs>
          <w:tab w:val="num" w:pos="4320"/>
        </w:tabs>
        <w:ind w:left="4320" w:hanging="360"/>
      </w:pPr>
      <w:rPr>
        <w:rFonts w:ascii="Wingdings" w:hAnsi="Wingdings" w:cs="Wingdings" w:hint="default"/>
      </w:rPr>
    </w:lvl>
    <w:lvl w:ilvl="6" w:tplc="48544E14">
      <w:start w:val="1"/>
      <w:numFmt w:val="bullet"/>
      <w:lvlText w:val="•"/>
      <w:lvlJc w:val="left"/>
      <w:pPr>
        <w:tabs>
          <w:tab w:val="num" w:pos="5040"/>
        </w:tabs>
        <w:ind w:left="5040" w:hanging="360"/>
      </w:pPr>
      <w:rPr>
        <w:rFonts w:ascii="Symbol" w:hAnsi="Symbol" w:cs="Symbol" w:hint="default"/>
      </w:rPr>
    </w:lvl>
    <w:lvl w:ilvl="7" w:tplc="AE36F374">
      <w:start w:val="1"/>
      <w:numFmt w:val="bullet"/>
      <w:lvlText w:val="◦"/>
      <w:lvlJc w:val="left"/>
      <w:pPr>
        <w:tabs>
          <w:tab w:val="num" w:pos="5760"/>
        </w:tabs>
        <w:ind w:left="5760" w:hanging="360"/>
      </w:pPr>
      <w:rPr>
        <w:rFonts w:ascii="Courier New" w:hAnsi="Courier New" w:cs="Courier New" w:hint="default"/>
      </w:rPr>
    </w:lvl>
    <w:lvl w:ilvl="8" w:tplc="683083B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B62270"/>
    <w:multiLevelType w:val="hybridMultilevel"/>
    <w:tmpl w:val="98AEDB5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05E306D"/>
    <w:multiLevelType w:val="hybridMultilevel"/>
    <w:tmpl w:val="29EEF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5DA938"/>
    <w:multiLevelType w:val="hybridMultilevel"/>
    <w:tmpl w:val="B292F97C"/>
    <w:lvl w:ilvl="0" w:tplc="B0842DDE">
      <w:start w:val="1"/>
      <w:numFmt w:val="bullet"/>
      <w:lvlText w:val="•"/>
      <w:lvlJc w:val="left"/>
      <w:pPr>
        <w:tabs>
          <w:tab w:val="num" w:pos="720"/>
        </w:tabs>
        <w:ind w:left="720" w:hanging="360"/>
      </w:pPr>
      <w:rPr>
        <w:rFonts w:ascii="Symbol" w:hAnsi="Symbol" w:cs="Symbol" w:hint="default"/>
      </w:rPr>
    </w:lvl>
    <w:lvl w:ilvl="1" w:tplc="1BA26432">
      <w:start w:val="1"/>
      <w:numFmt w:val="bullet"/>
      <w:lvlText w:val="◦"/>
      <w:lvlJc w:val="left"/>
      <w:pPr>
        <w:tabs>
          <w:tab w:val="num" w:pos="1440"/>
        </w:tabs>
        <w:ind w:left="1440" w:hanging="360"/>
      </w:pPr>
      <w:rPr>
        <w:rFonts w:ascii="Courier New" w:hAnsi="Courier New" w:cs="Courier New" w:hint="default"/>
      </w:rPr>
    </w:lvl>
    <w:lvl w:ilvl="2" w:tplc="598CD446">
      <w:start w:val="1"/>
      <w:numFmt w:val="bullet"/>
      <w:lvlText w:val="•"/>
      <w:lvlJc w:val="left"/>
      <w:pPr>
        <w:tabs>
          <w:tab w:val="num" w:pos="2160"/>
        </w:tabs>
        <w:ind w:left="2160" w:hanging="360"/>
      </w:pPr>
      <w:rPr>
        <w:rFonts w:ascii="Wingdings" w:hAnsi="Wingdings" w:cs="Wingdings" w:hint="default"/>
      </w:rPr>
    </w:lvl>
    <w:lvl w:ilvl="3" w:tplc="15304BF6">
      <w:start w:val="1"/>
      <w:numFmt w:val="bullet"/>
      <w:lvlText w:val="•"/>
      <w:lvlJc w:val="left"/>
      <w:pPr>
        <w:tabs>
          <w:tab w:val="num" w:pos="2880"/>
        </w:tabs>
        <w:ind w:left="2880" w:hanging="360"/>
      </w:pPr>
      <w:rPr>
        <w:rFonts w:ascii="Symbol" w:hAnsi="Symbol" w:cs="Symbol" w:hint="default"/>
      </w:rPr>
    </w:lvl>
    <w:lvl w:ilvl="4" w:tplc="B18861EA">
      <w:start w:val="1"/>
      <w:numFmt w:val="bullet"/>
      <w:lvlText w:val="◦"/>
      <w:lvlJc w:val="left"/>
      <w:pPr>
        <w:tabs>
          <w:tab w:val="num" w:pos="3600"/>
        </w:tabs>
        <w:ind w:left="3600" w:hanging="360"/>
      </w:pPr>
      <w:rPr>
        <w:rFonts w:ascii="Courier New" w:hAnsi="Courier New" w:cs="Courier New" w:hint="default"/>
      </w:rPr>
    </w:lvl>
    <w:lvl w:ilvl="5" w:tplc="D142765A">
      <w:start w:val="1"/>
      <w:numFmt w:val="bullet"/>
      <w:lvlText w:val="•"/>
      <w:lvlJc w:val="left"/>
      <w:pPr>
        <w:tabs>
          <w:tab w:val="num" w:pos="4320"/>
        </w:tabs>
        <w:ind w:left="4320" w:hanging="360"/>
      </w:pPr>
      <w:rPr>
        <w:rFonts w:ascii="Wingdings" w:hAnsi="Wingdings" w:cs="Wingdings" w:hint="default"/>
      </w:rPr>
    </w:lvl>
    <w:lvl w:ilvl="6" w:tplc="CCB4919A">
      <w:start w:val="1"/>
      <w:numFmt w:val="bullet"/>
      <w:lvlText w:val="•"/>
      <w:lvlJc w:val="left"/>
      <w:pPr>
        <w:tabs>
          <w:tab w:val="num" w:pos="5040"/>
        </w:tabs>
        <w:ind w:left="5040" w:hanging="360"/>
      </w:pPr>
      <w:rPr>
        <w:rFonts w:ascii="Symbol" w:hAnsi="Symbol" w:cs="Symbol" w:hint="default"/>
      </w:rPr>
    </w:lvl>
    <w:lvl w:ilvl="7" w:tplc="2EF031D0">
      <w:start w:val="1"/>
      <w:numFmt w:val="bullet"/>
      <w:lvlText w:val="◦"/>
      <w:lvlJc w:val="left"/>
      <w:pPr>
        <w:tabs>
          <w:tab w:val="num" w:pos="5760"/>
        </w:tabs>
        <w:ind w:left="5760" w:hanging="360"/>
      </w:pPr>
      <w:rPr>
        <w:rFonts w:ascii="Courier New" w:hAnsi="Courier New" w:cs="Courier New" w:hint="default"/>
      </w:rPr>
    </w:lvl>
    <w:lvl w:ilvl="8" w:tplc="5142A25C">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770FC08"/>
    <w:multiLevelType w:val="multilevel"/>
    <w:tmpl w:val="E3C22CE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3B93093"/>
    <w:multiLevelType w:val="hybridMultilevel"/>
    <w:tmpl w:val="946A3BC2"/>
    <w:lvl w:ilvl="0" w:tplc="D7986E4A">
      <w:start w:val="1"/>
      <w:numFmt w:val="bullet"/>
      <w:lvlText w:val="•"/>
      <w:lvlJc w:val="left"/>
      <w:pPr>
        <w:tabs>
          <w:tab w:val="num" w:pos="720"/>
        </w:tabs>
        <w:ind w:left="720" w:hanging="360"/>
      </w:pPr>
      <w:rPr>
        <w:rFonts w:ascii="Symbol" w:hAnsi="Symbol" w:cs="Symbol" w:hint="default"/>
      </w:rPr>
    </w:lvl>
    <w:lvl w:ilvl="1" w:tplc="805CDFC6">
      <w:start w:val="1"/>
      <w:numFmt w:val="bullet"/>
      <w:lvlText w:val="◦"/>
      <w:lvlJc w:val="left"/>
      <w:pPr>
        <w:tabs>
          <w:tab w:val="num" w:pos="1440"/>
        </w:tabs>
        <w:ind w:left="1440" w:hanging="360"/>
      </w:pPr>
      <w:rPr>
        <w:rFonts w:ascii="Courier New" w:hAnsi="Courier New" w:cs="Courier New" w:hint="default"/>
      </w:rPr>
    </w:lvl>
    <w:lvl w:ilvl="2" w:tplc="33EC76F4">
      <w:start w:val="1"/>
      <w:numFmt w:val="bullet"/>
      <w:lvlText w:val="•"/>
      <w:lvlJc w:val="left"/>
      <w:pPr>
        <w:tabs>
          <w:tab w:val="num" w:pos="2160"/>
        </w:tabs>
        <w:ind w:left="2160" w:hanging="360"/>
      </w:pPr>
      <w:rPr>
        <w:rFonts w:ascii="Wingdings" w:hAnsi="Wingdings" w:cs="Wingdings" w:hint="default"/>
      </w:rPr>
    </w:lvl>
    <w:lvl w:ilvl="3" w:tplc="000C3058">
      <w:start w:val="1"/>
      <w:numFmt w:val="bullet"/>
      <w:lvlText w:val="•"/>
      <w:lvlJc w:val="left"/>
      <w:pPr>
        <w:tabs>
          <w:tab w:val="num" w:pos="2880"/>
        </w:tabs>
        <w:ind w:left="2880" w:hanging="360"/>
      </w:pPr>
      <w:rPr>
        <w:rFonts w:ascii="Symbol" w:hAnsi="Symbol" w:cs="Symbol" w:hint="default"/>
      </w:rPr>
    </w:lvl>
    <w:lvl w:ilvl="4" w:tplc="0F7C6866">
      <w:start w:val="1"/>
      <w:numFmt w:val="bullet"/>
      <w:lvlText w:val="◦"/>
      <w:lvlJc w:val="left"/>
      <w:pPr>
        <w:tabs>
          <w:tab w:val="num" w:pos="3600"/>
        </w:tabs>
        <w:ind w:left="3600" w:hanging="360"/>
      </w:pPr>
      <w:rPr>
        <w:rFonts w:ascii="Courier New" w:hAnsi="Courier New" w:cs="Courier New" w:hint="default"/>
      </w:rPr>
    </w:lvl>
    <w:lvl w:ilvl="5" w:tplc="93F49AC6">
      <w:start w:val="1"/>
      <w:numFmt w:val="bullet"/>
      <w:lvlText w:val="•"/>
      <w:lvlJc w:val="left"/>
      <w:pPr>
        <w:tabs>
          <w:tab w:val="num" w:pos="4320"/>
        </w:tabs>
        <w:ind w:left="4320" w:hanging="360"/>
      </w:pPr>
      <w:rPr>
        <w:rFonts w:ascii="Wingdings" w:hAnsi="Wingdings" w:cs="Wingdings" w:hint="default"/>
      </w:rPr>
    </w:lvl>
    <w:lvl w:ilvl="6" w:tplc="2806B622">
      <w:start w:val="1"/>
      <w:numFmt w:val="bullet"/>
      <w:lvlText w:val="•"/>
      <w:lvlJc w:val="left"/>
      <w:pPr>
        <w:tabs>
          <w:tab w:val="num" w:pos="5040"/>
        </w:tabs>
        <w:ind w:left="5040" w:hanging="360"/>
      </w:pPr>
      <w:rPr>
        <w:rFonts w:ascii="Symbol" w:hAnsi="Symbol" w:cs="Symbol" w:hint="default"/>
      </w:rPr>
    </w:lvl>
    <w:lvl w:ilvl="7" w:tplc="C57CA5D8">
      <w:start w:val="1"/>
      <w:numFmt w:val="bullet"/>
      <w:lvlText w:val="◦"/>
      <w:lvlJc w:val="left"/>
      <w:pPr>
        <w:tabs>
          <w:tab w:val="num" w:pos="5760"/>
        </w:tabs>
        <w:ind w:left="5760" w:hanging="360"/>
      </w:pPr>
      <w:rPr>
        <w:rFonts w:ascii="Courier New" w:hAnsi="Courier New" w:cs="Courier New" w:hint="default"/>
      </w:rPr>
    </w:lvl>
    <w:lvl w:ilvl="8" w:tplc="EFFEAB82">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9"/>
  </w:num>
  <w:num w:numId="3">
    <w:abstractNumId w:val="0"/>
  </w:num>
  <w:num w:numId="4">
    <w:abstractNumId w:val="6"/>
  </w:num>
  <w:num w:numId="5">
    <w:abstractNumId w:val="3"/>
  </w:num>
  <w:num w:numId="6">
    <w:abstractNumId w:val="11"/>
  </w:num>
  <w:num w:numId="7">
    <w:abstractNumId w:val="2"/>
  </w:num>
  <w:num w:numId="8">
    <w:abstractNumId w:val="10"/>
  </w:num>
  <w:num w:numId="9">
    <w:abstractNumId w:val="5"/>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B1"/>
    <w:rsid w:val="000843AA"/>
    <w:rsid w:val="00087F3A"/>
    <w:rsid w:val="00293B7E"/>
    <w:rsid w:val="00532F53"/>
    <w:rsid w:val="00612F8E"/>
    <w:rsid w:val="00654DD8"/>
    <w:rsid w:val="00672A97"/>
    <w:rsid w:val="006C5BB1"/>
    <w:rsid w:val="008E62A0"/>
    <w:rsid w:val="00A96758"/>
    <w:rsid w:val="00D672F0"/>
    <w:rsid w:val="00DB5300"/>
    <w:rsid w:val="00DF34AF"/>
    <w:rsid w:val="00FF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FDE4"/>
  <w15:docId w15:val="{E1DCC591-0BC4-4226-A325-9B86C63F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uiPriority w:val="1"/>
    <w:qFormat/>
    <w:rsid w:val="00FF2179"/>
    <w:pPr>
      <w:spacing w:after="0" w:line="240" w:lineRule="auto"/>
    </w:pPr>
  </w:style>
  <w:style w:type="paragraph" w:styleId="a5">
    <w:name w:val="List Paragraph"/>
    <w:basedOn w:val="a"/>
    <w:uiPriority w:val="34"/>
    <w:qFormat/>
    <w:rsid w:val="00DF3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29</Pages>
  <Words>10047</Words>
  <Characters>57273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2026-01-11T08:04:00Z</dcterms:created>
  <dcterms:modified xsi:type="dcterms:W3CDTF">2026-01-12T02:15:00Z</dcterms:modified>
  <cp:category/>
</cp:coreProperties>
</file>