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7E" w:rsidRPr="002E502B" w:rsidRDefault="003C0E7E" w:rsidP="003C0E7E">
      <w:pPr>
        <w:pStyle w:val="2"/>
        <w:rPr>
          <w:b/>
          <w:bCs/>
          <w:szCs w:val="28"/>
        </w:rPr>
      </w:pPr>
      <w:r w:rsidRPr="002E502B">
        <w:rPr>
          <w:b/>
          <w:color w:val="000000"/>
          <w:szCs w:val="28"/>
        </w:rPr>
        <w:t>ТЕРРИТОРИАЛЬНАЯ</w:t>
      </w:r>
      <w:r w:rsidRPr="002E502B">
        <w:rPr>
          <w:b/>
          <w:bCs/>
          <w:szCs w:val="28"/>
        </w:rPr>
        <w:t xml:space="preserve"> ИЗБИРАТЕЛЬНАЯ КОМИССИЯ</w:t>
      </w:r>
    </w:p>
    <w:p w:rsidR="003C0E7E" w:rsidRPr="002E502B" w:rsidRDefault="003C0E7E" w:rsidP="003C0E7E">
      <w:pPr>
        <w:jc w:val="center"/>
        <w:rPr>
          <w:b/>
          <w:bCs/>
          <w:sz w:val="28"/>
          <w:szCs w:val="28"/>
        </w:rPr>
      </w:pPr>
      <w:r w:rsidRPr="002E502B">
        <w:rPr>
          <w:b/>
          <w:bCs/>
          <w:sz w:val="28"/>
          <w:szCs w:val="28"/>
        </w:rPr>
        <w:t>ДАЛЬНЕРЕЧЕНСКОГО РАЙОНА</w:t>
      </w:r>
    </w:p>
    <w:p w:rsidR="003C0E7E" w:rsidRPr="002E502B" w:rsidRDefault="003C0E7E" w:rsidP="003C0E7E">
      <w:pPr>
        <w:jc w:val="center"/>
        <w:rPr>
          <w:b/>
          <w:bCs/>
          <w:sz w:val="26"/>
          <w:szCs w:val="26"/>
        </w:rPr>
      </w:pPr>
    </w:p>
    <w:p w:rsidR="003C0E7E" w:rsidRPr="002E502B" w:rsidRDefault="003C0E7E" w:rsidP="003C0E7E">
      <w:pPr>
        <w:rPr>
          <w:sz w:val="26"/>
          <w:szCs w:val="26"/>
        </w:rPr>
      </w:pPr>
    </w:p>
    <w:p w:rsidR="003C0E7E" w:rsidRPr="002E502B" w:rsidRDefault="003C0E7E" w:rsidP="003C0E7E">
      <w:pPr>
        <w:rPr>
          <w:sz w:val="26"/>
          <w:szCs w:val="26"/>
        </w:rPr>
      </w:pPr>
      <w:r w:rsidRPr="002E502B">
        <w:rPr>
          <w:bCs/>
          <w:sz w:val="26"/>
          <w:szCs w:val="26"/>
        </w:rPr>
        <w:t>г. Дальнереченск</w:t>
      </w:r>
      <w:r w:rsidRPr="002E502B">
        <w:rPr>
          <w:sz w:val="26"/>
          <w:szCs w:val="26"/>
        </w:rPr>
        <w:t xml:space="preserve">                                                                 </w:t>
      </w:r>
      <w:r w:rsidR="002E502B">
        <w:rPr>
          <w:sz w:val="26"/>
          <w:szCs w:val="26"/>
        </w:rPr>
        <w:t xml:space="preserve">          </w:t>
      </w:r>
      <w:r w:rsidRPr="002E502B">
        <w:rPr>
          <w:sz w:val="26"/>
          <w:szCs w:val="26"/>
        </w:rPr>
        <w:t xml:space="preserve">       </w:t>
      </w:r>
      <w:r w:rsidR="00B04969" w:rsidRPr="00B04969">
        <w:rPr>
          <w:sz w:val="26"/>
          <w:szCs w:val="26"/>
        </w:rPr>
        <w:t>04 мая</w:t>
      </w:r>
      <w:r w:rsidR="002E502B" w:rsidRPr="002E502B">
        <w:rPr>
          <w:sz w:val="26"/>
          <w:szCs w:val="26"/>
        </w:rPr>
        <w:t xml:space="preserve"> 2017</w:t>
      </w:r>
      <w:r w:rsidRPr="002E502B">
        <w:rPr>
          <w:sz w:val="26"/>
          <w:szCs w:val="26"/>
        </w:rPr>
        <w:t xml:space="preserve"> г. </w:t>
      </w:r>
    </w:p>
    <w:p w:rsidR="003C0E7E" w:rsidRPr="002E502B" w:rsidRDefault="003C0E7E" w:rsidP="003C0E7E">
      <w:pPr>
        <w:pStyle w:val="a3"/>
        <w:jc w:val="left"/>
        <w:rPr>
          <w:sz w:val="26"/>
          <w:szCs w:val="26"/>
        </w:rPr>
      </w:pPr>
    </w:p>
    <w:p w:rsidR="003C0E7E" w:rsidRPr="002E502B" w:rsidRDefault="003C0E7E" w:rsidP="003C0E7E">
      <w:pPr>
        <w:widowControl w:val="0"/>
        <w:jc w:val="both"/>
        <w:rPr>
          <w:b/>
          <w:sz w:val="26"/>
          <w:szCs w:val="26"/>
        </w:rPr>
      </w:pPr>
    </w:p>
    <w:p w:rsidR="003C0E7E" w:rsidRPr="002E502B" w:rsidRDefault="003C0E7E" w:rsidP="003C0E7E">
      <w:pPr>
        <w:widowControl w:val="0"/>
        <w:jc w:val="both"/>
        <w:rPr>
          <w:sz w:val="26"/>
          <w:szCs w:val="26"/>
        </w:rPr>
      </w:pPr>
      <w:r w:rsidRPr="002E502B">
        <w:rPr>
          <w:sz w:val="26"/>
          <w:szCs w:val="26"/>
        </w:rPr>
        <w:t xml:space="preserve">Присутствовали: председатель ТИК Авраменко В.А.,  члены ТИК: </w:t>
      </w:r>
      <w:proofErr w:type="spellStart"/>
      <w:r w:rsidR="00B04969">
        <w:rPr>
          <w:sz w:val="26"/>
          <w:szCs w:val="26"/>
        </w:rPr>
        <w:t>Алифанов</w:t>
      </w:r>
      <w:proofErr w:type="spellEnd"/>
      <w:r w:rsidR="00B04969">
        <w:rPr>
          <w:sz w:val="26"/>
          <w:szCs w:val="26"/>
        </w:rPr>
        <w:t xml:space="preserve"> Д.В., </w:t>
      </w:r>
      <w:r w:rsidRPr="002E502B">
        <w:rPr>
          <w:sz w:val="26"/>
          <w:szCs w:val="26"/>
        </w:rPr>
        <w:t xml:space="preserve">Полещук Ю.В., </w:t>
      </w:r>
      <w:proofErr w:type="spellStart"/>
      <w:r w:rsidRPr="002E502B">
        <w:rPr>
          <w:sz w:val="26"/>
          <w:szCs w:val="26"/>
        </w:rPr>
        <w:t>Порхун</w:t>
      </w:r>
      <w:proofErr w:type="spellEnd"/>
      <w:r w:rsidRPr="002E502B">
        <w:rPr>
          <w:sz w:val="26"/>
          <w:szCs w:val="26"/>
        </w:rPr>
        <w:t xml:space="preserve"> С.В., Проценко Т.С., </w:t>
      </w:r>
      <w:proofErr w:type="spellStart"/>
      <w:r w:rsidRPr="002E502B">
        <w:rPr>
          <w:sz w:val="26"/>
          <w:szCs w:val="26"/>
        </w:rPr>
        <w:t>Потюшко</w:t>
      </w:r>
      <w:proofErr w:type="spellEnd"/>
      <w:r w:rsidRPr="002E502B">
        <w:rPr>
          <w:sz w:val="26"/>
          <w:szCs w:val="26"/>
        </w:rPr>
        <w:t xml:space="preserve"> С.В., </w:t>
      </w:r>
      <w:proofErr w:type="spellStart"/>
      <w:r w:rsidR="00B04969">
        <w:rPr>
          <w:sz w:val="26"/>
          <w:szCs w:val="26"/>
        </w:rPr>
        <w:t>Тернавская</w:t>
      </w:r>
      <w:proofErr w:type="spellEnd"/>
      <w:r w:rsidR="00B04969">
        <w:rPr>
          <w:sz w:val="26"/>
          <w:szCs w:val="26"/>
        </w:rPr>
        <w:t xml:space="preserve"> И.А., </w:t>
      </w:r>
      <w:proofErr w:type="spellStart"/>
      <w:r w:rsidRPr="002E502B">
        <w:rPr>
          <w:sz w:val="26"/>
          <w:szCs w:val="26"/>
        </w:rPr>
        <w:t>Фуркач</w:t>
      </w:r>
      <w:proofErr w:type="spellEnd"/>
      <w:r w:rsidRPr="002E502B">
        <w:rPr>
          <w:sz w:val="26"/>
          <w:szCs w:val="26"/>
        </w:rPr>
        <w:t xml:space="preserve"> В.Д</w:t>
      </w:r>
      <w:r w:rsidR="002E502B" w:rsidRPr="002E502B">
        <w:rPr>
          <w:sz w:val="26"/>
          <w:szCs w:val="26"/>
        </w:rPr>
        <w:t>.</w:t>
      </w:r>
      <w:r w:rsidRPr="002E502B">
        <w:rPr>
          <w:sz w:val="26"/>
          <w:szCs w:val="26"/>
        </w:rPr>
        <w:t xml:space="preserve"> </w:t>
      </w:r>
    </w:p>
    <w:p w:rsidR="003C0E7E" w:rsidRPr="002E502B" w:rsidRDefault="003C0E7E" w:rsidP="003C0E7E">
      <w:pPr>
        <w:widowControl w:val="0"/>
        <w:jc w:val="both"/>
        <w:rPr>
          <w:sz w:val="26"/>
          <w:szCs w:val="26"/>
        </w:rPr>
      </w:pPr>
    </w:p>
    <w:p w:rsidR="003C0E7E" w:rsidRPr="002E502B" w:rsidRDefault="003C0E7E" w:rsidP="003C0E7E">
      <w:pPr>
        <w:jc w:val="center"/>
        <w:rPr>
          <w:b/>
          <w:color w:val="000000"/>
          <w:spacing w:val="60"/>
          <w:sz w:val="26"/>
          <w:szCs w:val="26"/>
        </w:rPr>
      </w:pPr>
    </w:p>
    <w:p w:rsidR="003C0E7E" w:rsidRPr="002E502B" w:rsidRDefault="003C0E7E" w:rsidP="003C0E7E">
      <w:pPr>
        <w:jc w:val="center"/>
        <w:rPr>
          <w:color w:val="000000"/>
          <w:spacing w:val="60"/>
          <w:sz w:val="26"/>
          <w:szCs w:val="26"/>
        </w:rPr>
      </w:pPr>
      <w:r w:rsidRPr="002E502B">
        <w:rPr>
          <w:color w:val="000000"/>
          <w:spacing w:val="60"/>
          <w:sz w:val="26"/>
          <w:szCs w:val="26"/>
        </w:rPr>
        <w:t>ПОВЕСТКА ДНЯ:</w:t>
      </w:r>
    </w:p>
    <w:p w:rsidR="003C0E7E" w:rsidRPr="002E502B" w:rsidRDefault="003C0E7E" w:rsidP="003C0E7E">
      <w:pPr>
        <w:jc w:val="center"/>
        <w:rPr>
          <w:color w:val="000000"/>
          <w:spacing w:val="60"/>
          <w:sz w:val="26"/>
          <w:szCs w:val="26"/>
        </w:rPr>
      </w:pPr>
    </w:p>
    <w:p w:rsidR="00146BC3" w:rsidRDefault="002E502B" w:rsidP="00944141">
      <w:pPr>
        <w:widowControl w:val="0"/>
        <w:tabs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 w:rsidRPr="002E502B">
        <w:rPr>
          <w:sz w:val="26"/>
          <w:szCs w:val="26"/>
        </w:rPr>
        <w:t xml:space="preserve">1. </w:t>
      </w:r>
      <w:r w:rsidR="00146BC3">
        <w:rPr>
          <w:sz w:val="26"/>
          <w:szCs w:val="26"/>
        </w:rPr>
        <w:t>Об избрании секретаря заседания территориальной избирательной комиссии Дальнереченского района.</w:t>
      </w:r>
    </w:p>
    <w:p w:rsidR="00146BC3" w:rsidRDefault="00146BC3" w:rsidP="00944141">
      <w:pPr>
        <w:widowControl w:val="0"/>
        <w:tabs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FC0D9F" w:rsidRDefault="00FC0D9F" w:rsidP="00944141">
      <w:pPr>
        <w:widowControl w:val="0"/>
        <w:tabs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назначении </w:t>
      </w:r>
      <w:proofErr w:type="spellStart"/>
      <w:r>
        <w:rPr>
          <w:sz w:val="26"/>
          <w:szCs w:val="26"/>
        </w:rPr>
        <w:t>Тернавской</w:t>
      </w:r>
      <w:proofErr w:type="spellEnd"/>
      <w:r>
        <w:rPr>
          <w:sz w:val="26"/>
          <w:szCs w:val="26"/>
        </w:rPr>
        <w:t xml:space="preserve"> И.А. членом территориальной избирательной комиссии Дальнереченского района с правом решающего голоса.</w:t>
      </w:r>
    </w:p>
    <w:p w:rsidR="00B04969" w:rsidRPr="002E502B" w:rsidRDefault="00FC0D9F" w:rsidP="00944141">
      <w:pPr>
        <w:widowControl w:val="0"/>
        <w:tabs>
          <w:tab w:val="left" w:pos="5670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46BC3">
        <w:rPr>
          <w:sz w:val="26"/>
          <w:szCs w:val="26"/>
        </w:rPr>
        <w:t xml:space="preserve">. </w:t>
      </w:r>
      <w:r w:rsidR="001C5A6D" w:rsidRPr="00B04969">
        <w:rPr>
          <w:sz w:val="26"/>
          <w:szCs w:val="26"/>
        </w:rPr>
        <w:t>Выборы счетной комиссии по выборам секретаря территориальной избирательной комиссии Дальнереченского района</w:t>
      </w:r>
      <w:r w:rsidR="001C5A6D">
        <w:rPr>
          <w:sz w:val="26"/>
          <w:szCs w:val="26"/>
        </w:rPr>
        <w:t>.</w:t>
      </w:r>
    </w:p>
    <w:p w:rsidR="00944141" w:rsidRPr="00A3684A" w:rsidRDefault="00944141" w:rsidP="0094414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1C5A6D" w:rsidRPr="00944141" w:rsidRDefault="00FC0D9F" w:rsidP="00944141">
      <w:pPr>
        <w:widowControl w:val="0"/>
        <w:tabs>
          <w:tab w:val="left" w:pos="5928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4969" w:rsidRPr="00B04969">
        <w:rPr>
          <w:sz w:val="26"/>
          <w:szCs w:val="26"/>
        </w:rPr>
        <w:t xml:space="preserve">. </w:t>
      </w:r>
      <w:r w:rsidR="001C5A6D">
        <w:rPr>
          <w:sz w:val="26"/>
          <w:szCs w:val="26"/>
        </w:rPr>
        <w:t>Об избрании секретаря территориальной избирательной комиссии Дальнереченского района.</w:t>
      </w:r>
    </w:p>
    <w:p w:rsidR="00944141" w:rsidRPr="00A3684A" w:rsidRDefault="00944141" w:rsidP="0094414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710573" w:rsidRPr="00710573" w:rsidRDefault="00FC0D9F" w:rsidP="00D70645">
      <w:pPr>
        <w:pStyle w:val="5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10573" w:rsidRPr="00710573">
        <w:rPr>
          <w:rFonts w:ascii="Times New Roman" w:hAnsi="Times New Roman" w:cs="Times New Roman"/>
          <w:sz w:val="26"/>
          <w:szCs w:val="26"/>
        </w:rPr>
        <w:t xml:space="preserve">. </w:t>
      </w:r>
      <w:r w:rsidR="00710573" w:rsidRPr="00710573">
        <w:rPr>
          <w:rStyle w:val="520pt"/>
          <w:rFonts w:ascii="Times New Roman" w:hAnsi="Times New Roman" w:cs="Times New Roman"/>
          <w:sz w:val="26"/>
          <w:szCs w:val="26"/>
        </w:rPr>
        <w:t>О</w:t>
      </w:r>
      <w:r w:rsidR="00710573" w:rsidRPr="00710573">
        <w:rPr>
          <w:rFonts w:ascii="Times New Roman" w:hAnsi="Times New Roman" w:cs="Times New Roman"/>
          <w:sz w:val="26"/>
          <w:szCs w:val="26"/>
        </w:rPr>
        <w:t>б утверждении графика работы членов территориальной избирательной комиссии в период избирательной компании по подготовке и проведению дополнительных выборов депутатов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назначенных на 02 июля 2017 года.</w:t>
      </w:r>
    </w:p>
    <w:p w:rsidR="00710573" w:rsidRPr="00D70645" w:rsidRDefault="00710573" w:rsidP="00D7064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D70645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D70645" w:rsidRPr="00D70645" w:rsidRDefault="00FC0D9F" w:rsidP="00D70645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70645" w:rsidRPr="00D70645">
        <w:rPr>
          <w:sz w:val="26"/>
          <w:szCs w:val="26"/>
        </w:rPr>
        <w:t>. Об утверждении графика работы территориальной избирательной комиссии, участковых избирательных комиссий для проведения досрочного голосования в помещениях для голосования на дополнительных выборах депутатов муниципального комитета Веденкинского сельского поселения Дальнереченского муниципального района третьего созыва по многомандатному избирательному округу, назначенных  на 02 июля 2017 года</w:t>
      </w:r>
    </w:p>
    <w:p w:rsidR="00D70645" w:rsidRPr="00A3684A" w:rsidRDefault="00D70645" w:rsidP="00D70645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710573" w:rsidRPr="006D74EC" w:rsidRDefault="00FC0D9F" w:rsidP="006D74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74EC" w:rsidRPr="006D74EC">
        <w:rPr>
          <w:sz w:val="26"/>
          <w:szCs w:val="26"/>
        </w:rPr>
        <w:t xml:space="preserve">. </w:t>
      </w:r>
      <w:r w:rsidR="006D74EC">
        <w:rPr>
          <w:sz w:val="26"/>
          <w:szCs w:val="26"/>
        </w:rPr>
        <w:t>О внесении изменений в решение территориальной избирательной комиссии Дальнереченского рай</w:t>
      </w:r>
      <w:r w:rsidR="006D74EC" w:rsidRPr="00A22E64">
        <w:rPr>
          <w:sz w:val="26"/>
          <w:szCs w:val="26"/>
        </w:rPr>
        <w:t>о</w:t>
      </w:r>
      <w:r w:rsidR="006D74EC">
        <w:rPr>
          <w:sz w:val="26"/>
          <w:szCs w:val="26"/>
        </w:rPr>
        <w:t>на от 17.04.2017г. №7/30 «</w:t>
      </w:r>
      <w:r w:rsidR="006D74EC" w:rsidRPr="00696E06">
        <w:rPr>
          <w:sz w:val="26"/>
          <w:szCs w:val="26"/>
        </w:rPr>
        <w:t>О создании рабочей группы по проверке соблюдения порядка выдвижения кандидатов на дополнительных выборах депутат</w:t>
      </w:r>
      <w:r w:rsidR="006D74EC" w:rsidRPr="006C1BCB">
        <w:rPr>
          <w:sz w:val="26"/>
          <w:szCs w:val="26"/>
        </w:rPr>
        <w:t>ов</w:t>
      </w:r>
      <w:r w:rsidR="006D74EC" w:rsidRPr="00696E06">
        <w:rPr>
          <w:sz w:val="26"/>
          <w:szCs w:val="26"/>
        </w:rPr>
        <w:t xml:space="preserve"> муниципального комитета Веденкинского сельского поселения Дальнереченского муниципального района третьего созыва по </w:t>
      </w:r>
      <w:r w:rsidR="006D74EC">
        <w:rPr>
          <w:sz w:val="26"/>
          <w:szCs w:val="26"/>
        </w:rPr>
        <w:t>многомандатному избирательному округу</w:t>
      </w:r>
      <w:r w:rsidR="006D74EC" w:rsidRPr="00696E06">
        <w:rPr>
          <w:sz w:val="26"/>
          <w:szCs w:val="26"/>
        </w:rPr>
        <w:t xml:space="preserve">, назначенных на </w:t>
      </w:r>
      <w:r w:rsidR="006D74EC">
        <w:rPr>
          <w:sz w:val="26"/>
          <w:szCs w:val="26"/>
        </w:rPr>
        <w:t>02 июля 2017</w:t>
      </w:r>
      <w:r w:rsidR="006D74EC" w:rsidRPr="00696E06">
        <w:rPr>
          <w:sz w:val="26"/>
          <w:szCs w:val="26"/>
        </w:rPr>
        <w:t xml:space="preserve"> года</w:t>
      </w:r>
      <w:r w:rsidR="006D74EC">
        <w:rPr>
          <w:sz w:val="26"/>
          <w:szCs w:val="26"/>
        </w:rPr>
        <w:t>».</w:t>
      </w:r>
    </w:p>
    <w:p w:rsidR="006D74EC" w:rsidRPr="00A3684A" w:rsidRDefault="006D74EC" w:rsidP="006D74EC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A3684A">
        <w:rPr>
          <w:sz w:val="26"/>
          <w:szCs w:val="26"/>
        </w:rPr>
        <w:t>Докладчик: Авраменко В.А., председатель ТИК Дальнереченского района.</w:t>
      </w:r>
    </w:p>
    <w:p w:rsidR="002E502B" w:rsidRDefault="002E502B" w:rsidP="00105C2C">
      <w:pPr>
        <w:rPr>
          <w:sz w:val="26"/>
          <w:szCs w:val="26"/>
        </w:rPr>
      </w:pPr>
    </w:p>
    <w:p w:rsidR="006D74EC" w:rsidRPr="002E502B" w:rsidRDefault="006D74EC" w:rsidP="00105C2C">
      <w:pPr>
        <w:rPr>
          <w:sz w:val="26"/>
          <w:szCs w:val="26"/>
        </w:rPr>
      </w:pPr>
    </w:p>
    <w:p w:rsidR="003C0E7E" w:rsidRPr="002E502B" w:rsidRDefault="003C0E7E" w:rsidP="003C0E7E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bCs/>
          <w:sz w:val="26"/>
          <w:szCs w:val="26"/>
        </w:rPr>
      </w:pPr>
      <w:r w:rsidRPr="002E502B">
        <w:rPr>
          <w:bCs/>
          <w:sz w:val="26"/>
          <w:szCs w:val="26"/>
        </w:rPr>
        <w:t>Председатель ТИК</w:t>
      </w:r>
      <w:r w:rsidR="00C61559" w:rsidRPr="002E502B">
        <w:rPr>
          <w:bCs/>
          <w:sz w:val="26"/>
          <w:szCs w:val="26"/>
        </w:rPr>
        <w:t xml:space="preserve"> </w:t>
      </w:r>
    </w:p>
    <w:p w:rsidR="00B90860" w:rsidRPr="002E502B" w:rsidRDefault="003C0E7E" w:rsidP="002E502B">
      <w:pPr>
        <w:pStyle w:val="1"/>
        <w:keepNext w:val="0"/>
        <w:widowControl w:val="0"/>
        <w:tabs>
          <w:tab w:val="clear" w:pos="0"/>
          <w:tab w:val="left" w:pos="708"/>
        </w:tabs>
        <w:ind w:left="0" w:firstLine="0"/>
        <w:jc w:val="both"/>
        <w:rPr>
          <w:sz w:val="26"/>
          <w:szCs w:val="26"/>
        </w:rPr>
      </w:pPr>
      <w:r w:rsidRPr="002E502B">
        <w:rPr>
          <w:bCs/>
          <w:sz w:val="26"/>
          <w:szCs w:val="26"/>
        </w:rPr>
        <w:t>Дальнереченского района</w:t>
      </w:r>
      <w:r w:rsidRPr="002E502B">
        <w:rPr>
          <w:bCs/>
          <w:sz w:val="26"/>
          <w:szCs w:val="26"/>
        </w:rPr>
        <w:tab/>
        <w:t xml:space="preserve">    </w:t>
      </w:r>
      <w:r w:rsidRPr="002E502B">
        <w:rPr>
          <w:bCs/>
          <w:sz w:val="26"/>
          <w:szCs w:val="26"/>
        </w:rPr>
        <w:tab/>
        <w:t xml:space="preserve">              </w:t>
      </w:r>
      <w:r w:rsidRPr="002E502B">
        <w:rPr>
          <w:bCs/>
          <w:sz w:val="26"/>
          <w:szCs w:val="26"/>
        </w:rPr>
        <w:tab/>
      </w:r>
      <w:r w:rsidRPr="002E502B">
        <w:rPr>
          <w:bCs/>
          <w:sz w:val="26"/>
          <w:szCs w:val="26"/>
        </w:rPr>
        <w:tab/>
        <w:t xml:space="preserve">       В. А. Авраменко</w:t>
      </w:r>
    </w:p>
    <w:sectPr w:rsidR="00B90860" w:rsidRPr="002E502B" w:rsidSect="009441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5B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920"/>
    <w:multiLevelType w:val="hybridMultilevel"/>
    <w:tmpl w:val="C33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2C9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0C67"/>
    <w:multiLevelType w:val="hybridMultilevel"/>
    <w:tmpl w:val="9C84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9B006A"/>
    <w:multiLevelType w:val="hybridMultilevel"/>
    <w:tmpl w:val="44A26C92"/>
    <w:lvl w:ilvl="0" w:tplc="9CEA36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42190A90"/>
    <w:multiLevelType w:val="hybridMultilevel"/>
    <w:tmpl w:val="373A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5B01"/>
    <w:multiLevelType w:val="hybridMultilevel"/>
    <w:tmpl w:val="EF24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savePreviewPicture/>
  <w:compat/>
  <w:rsids>
    <w:rsidRoot w:val="00614636"/>
    <w:rsid w:val="000376FE"/>
    <w:rsid w:val="00044E7A"/>
    <w:rsid w:val="000A00B7"/>
    <w:rsid w:val="000D1AEE"/>
    <w:rsid w:val="00105C2C"/>
    <w:rsid w:val="00146BC3"/>
    <w:rsid w:val="001C5A6D"/>
    <w:rsid w:val="002170E2"/>
    <w:rsid w:val="0026559B"/>
    <w:rsid w:val="002817A0"/>
    <w:rsid w:val="002E502B"/>
    <w:rsid w:val="003300D7"/>
    <w:rsid w:val="00347E4A"/>
    <w:rsid w:val="003A1CC5"/>
    <w:rsid w:val="003A2A76"/>
    <w:rsid w:val="003B5522"/>
    <w:rsid w:val="003C0E7E"/>
    <w:rsid w:val="004505CD"/>
    <w:rsid w:val="004529B4"/>
    <w:rsid w:val="005077B7"/>
    <w:rsid w:val="00546AA7"/>
    <w:rsid w:val="005602BD"/>
    <w:rsid w:val="00560969"/>
    <w:rsid w:val="005C24C3"/>
    <w:rsid w:val="005D23E2"/>
    <w:rsid w:val="00614636"/>
    <w:rsid w:val="00670441"/>
    <w:rsid w:val="006A7103"/>
    <w:rsid w:val="006D74EC"/>
    <w:rsid w:val="006F528A"/>
    <w:rsid w:val="00710573"/>
    <w:rsid w:val="007E07C6"/>
    <w:rsid w:val="008B0B87"/>
    <w:rsid w:val="008F5C57"/>
    <w:rsid w:val="00923F00"/>
    <w:rsid w:val="00935B67"/>
    <w:rsid w:val="00944141"/>
    <w:rsid w:val="009C0D11"/>
    <w:rsid w:val="009C3A28"/>
    <w:rsid w:val="00A81E0C"/>
    <w:rsid w:val="00AB5B6D"/>
    <w:rsid w:val="00AC0631"/>
    <w:rsid w:val="00AC7F7B"/>
    <w:rsid w:val="00B04969"/>
    <w:rsid w:val="00B50383"/>
    <w:rsid w:val="00B90860"/>
    <w:rsid w:val="00BD69A2"/>
    <w:rsid w:val="00BE525E"/>
    <w:rsid w:val="00C109F2"/>
    <w:rsid w:val="00C12625"/>
    <w:rsid w:val="00C61559"/>
    <w:rsid w:val="00CA7995"/>
    <w:rsid w:val="00CF1221"/>
    <w:rsid w:val="00D516D4"/>
    <w:rsid w:val="00D70645"/>
    <w:rsid w:val="00D859CC"/>
    <w:rsid w:val="00D93CFC"/>
    <w:rsid w:val="00DA090D"/>
    <w:rsid w:val="00DB0C2C"/>
    <w:rsid w:val="00DB0FC2"/>
    <w:rsid w:val="00EA39D3"/>
    <w:rsid w:val="00ED7A33"/>
    <w:rsid w:val="00F20FE1"/>
    <w:rsid w:val="00F232BB"/>
    <w:rsid w:val="00F41924"/>
    <w:rsid w:val="00F9546A"/>
    <w:rsid w:val="00FC0D9F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  <w:style w:type="paragraph" w:styleId="a6">
    <w:name w:val="Body Text Indent"/>
    <w:basedOn w:val="a"/>
    <w:link w:val="a7"/>
    <w:rsid w:val="00CF1221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1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3A2A7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A2A76"/>
    <w:pPr>
      <w:shd w:val="clear" w:color="auto" w:fill="FFFFFF"/>
      <w:suppressAutoHyphens w:val="0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2E502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2E5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2E502B"/>
    <w:rPr>
      <w:b/>
      <w:bCs/>
    </w:rPr>
  </w:style>
  <w:style w:type="paragraph" w:styleId="a9">
    <w:name w:val="Body Text"/>
    <w:basedOn w:val="a"/>
    <w:link w:val="aa"/>
    <w:rsid w:val="002E502B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a">
    <w:name w:val="Основной текст Знак"/>
    <w:basedOn w:val="a0"/>
    <w:link w:val="a9"/>
    <w:rsid w:val="002E502B"/>
    <w:rPr>
      <w:rFonts w:ascii="Times New Roman" w:eastAsia="Calibri" w:hAnsi="Times New Roman" w:cs="Times New Roman"/>
      <w:sz w:val="28"/>
      <w:lang w:eastAsia="zh-CN"/>
    </w:rPr>
  </w:style>
  <w:style w:type="character" w:customStyle="1" w:styleId="520pt">
    <w:name w:val="Основной текст (5) + 20 pt"/>
    <w:aliases w:val="Интервал -1 pt"/>
    <w:rsid w:val="002E502B"/>
    <w:rPr>
      <w:spacing w:val="-20"/>
      <w:sz w:val="40"/>
      <w:szCs w:val="4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C0E7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C0E7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E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3C0E7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3C0E7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0E7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C6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ТЕРРИТОРИАЛЬНАЯ ИЗБИРАТЕЛЬНАЯ КОМИССИЯ</vt:lpstr>
      <vt:lpstr>Председатель ТИК </vt:lpstr>
      <vt:lpstr>Дальнереченского района	    	              		       В. А. Авраменко</vt:lpstr>
    </vt:vector>
  </TitlesOfParts>
  <Company>Home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11</cp:revision>
  <cp:lastPrinted>2017-05-04T07:44:00Z</cp:lastPrinted>
  <dcterms:created xsi:type="dcterms:W3CDTF">2017-05-03T05:01:00Z</dcterms:created>
  <dcterms:modified xsi:type="dcterms:W3CDTF">2017-05-26T06:08:00Z</dcterms:modified>
</cp:coreProperties>
</file>