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FC" w:rsidRDefault="003E1017" w:rsidP="00717D6D">
      <w:pPr>
        <w:tabs>
          <w:tab w:val="left" w:pos="2000"/>
        </w:tabs>
        <w:spacing w:line="360" w:lineRule="auto"/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  </w:t>
      </w:r>
      <w:bookmarkStart w:id="0" w:name="_GoBack"/>
      <w:bookmarkEnd w:id="0"/>
      <w:r w:rsidR="00BE15FC" w:rsidRPr="003E1017">
        <w:rPr>
          <w:rFonts w:eastAsia="Times New Roman"/>
          <w:b/>
          <w:sz w:val="28"/>
          <w:szCs w:val="28"/>
          <w:u w:val="single"/>
        </w:rPr>
        <w:t xml:space="preserve">Информация </w:t>
      </w:r>
      <w:r w:rsidRPr="003E1017">
        <w:rPr>
          <w:rFonts w:eastAsia="Times New Roman"/>
          <w:b/>
          <w:sz w:val="28"/>
          <w:szCs w:val="28"/>
          <w:u w:val="single"/>
        </w:rPr>
        <w:t xml:space="preserve">в сфере обращения с твердыми отходами </w:t>
      </w:r>
      <w:r w:rsidR="00BE15FC" w:rsidRPr="003E1017">
        <w:rPr>
          <w:rFonts w:eastAsia="Times New Roman"/>
          <w:b/>
          <w:sz w:val="28"/>
          <w:szCs w:val="28"/>
          <w:u w:val="single"/>
        </w:rPr>
        <w:t>по льготам</w:t>
      </w:r>
      <w:r w:rsidR="005A7E25" w:rsidRPr="003E1017">
        <w:rPr>
          <w:rFonts w:eastAsia="Times New Roman"/>
          <w:b/>
          <w:sz w:val="28"/>
          <w:szCs w:val="28"/>
          <w:u w:val="single"/>
        </w:rPr>
        <w:t>.</w:t>
      </w:r>
    </w:p>
    <w:p w:rsidR="003E1017" w:rsidRDefault="003E1017" w:rsidP="00717D6D">
      <w:pPr>
        <w:tabs>
          <w:tab w:val="left" w:pos="2000"/>
        </w:tabs>
        <w:spacing w:line="360" w:lineRule="auto"/>
        <w:jc w:val="both"/>
        <w:rPr>
          <w:rFonts w:eastAsia="Times New Roman"/>
          <w:b/>
          <w:sz w:val="28"/>
          <w:szCs w:val="28"/>
          <w:u w:val="single"/>
        </w:rPr>
      </w:pPr>
    </w:p>
    <w:p w:rsidR="00717D6D" w:rsidRPr="003E1017" w:rsidRDefault="003E1017" w:rsidP="00717D6D">
      <w:pPr>
        <w:tabs>
          <w:tab w:val="left" w:pos="2000"/>
        </w:tabs>
        <w:spacing w:line="36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</w:t>
      </w:r>
      <w:r w:rsidR="00717D6D" w:rsidRPr="003E1017">
        <w:rPr>
          <w:rFonts w:eastAsia="Times New Roman"/>
          <w:sz w:val="26"/>
          <w:szCs w:val="26"/>
        </w:rPr>
        <w:t xml:space="preserve">В связи с переходом с </w:t>
      </w:r>
      <w:r w:rsidR="00717D6D" w:rsidRPr="003E1017">
        <w:rPr>
          <w:rFonts w:eastAsia="Times New Roman"/>
          <w:b/>
          <w:sz w:val="26"/>
          <w:szCs w:val="26"/>
          <w:u w:val="single"/>
        </w:rPr>
        <w:t>1 января 2020</w:t>
      </w:r>
      <w:r w:rsidR="00717D6D" w:rsidRPr="003E1017">
        <w:rPr>
          <w:rFonts w:eastAsia="Times New Roman"/>
          <w:sz w:val="26"/>
          <w:szCs w:val="26"/>
        </w:rPr>
        <w:t xml:space="preserve"> года к но</w:t>
      </w:r>
      <w:r w:rsidR="00BE15FC" w:rsidRPr="003E1017">
        <w:rPr>
          <w:rFonts w:eastAsia="Times New Roman"/>
          <w:sz w:val="26"/>
          <w:szCs w:val="26"/>
        </w:rPr>
        <w:t xml:space="preserve">вой системе регулирования сфере обращения с твердыми коммунальными отходами (далее – </w:t>
      </w:r>
      <w:r w:rsidR="00717D6D" w:rsidRPr="003E1017">
        <w:rPr>
          <w:rFonts w:eastAsia="Times New Roman"/>
          <w:sz w:val="26"/>
          <w:szCs w:val="26"/>
        </w:rPr>
        <w:t xml:space="preserve">ТКО) обращение с ТКО </w:t>
      </w:r>
      <w:r w:rsidR="00717D6D" w:rsidRPr="003E1017">
        <w:rPr>
          <w:rFonts w:eastAsia="Times New Roman"/>
          <w:bCs/>
          <w:sz w:val="26"/>
          <w:szCs w:val="26"/>
        </w:rPr>
        <w:t>включается в структуру платы за коммунальные услуги.</w:t>
      </w:r>
    </w:p>
    <w:p w:rsidR="00717D6D" w:rsidRPr="003E1017" w:rsidRDefault="00717D6D" w:rsidP="00717D6D">
      <w:pPr>
        <w:tabs>
          <w:tab w:val="left" w:pos="2251"/>
        </w:tabs>
        <w:spacing w:line="360" w:lineRule="auto"/>
        <w:jc w:val="both"/>
        <w:rPr>
          <w:rFonts w:eastAsia="Times New Roman"/>
          <w:b/>
          <w:bCs/>
          <w:sz w:val="26"/>
          <w:szCs w:val="26"/>
        </w:rPr>
      </w:pPr>
      <w:r w:rsidRPr="003E1017">
        <w:rPr>
          <w:rFonts w:eastAsia="Times New Roman"/>
          <w:bCs/>
          <w:sz w:val="26"/>
          <w:szCs w:val="26"/>
        </w:rPr>
        <w:t xml:space="preserve">          У граждан возникает обязанность по внесению платы за коммунальную услугу по обращению с ТКО на основании отдельной квитанции</w:t>
      </w:r>
      <w:r w:rsidRPr="003E1017">
        <w:rPr>
          <w:rFonts w:eastAsia="Times New Roman"/>
          <w:sz w:val="26"/>
          <w:szCs w:val="26"/>
        </w:rPr>
        <w:t>,</w:t>
      </w:r>
      <w:r w:rsidR="00493AAD">
        <w:rPr>
          <w:rFonts w:eastAsia="Times New Roman"/>
          <w:sz w:val="26"/>
          <w:szCs w:val="26"/>
        </w:rPr>
        <w:t xml:space="preserve"> </w:t>
      </w:r>
      <w:r w:rsidRPr="003E1017">
        <w:rPr>
          <w:rFonts w:eastAsia="Times New Roman"/>
          <w:sz w:val="26"/>
          <w:szCs w:val="26"/>
        </w:rPr>
        <w:t>выставляемой региональным оператором.</w:t>
      </w:r>
      <w:r w:rsidR="00493AAD">
        <w:rPr>
          <w:rFonts w:eastAsia="Times New Roman"/>
          <w:sz w:val="26"/>
          <w:szCs w:val="26"/>
        </w:rPr>
        <w:t xml:space="preserve"> </w:t>
      </w:r>
      <w:r w:rsidRPr="003E1017">
        <w:rPr>
          <w:rFonts w:eastAsia="Times New Roman"/>
          <w:sz w:val="26"/>
          <w:szCs w:val="26"/>
        </w:rPr>
        <w:t>При этом из структуры</w:t>
      </w:r>
      <w:r w:rsidR="00493AAD">
        <w:rPr>
          <w:rFonts w:eastAsia="Times New Roman"/>
          <w:sz w:val="26"/>
          <w:szCs w:val="26"/>
        </w:rPr>
        <w:t xml:space="preserve"> </w:t>
      </w:r>
      <w:r w:rsidRPr="003E1017">
        <w:rPr>
          <w:rFonts w:eastAsia="Times New Roman"/>
          <w:sz w:val="26"/>
          <w:szCs w:val="26"/>
        </w:rPr>
        <w:t>платы за содержание жилого помещения должны быть исключены расходы за вывоз и утилизацию ТКО.</w:t>
      </w:r>
    </w:p>
    <w:p w:rsidR="00717D6D" w:rsidRPr="003E1017" w:rsidRDefault="00717D6D" w:rsidP="00717D6D">
      <w:pPr>
        <w:spacing w:line="22" w:lineRule="exact"/>
        <w:rPr>
          <w:sz w:val="26"/>
          <w:szCs w:val="26"/>
        </w:rPr>
      </w:pPr>
    </w:p>
    <w:p w:rsidR="00717D6D" w:rsidRPr="003E1017" w:rsidRDefault="00717D6D" w:rsidP="00717D6D">
      <w:pPr>
        <w:spacing w:line="22" w:lineRule="exact"/>
        <w:rPr>
          <w:sz w:val="26"/>
          <w:szCs w:val="26"/>
        </w:rPr>
      </w:pPr>
    </w:p>
    <w:p w:rsidR="00717D6D" w:rsidRPr="003E1017" w:rsidRDefault="00717D6D" w:rsidP="00717D6D">
      <w:pPr>
        <w:tabs>
          <w:tab w:val="left" w:pos="2009"/>
        </w:tabs>
        <w:spacing w:line="349" w:lineRule="auto"/>
        <w:jc w:val="both"/>
        <w:rPr>
          <w:rFonts w:eastAsia="Times New Roman"/>
          <w:sz w:val="26"/>
          <w:szCs w:val="26"/>
        </w:rPr>
      </w:pPr>
      <w:proofErr w:type="gramStart"/>
      <w:r w:rsidRPr="003E1017">
        <w:rPr>
          <w:rFonts w:eastAsia="Times New Roman"/>
          <w:b/>
          <w:sz w:val="26"/>
          <w:szCs w:val="26"/>
          <w:u w:val="single"/>
        </w:rPr>
        <w:t>Сохранят право на компенсацию</w:t>
      </w:r>
      <w:r w:rsidR="000A31CF">
        <w:rPr>
          <w:rFonts w:eastAsia="Times New Roman"/>
          <w:b/>
          <w:sz w:val="26"/>
          <w:szCs w:val="26"/>
          <w:u w:val="single"/>
        </w:rPr>
        <w:t xml:space="preserve"> </w:t>
      </w:r>
      <w:r w:rsidRPr="003E1017">
        <w:rPr>
          <w:rFonts w:eastAsia="Times New Roman"/>
          <w:b/>
          <w:sz w:val="26"/>
          <w:szCs w:val="26"/>
          <w:u w:val="single"/>
        </w:rPr>
        <w:t>расходов в размере 50 %</w:t>
      </w:r>
      <w:r w:rsidRPr="003E1017">
        <w:rPr>
          <w:rFonts w:eastAsia="Times New Roman"/>
          <w:sz w:val="26"/>
          <w:szCs w:val="26"/>
        </w:rPr>
        <w:t xml:space="preserve"> по обращению с ТКО</w:t>
      </w:r>
      <w:r w:rsidR="00BE15FC" w:rsidRPr="003E1017">
        <w:rPr>
          <w:rFonts w:eastAsia="Times New Roman"/>
          <w:sz w:val="26"/>
          <w:szCs w:val="26"/>
        </w:rPr>
        <w:t>:</w:t>
      </w:r>
      <w:r w:rsidRPr="003E1017">
        <w:rPr>
          <w:rFonts w:eastAsia="Times New Roman"/>
          <w:sz w:val="26"/>
          <w:szCs w:val="26"/>
        </w:rPr>
        <w:t xml:space="preserve"> инвалиды и участники ВОВ, члены семей погибших (умерших) инвалидов и участников ВОВ, граждане, пострадавшие от воздействия радиации, инвалиды и семьи, имеющие детей-инвалидов, проживающие в государственном и муниципальном жилищном фонде, ветераны труда, труженики тыла, жертвы политическ</w:t>
      </w:r>
      <w:r w:rsidR="00D0598E" w:rsidRPr="003E1017">
        <w:rPr>
          <w:rFonts w:eastAsia="Times New Roman"/>
          <w:sz w:val="26"/>
          <w:szCs w:val="26"/>
        </w:rPr>
        <w:t>их репрессий, многодетные семьи, ветераны боевых действий.</w:t>
      </w:r>
      <w:proofErr w:type="gramEnd"/>
    </w:p>
    <w:p w:rsidR="00717D6D" w:rsidRPr="003E1017" w:rsidRDefault="00717D6D" w:rsidP="00717D6D">
      <w:pPr>
        <w:tabs>
          <w:tab w:val="left" w:pos="2009"/>
        </w:tabs>
        <w:spacing w:line="349" w:lineRule="auto"/>
        <w:jc w:val="both"/>
        <w:rPr>
          <w:rFonts w:eastAsia="Times New Roman"/>
          <w:sz w:val="26"/>
          <w:szCs w:val="26"/>
        </w:rPr>
      </w:pPr>
      <w:r w:rsidRPr="003E1017">
        <w:rPr>
          <w:rFonts w:eastAsia="Times New Roman"/>
          <w:b/>
          <w:sz w:val="26"/>
          <w:szCs w:val="26"/>
          <w:u w:val="single"/>
        </w:rPr>
        <w:t>Возникнет право на компенсацию</w:t>
      </w:r>
      <w:r w:rsidRPr="003E1017">
        <w:rPr>
          <w:rFonts w:eastAsia="Times New Roman"/>
          <w:sz w:val="26"/>
          <w:szCs w:val="26"/>
        </w:rPr>
        <w:t xml:space="preserve"> расходов в размере 50 % по обращению с ТКО у инвалидов и семьей, имеющих детей-инвалидов, проживающих в частном жилищном фонде</w:t>
      </w:r>
      <w:r w:rsidR="00D0598E" w:rsidRPr="003E1017">
        <w:rPr>
          <w:rFonts w:eastAsia="Times New Roman"/>
          <w:sz w:val="26"/>
          <w:szCs w:val="26"/>
        </w:rPr>
        <w:t>.</w:t>
      </w:r>
    </w:p>
    <w:p w:rsidR="00717D6D" w:rsidRPr="003E1017" w:rsidRDefault="00717D6D" w:rsidP="00717D6D">
      <w:pPr>
        <w:tabs>
          <w:tab w:val="left" w:pos="2009"/>
        </w:tabs>
        <w:spacing w:line="356" w:lineRule="auto"/>
        <w:jc w:val="both"/>
        <w:rPr>
          <w:rFonts w:eastAsia="Times New Roman"/>
          <w:sz w:val="26"/>
          <w:szCs w:val="26"/>
        </w:rPr>
      </w:pPr>
      <w:r w:rsidRPr="003E1017">
        <w:rPr>
          <w:rFonts w:eastAsia="Times New Roman"/>
          <w:b/>
          <w:sz w:val="26"/>
          <w:szCs w:val="26"/>
          <w:u w:val="single"/>
        </w:rPr>
        <w:t>Утратят право</w:t>
      </w:r>
      <w:r w:rsidRPr="003E1017">
        <w:rPr>
          <w:rFonts w:eastAsia="Times New Roman"/>
          <w:sz w:val="26"/>
          <w:szCs w:val="26"/>
        </w:rPr>
        <w:t xml:space="preserve"> на компенсацию расходов по обращению с ТКО педагогические и медицинские работники, получающие компенсацию расходов на оплату жилых помещений, отопления, освещения и взноса на капитальный ремонт.</w:t>
      </w:r>
    </w:p>
    <w:p w:rsidR="00717D6D" w:rsidRPr="003E1017" w:rsidRDefault="00717D6D" w:rsidP="00717D6D">
      <w:pPr>
        <w:spacing w:line="22" w:lineRule="exact"/>
        <w:rPr>
          <w:sz w:val="26"/>
          <w:szCs w:val="26"/>
        </w:rPr>
      </w:pPr>
    </w:p>
    <w:p w:rsidR="003E1017" w:rsidRPr="003E1017" w:rsidRDefault="00717D6D" w:rsidP="00717D6D">
      <w:pPr>
        <w:spacing w:line="358" w:lineRule="auto"/>
        <w:ind w:firstLine="708"/>
        <w:jc w:val="both"/>
        <w:rPr>
          <w:rFonts w:eastAsia="Times New Roman"/>
          <w:b/>
          <w:sz w:val="26"/>
          <w:szCs w:val="26"/>
          <w:u w:val="single"/>
        </w:rPr>
      </w:pPr>
      <w:r w:rsidRPr="003E1017">
        <w:rPr>
          <w:rFonts w:eastAsia="Times New Roman"/>
          <w:b/>
          <w:sz w:val="26"/>
          <w:szCs w:val="26"/>
          <w:u w:val="single"/>
        </w:rPr>
        <w:t xml:space="preserve">Так же дополнительно вносятся изменения в Закон Приморского края от 23.11.2018 № 392-КЗ «О социальной поддержке многодетных семей, проживающих на территории Приморского края». </w:t>
      </w:r>
    </w:p>
    <w:p w:rsidR="000F0649" w:rsidRPr="003E1017" w:rsidRDefault="00717D6D" w:rsidP="00717D6D">
      <w:pPr>
        <w:spacing w:line="358" w:lineRule="auto"/>
        <w:ind w:firstLine="708"/>
        <w:jc w:val="both"/>
        <w:rPr>
          <w:sz w:val="26"/>
          <w:szCs w:val="26"/>
        </w:rPr>
      </w:pPr>
      <w:r w:rsidRPr="003E1017">
        <w:rPr>
          <w:rFonts w:eastAsia="Times New Roman"/>
          <w:sz w:val="26"/>
          <w:szCs w:val="26"/>
        </w:rPr>
        <w:t xml:space="preserve">Для многодетных семей с доходом ниже двукратной величины </w:t>
      </w:r>
      <w:bookmarkStart w:id="1" w:name="page3"/>
      <w:bookmarkEnd w:id="1"/>
      <w:r w:rsidR="00BE15FC" w:rsidRPr="003E1017">
        <w:rPr>
          <w:rFonts w:eastAsia="Times New Roman"/>
          <w:sz w:val="26"/>
          <w:szCs w:val="26"/>
        </w:rPr>
        <w:t xml:space="preserve">прожиточного минимума, независимо от типа жилого дома, </w:t>
      </w:r>
      <w:r w:rsidRPr="003E1017">
        <w:rPr>
          <w:rFonts w:eastAsia="Times New Roman"/>
          <w:sz w:val="26"/>
          <w:szCs w:val="26"/>
        </w:rPr>
        <w:t>в котором</w:t>
      </w:r>
      <w:r w:rsidRPr="003E1017">
        <w:rPr>
          <w:rFonts w:eastAsia="Times New Roman"/>
          <w:sz w:val="26"/>
          <w:szCs w:val="26"/>
        </w:rPr>
        <w:tab/>
        <w:t>проживает</w:t>
      </w:r>
      <w:r w:rsidRPr="003E1017">
        <w:rPr>
          <w:rFonts w:eastAsia="Times New Roman"/>
          <w:sz w:val="26"/>
          <w:szCs w:val="26"/>
        </w:rPr>
        <w:tab/>
        <w:t xml:space="preserve">семья, </w:t>
      </w:r>
      <w:proofErr w:type="gramStart"/>
      <w:r w:rsidRPr="003E1017">
        <w:rPr>
          <w:rFonts w:eastAsia="Times New Roman"/>
          <w:b/>
          <w:bCs/>
          <w:sz w:val="26"/>
          <w:szCs w:val="26"/>
        </w:rPr>
        <w:t>уста</w:t>
      </w:r>
      <w:r w:rsidR="00BE15FC" w:rsidRPr="003E1017">
        <w:rPr>
          <w:rFonts w:eastAsia="Times New Roman"/>
          <w:b/>
          <w:bCs/>
          <w:sz w:val="26"/>
          <w:szCs w:val="26"/>
        </w:rPr>
        <w:t>новят компенсацию в размере 100%</w:t>
      </w:r>
      <w:r w:rsidRPr="003E1017">
        <w:rPr>
          <w:rFonts w:eastAsia="Times New Roman"/>
          <w:b/>
          <w:bCs/>
          <w:sz w:val="26"/>
          <w:szCs w:val="26"/>
        </w:rPr>
        <w:t xml:space="preserve"> и</w:t>
      </w:r>
      <w:proofErr w:type="gramEnd"/>
      <w:r w:rsidRPr="003E1017">
        <w:rPr>
          <w:rFonts w:eastAsia="Times New Roman"/>
          <w:b/>
          <w:bCs/>
          <w:sz w:val="26"/>
          <w:szCs w:val="26"/>
        </w:rPr>
        <w:t xml:space="preserve"> будут перечислять ее на счет </w:t>
      </w:r>
      <w:r w:rsidR="00D0598E" w:rsidRPr="003E1017">
        <w:rPr>
          <w:rFonts w:eastAsia="Times New Roman"/>
          <w:b/>
          <w:bCs/>
          <w:sz w:val="26"/>
          <w:szCs w:val="26"/>
        </w:rPr>
        <w:t>КГУП «Приморский экологический оператор»</w:t>
      </w:r>
      <w:r w:rsidRPr="003E1017">
        <w:rPr>
          <w:rFonts w:eastAsia="Times New Roman"/>
          <w:b/>
          <w:bCs/>
          <w:sz w:val="26"/>
          <w:szCs w:val="26"/>
        </w:rPr>
        <w:t>.</w:t>
      </w:r>
    </w:p>
    <w:sectPr w:rsidR="000F0649" w:rsidRPr="003E1017" w:rsidSect="000B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41F2"/>
    <w:multiLevelType w:val="hybridMultilevel"/>
    <w:tmpl w:val="A0986F74"/>
    <w:lvl w:ilvl="0" w:tplc="26D88990">
      <w:start w:val="2"/>
      <w:numFmt w:val="decimal"/>
      <w:lvlText w:val="%1."/>
      <w:lvlJc w:val="left"/>
    </w:lvl>
    <w:lvl w:ilvl="1" w:tplc="D1F4042A">
      <w:numFmt w:val="decimal"/>
      <w:lvlText w:val=""/>
      <w:lvlJc w:val="left"/>
    </w:lvl>
    <w:lvl w:ilvl="2" w:tplc="4232DD54">
      <w:numFmt w:val="decimal"/>
      <w:lvlText w:val=""/>
      <w:lvlJc w:val="left"/>
    </w:lvl>
    <w:lvl w:ilvl="3" w:tplc="9370CD76">
      <w:numFmt w:val="decimal"/>
      <w:lvlText w:val=""/>
      <w:lvlJc w:val="left"/>
    </w:lvl>
    <w:lvl w:ilvl="4" w:tplc="E45890EC">
      <w:numFmt w:val="decimal"/>
      <w:lvlText w:val=""/>
      <w:lvlJc w:val="left"/>
    </w:lvl>
    <w:lvl w:ilvl="5" w:tplc="16D2EBC6">
      <w:numFmt w:val="decimal"/>
      <w:lvlText w:val=""/>
      <w:lvlJc w:val="left"/>
    </w:lvl>
    <w:lvl w:ilvl="6" w:tplc="94C4AE02">
      <w:numFmt w:val="decimal"/>
      <w:lvlText w:val=""/>
      <w:lvlJc w:val="left"/>
    </w:lvl>
    <w:lvl w:ilvl="7" w:tplc="04C43C32">
      <w:numFmt w:val="decimal"/>
      <w:lvlText w:val=""/>
      <w:lvlJc w:val="left"/>
    </w:lvl>
    <w:lvl w:ilvl="8" w:tplc="A05EDFDE">
      <w:numFmt w:val="decimal"/>
      <w:lvlText w:val=""/>
      <w:lvlJc w:val="left"/>
    </w:lvl>
  </w:abstractNum>
  <w:abstractNum w:abstractNumId="1">
    <w:nsid w:val="3D1B58BA"/>
    <w:multiLevelType w:val="hybridMultilevel"/>
    <w:tmpl w:val="D9A66C0A"/>
    <w:lvl w:ilvl="0" w:tplc="3DBE260C">
      <w:start w:val="1"/>
      <w:numFmt w:val="bullet"/>
      <w:lvlText w:val="У"/>
      <w:lvlJc w:val="left"/>
    </w:lvl>
    <w:lvl w:ilvl="1" w:tplc="DC148CB4">
      <w:numFmt w:val="decimal"/>
      <w:lvlText w:val=""/>
      <w:lvlJc w:val="left"/>
    </w:lvl>
    <w:lvl w:ilvl="2" w:tplc="500405AA">
      <w:numFmt w:val="decimal"/>
      <w:lvlText w:val=""/>
      <w:lvlJc w:val="left"/>
    </w:lvl>
    <w:lvl w:ilvl="3" w:tplc="84BEDC4C">
      <w:numFmt w:val="decimal"/>
      <w:lvlText w:val=""/>
      <w:lvlJc w:val="left"/>
    </w:lvl>
    <w:lvl w:ilvl="4" w:tplc="E6247BA0">
      <w:numFmt w:val="decimal"/>
      <w:lvlText w:val=""/>
      <w:lvlJc w:val="left"/>
    </w:lvl>
    <w:lvl w:ilvl="5" w:tplc="261430AE">
      <w:numFmt w:val="decimal"/>
      <w:lvlText w:val=""/>
      <w:lvlJc w:val="left"/>
    </w:lvl>
    <w:lvl w:ilvl="6" w:tplc="09401F26">
      <w:numFmt w:val="decimal"/>
      <w:lvlText w:val=""/>
      <w:lvlJc w:val="left"/>
    </w:lvl>
    <w:lvl w:ilvl="7" w:tplc="398C3100">
      <w:numFmt w:val="decimal"/>
      <w:lvlText w:val=""/>
      <w:lvlJc w:val="left"/>
    </w:lvl>
    <w:lvl w:ilvl="8" w:tplc="2286BF52">
      <w:numFmt w:val="decimal"/>
      <w:lvlText w:val=""/>
      <w:lvlJc w:val="left"/>
    </w:lvl>
  </w:abstractNum>
  <w:abstractNum w:abstractNumId="2">
    <w:nsid w:val="46E87CCD"/>
    <w:multiLevelType w:val="hybridMultilevel"/>
    <w:tmpl w:val="B0BCC4E0"/>
    <w:lvl w:ilvl="0" w:tplc="45427378">
      <w:start w:val="1"/>
      <w:numFmt w:val="bullet"/>
      <w:lvlText w:val="в"/>
      <w:lvlJc w:val="left"/>
    </w:lvl>
    <w:lvl w:ilvl="1" w:tplc="5D284CAC">
      <w:start w:val="1"/>
      <w:numFmt w:val="bullet"/>
      <w:lvlText w:val="В"/>
      <w:lvlJc w:val="left"/>
    </w:lvl>
    <w:lvl w:ilvl="2" w:tplc="C960F3F2">
      <w:numFmt w:val="decimal"/>
      <w:lvlText w:val=""/>
      <w:lvlJc w:val="left"/>
    </w:lvl>
    <w:lvl w:ilvl="3" w:tplc="0AE8B716">
      <w:numFmt w:val="decimal"/>
      <w:lvlText w:val=""/>
      <w:lvlJc w:val="left"/>
    </w:lvl>
    <w:lvl w:ilvl="4" w:tplc="6A4A0506">
      <w:numFmt w:val="decimal"/>
      <w:lvlText w:val=""/>
      <w:lvlJc w:val="left"/>
    </w:lvl>
    <w:lvl w:ilvl="5" w:tplc="298E797E">
      <w:numFmt w:val="decimal"/>
      <w:lvlText w:val=""/>
      <w:lvlJc w:val="left"/>
    </w:lvl>
    <w:lvl w:ilvl="6" w:tplc="79E234F2">
      <w:numFmt w:val="decimal"/>
      <w:lvlText w:val=""/>
      <w:lvlJc w:val="left"/>
    </w:lvl>
    <w:lvl w:ilvl="7" w:tplc="897269BC">
      <w:numFmt w:val="decimal"/>
      <w:lvlText w:val=""/>
      <w:lvlJc w:val="left"/>
    </w:lvl>
    <w:lvl w:ilvl="8" w:tplc="EAF445EC">
      <w:numFmt w:val="decimal"/>
      <w:lvlText w:val=""/>
      <w:lvlJc w:val="left"/>
    </w:lvl>
  </w:abstractNum>
  <w:abstractNum w:abstractNumId="3">
    <w:nsid w:val="507ED7AB"/>
    <w:multiLevelType w:val="hybridMultilevel"/>
    <w:tmpl w:val="213C4DFE"/>
    <w:lvl w:ilvl="0" w:tplc="8D4AEFBC">
      <w:start w:val="1"/>
      <w:numFmt w:val="decimal"/>
      <w:lvlText w:val="%1."/>
      <w:lvlJc w:val="left"/>
    </w:lvl>
    <w:lvl w:ilvl="1" w:tplc="8C484C52">
      <w:numFmt w:val="decimal"/>
      <w:lvlText w:val=""/>
      <w:lvlJc w:val="left"/>
    </w:lvl>
    <w:lvl w:ilvl="2" w:tplc="32C652B4">
      <w:numFmt w:val="decimal"/>
      <w:lvlText w:val=""/>
      <w:lvlJc w:val="left"/>
    </w:lvl>
    <w:lvl w:ilvl="3" w:tplc="2FCAA48E">
      <w:numFmt w:val="decimal"/>
      <w:lvlText w:val=""/>
      <w:lvlJc w:val="left"/>
    </w:lvl>
    <w:lvl w:ilvl="4" w:tplc="773E2660">
      <w:numFmt w:val="decimal"/>
      <w:lvlText w:val=""/>
      <w:lvlJc w:val="left"/>
    </w:lvl>
    <w:lvl w:ilvl="5" w:tplc="96CA5C3C">
      <w:numFmt w:val="decimal"/>
      <w:lvlText w:val=""/>
      <w:lvlJc w:val="left"/>
    </w:lvl>
    <w:lvl w:ilvl="6" w:tplc="D3AE5932">
      <w:numFmt w:val="decimal"/>
      <w:lvlText w:val=""/>
      <w:lvlJc w:val="left"/>
    </w:lvl>
    <w:lvl w:ilvl="7" w:tplc="2E34E0C8">
      <w:numFmt w:val="decimal"/>
      <w:lvlText w:val=""/>
      <w:lvlJc w:val="left"/>
    </w:lvl>
    <w:lvl w:ilvl="8" w:tplc="DEAE5FC6">
      <w:numFmt w:val="decimal"/>
      <w:lvlText w:val=""/>
      <w:lvlJc w:val="left"/>
    </w:lvl>
  </w:abstractNum>
  <w:abstractNum w:abstractNumId="4">
    <w:nsid w:val="79E2A9E3"/>
    <w:multiLevelType w:val="hybridMultilevel"/>
    <w:tmpl w:val="CA5E02A2"/>
    <w:lvl w:ilvl="0" w:tplc="40906444">
      <w:start w:val="1"/>
      <w:numFmt w:val="bullet"/>
      <w:lvlText w:val="В"/>
      <w:lvlJc w:val="left"/>
    </w:lvl>
    <w:lvl w:ilvl="1" w:tplc="E092CE4A">
      <w:numFmt w:val="decimal"/>
      <w:lvlText w:val=""/>
      <w:lvlJc w:val="left"/>
    </w:lvl>
    <w:lvl w:ilvl="2" w:tplc="798EBF70">
      <w:numFmt w:val="decimal"/>
      <w:lvlText w:val=""/>
      <w:lvlJc w:val="left"/>
    </w:lvl>
    <w:lvl w:ilvl="3" w:tplc="DEFE721C">
      <w:numFmt w:val="decimal"/>
      <w:lvlText w:val=""/>
      <w:lvlJc w:val="left"/>
    </w:lvl>
    <w:lvl w:ilvl="4" w:tplc="23168C1A">
      <w:numFmt w:val="decimal"/>
      <w:lvlText w:val=""/>
      <w:lvlJc w:val="left"/>
    </w:lvl>
    <w:lvl w:ilvl="5" w:tplc="48182E7C">
      <w:numFmt w:val="decimal"/>
      <w:lvlText w:val=""/>
      <w:lvlJc w:val="left"/>
    </w:lvl>
    <w:lvl w:ilvl="6" w:tplc="D57215FE">
      <w:numFmt w:val="decimal"/>
      <w:lvlText w:val=""/>
      <w:lvlJc w:val="left"/>
    </w:lvl>
    <w:lvl w:ilvl="7" w:tplc="FA984D56">
      <w:numFmt w:val="decimal"/>
      <w:lvlText w:val=""/>
      <w:lvlJc w:val="left"/>
    </w:lvl>
    <w:lvl w:ilvl="8" w:tplc="65284AE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7D6D"/>
    <w:rsid w:val="000A31CF"/>
    <w:rsid w:val="000B261B"/>
    <w:rsid w:val="001F31B5"/>
    <w:rsid w:val="003E1017"/>
    <w:rsid w:val="00493AAD"/>
    <w:rsid w:val="005A7E25"/>
    <w:rsid w:val="00717D6D"/>
    <w:rsid w:val="00961595"/>
    <w:rsid w:val="00BE15FC"/>
    <w:rsid w:val="00CD4D78"/>
    <w:rsid w:val="00D0598E"/>
    <w:rsid w:val="00F1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D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D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KGUP-User14</dc:creator>
  <cp:keywords/>
  <dc:description/>
  <cp:lastModifiedBy>SpezStroi</cp:lastModifiedBy>
  <cp:revision>8</cp:revision>
  <cp:lastPrinted>2020-01-22T01:04:00Z</cp:lastPrinted>
  <dcterms:created xsi:type="dcterms:W3CDTF">2020-01-18T08:25:00Z</dcterms:created>
  <dcterms:modified xsi:type="dcterms:W3CDTF">2020-01-22T01:04:00Z</dcterms:modified>
</cp:coreProperties>
</file>