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F0" w:rsidRDefault="009E42F0" w:rsidP="00601B3A">
      <w:pPr>
        <w:pStyle w:val="a9"/>
        <w:jc w:val="center"/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5648325" cy="7562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F0" w:rsidRDefault="009E42F0" w:rsidP="00601B3A">
      <w:pPr>
        <w:pStyle w:val="a9"/>
        <w:jc w:val="center"/>
        <w:rPr>
          <w:sz w:val="40"/>
        </w:rPr>
      </w:pPr>
    </w:p>
    <w:p w:rsidR="009E42F0" w:rsidRDefault="009E42F0" w:rsidP="00601B3A">
      <w:pPr>
        <w:pStyle w:val="a9"/>
        <w:jc w:val="center"/>
        <w:rPr>
          <w:sz w:val="40"/>
        </w:rPr>
      </w:pPr>
    </w:p>
    <w:p w:rsidR="009E42F0" w:rsidRDefault="009E42F0" w:rsidP="00601B3A">
      <w:pPr>
        <w:pStyle w:val="a9"/>
        <w:jc w:val="center"/>
        <w:rPr>
          <w:sz w:val="40"/>
        </w:rPr>
      </w:pPr>
    </w:p>
    <w:p w:rsidR="009E42F0" w:rsidRDefault="009E42F0" w:rsidP="00601B3A">
      <w:pPr>
        <w:pStyle w:val="a9"/>
        <w:jc w:val="center"/>
        <w:rPr>
          <w:sz w:val="40"/>
        </w:rPr>
      </w:pPr>
    </w:p>
    <w:p w:rsidR="009E42F0" w:rsidRDefault="009E42F0" w:rsidP="00601B3A">
      <w:pPr>
        <w:pStyle w:val="a9"/>
        <w:jc w:val="center"/>
        <w:rPr>
          <w:sz w:val="40"/>
        </w:rPr>
      </w:pPr>
    </w:p>
    <w:p w:rsidR="00601B3A" w:rsidRDefault="00601B3A" w:rsidP="00601B3A">
      <w:pPr>
        <w:pStyle w:val="a9"/>
        <w:jc w:val="center"/>
        <w:rPr>
          <w:sz w:val="40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AFD3582" wp14:editId="6EFA9BC2">
            <wp:extent cx="55245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3A" w:rsidRDefault="00601B3A" w:rsidP="00601B3A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B2074F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</w:p>
    <w:p w:rsidR="00601B3A" w:rsidRPr="00B2074F" w:rsidRDefault="00601B3A" w:rsidP="00601B3A">
      <w:pPr>
        <w:rPr>
          <w:lang w:eastAsia="ru-RU"/>
        </w:rPr>
      </w:pPr>
    </w:p>
    <w:p w:rsidR="00601B3A" w:rsidRPr="001154D9" w:rsidRDefault="00601B3A" w:rsidP="00601B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1B3A" w:rsidRPr="002927DD" w:rsidRDefault="00601B3A" w:rsidP="00601B3A"/>
    <w:p w:rsidR="00601B3A" w:rsidRDefault="00601B3A" w:rsidP="00601B3A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31 декабря  2019</w:t>
      </w:r>
      <w:r w:rsidRPr="00B2074F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2927DD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2927DD">
        <w:rPr>
          <w:rFonts w:ascii="Times New Roman" w:hAnsi="Times New Roman"/>
          <w:b/>
          <w:sz w:val="20"/>
          <w:szCs w:val="20"/>
        </w:rPr>
        <w:t>г. Дальнереченск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862B79">
        <w:rPr>
          <w:rFonts w:ascii="Times New Roman" w:hAnsi="Times New Roman"/>
          <w:b/>
          <w:sz w:val="20"/>
          <w:szCs w:val="20"/>
          <w:u w:val="single"/>
        </w:rPr>
        <w:t>№</w:t>
      </w:r>
      <w:r>
        <w:rPr>
          <w:rFonts w:ascii="Times New Roman" w:hAnsi="Times New Roman"/>
          <w:b/>
          <w:sz w:val="20"/>
          <w:szCs w:val="20"/>
          <w:u w:val="single"/>
        </w:rPr>
        <w:t>588</w:t>
      </w:r>
      <w:r w:rsidRPr="00862B79">
        <w:rPr>
          <w:rFonts w:ascii="Times New Roman" w:hAnsi="Times New Roman"/>
          <w:b/>
          <w:sz w:val="20"/>
          <w:szCs w:val="20"/>
          <w:u w:val="single"/>
        </w:rPr>
        <w:t>-па</w:t>
      </w:r>
    </w:p>
    <w:p w:rsidR="00601B3A" w:rsidRDefault="00601B3A" w:rsidP="00601B3A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01B3A" w:rsidRDefault="00601B3A" w:rsidP="009A47B8">
      <w:pPr>
        <w:pStyle w:val="30"/>
        <w:shd w:val="clear" w:color="auto" w:fill="auto"/>
        <w:spacing w:after="324" w:line="280" w:lineRule="exact"/>
      </w:pPr>
    </w:p>
    <w:p w:rsidR="009A47B8" w:rsidRPr="00601B3A" w:rsidRDefault="009A47B8" w:rsidP="000F3CCA">
      <w:pPr>
        <w:pStyle w:val="30"/>
        <w:shd w:val="clear" w:color="auto" w:fill="auto"/>
        <w:spacing w:after="0" w:line="240" w:lineRule="auto"/>
        <w:ind w:left="142" w:right="141"/>
        <w:rPr>
          <w:sz w:val="26"/>
          <w:szCs w:val="26"/>
        </w:rPr>
      </w:pPr>
      <w:r w:rsidRPr="00601B3A">
        <w:rPr>
          <w:sz w:val="26"/>
          <w:szCs w:val="26"/>
        </w:rPr>
        <w:t xml:space="preserve">Об утверждении муниципальной дорожной карты по развитию общеобразовательных организаций с низкими образовательными </w:t>
      </w:r>
      <w:r w:rsidR="001116E1">
        <w:rPr>
          <w:sz w:val="26"/>
          <w:szCs w:val="26"/>
        </w:rPr>
        <w:t>р</w:t>
      </w:r>
      <w:r w:rsidRPr="00601B3A">
        <w:rPr>
          <w:sz w:val="26"/>
          <w:szCs w:val="26"/>
        </w:rPr>
        <w:t>езультатами и функционирующих в неблагоприятных социальных условиях</w:t>
      </w:r>
    </w:p>
    <w:p w:rsidR="009A47B8" w:rsidRDefault="009A47B8" w:rsidP="009A47B8">
      <w:pPr>
        <w:pStyle w:val="30"/>
        <w:shd w:val="clear" w:color="auto" w:fill="auto"/>
        <w:spacing w:after="0" w:line="320" w:lineRule="exact"/>
        <w:ind w:left="920" w:right="860" w:firstLine="860"/>
        <w:jc w:val="left"/>
      </w:pPr>
    </w:p>
    <w:p w:rsidR="009A47B8" w:rsidRPr="009A47B8" w:rsidRDefault="009A47B8" w:rsidP="001116E1">
      <w:pPr>
        <w:suppressAutoHyphens w:val="0"/>
        <w:autoSpaceDN/>
        <w:spacing w:line="360" w:lineRule="auto"/>
        <w:ind w:firstLine="7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9A47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В целях повышения качества образования в школах, имеющих низкие образовательные результаты и функционирующих в неблагоприятных социальных условиях, руководствуясь Уставом Дальнереченского муниципального района, администрация района</w:t>
      </w:r>
    </w:p>
    <w:p w:rsidR="009A47B8" w:rsidRPr="009A47B8" w:rsidRDefault="009A47B8" w:rsidP="001116E1">
      <w:pPr>
        <w:suppressAutoHyphens w:val="0"/>
        <w:autoSpaceDN/>
        <w:spacing w:before="240" w:after="240" w:line="360" w:lineRule="auto"/>
        <w:ind w:firstLine="7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9A47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ПОСТАНОВЛЯЕТ:</w:t>
      </w:r>
    </w:p>
    <w:p w:rsidR="009A47B8" w:rsidRPr="009A47B8" w:rsidRDefault="009A47B8" w:rsidP="001116E1">
      <w:pPr>
        <w:numPr>
          <w:ilvl w:val="0"/>
          <w:numId w:val="1"/>
        </w:numPr>
        <w:tabs>
          <w:tab w:val="left" w:pos="533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9A47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Утвердить муниципальную дорожную карту по развитию общеобразовательных организаций с низкими образовательными результатами и функционирующих в неблагоприятных социальных условиях (Приложение №1).</w:t>
      </w:r>
    </w:p>
    <w:p w:rsidR="009A47B8" w:rsidRPr="009A47B8" w:rsidRDefault="009A47B8" w:rsidP="001116E1">
      <w:pPr>
        <w:numPr>
          <w:ilvl w:val="0"/>
          <w:numId w:val="1"/>
        </w:numPr>
        <w:tabs>
          <w:tab w:val="left" w:pos="533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9A47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Муниципальному казенному учреждению «Управление народного образования»  Дальнереченского муниципального района (Н. В. Гуцалюк) обеспечить реализацию муниципальной дорожной карты по развитию общеобразовательных организаций с низкими образовательными результатами и функционирующих в неблагоприятных социальных условиях.</w:t>
      </w:r>
    </w:p>
    <w:p w:rsidR="009F6371" w:rsidRDefault="009A47B8" w:rsidP="001116E1">
      <w:pPr>
        <w:pStyle w:val="a3"/>
        <w:numPr>
          <w:ilvl w:val="0"/>
          <w:numId w:val="1"/>
        </w:numPr>
        <w:spacing w:line="360" w:lineRule="auto"/>
        <w:ind w:left="0"/>
      </w:pPr>
      <w:proofErr w:type="gramStart"/>
      <w:r w:rsidRPr="009A47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47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Попова А. Г., заместителя Главы Дальнереченского муниципального района</w:t>
      </w:r>
      <w:r>
        <w:t>.</w:t>
      </w:r>
    </w:p>
    <w:p w:rsidR="009A47B8" w:rsidRDefault="009A47B8" w:rsidP="009A47B8"/>
    <w:p w:rsidR="009A47B8" w:rsidRDefault="009A47B8" w:rsidP="009A47B8"/>
    <w:p w:rsidR="009A47B8" w:rsidRPr="009A47B8" w:rsidRDefault="009A47B8" w:rsidP="009A47B8">
      <w:pPr>
        <w:suppressAutoHyphens w:val="0"/>
        <w:autoSpaceDN/>
        <w:spacing w:line="260" w:lineRule="exac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9A47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Глава Дальнереченского муниципального района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                          В. С. Дернов</w:t>
      </w:r>
    </w:p>
    <w:p w:rsidR="009A47B8" w:rsidRDefault="009A47B8" w:rsidP="009A47B8"/>
    <w:p w:rsidR="009A47B8" w:rsidRDefault="009A47B8" w:rsidP="009A47B8"/>
    <w:p w:rsidR="009A47B8" w:rsidRDefault="009A47B8" w:rsidP="009A47B8">
      <w:pPr>
        <w:sectPr w:rsidR="009A4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6E1" w:rsidRDefault="00335482" w:rsidP="001116E1">
      <w:pPr>
        <w:suppressAutoHyphens w:val="0"/>
        <w:autoSpaceDN/>
        <w:spacing w:line="322" w:lineRule="exact"/>
        <w:ind w:left="10760" w:right="-3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33548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lastRenderedPageBreak/>
        <w:t xml:space="preserve">Приложение №1 </w:t>
      </w:r>
    </w:p>
    <w:p w:rsidR="00335482" w:rsidRPr="00335482" w:rsidRDefault="00335482" w:rsidP="001116E1">
      <w:pPr>
        <w:suppressAutoHyphens w:val="0"/>
        <w:autoSpaceDN/>
        <w:spacing w:line="322" w:lineRule="exact"/>
        <w:ind w:left="10760" w:right="-3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33548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к Постановлению Главы Дальнереченского муниципального района от 3</w:t>
      </w:r>
      <w:r w:rsidR="00B03E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1</w:t>
      </w:r>
      <w:r w:rsidRPr="0033548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.12.2019 № </w:t>
      </w:r>
      <w:r w:rsidR="00B03E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588-па</w:t>
      </w:r>
    </w:p>
    <w:p w:rsidR="00335482" w:rsidRPr="001116E1" w:rsidRDefault="00335482" w:rsidP="000F3CCA">
      <w:pPr>
        <w:suppressAutoHyphens w:val="0"/>
        <w:autoSpaceDN/>
        <w:ind w:left="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</w:pPr>
      <w:bookmarkStart w:id="1" w:name="bookmark0"/>
      <w:r w:rsidRPr="001116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  <w:t>Муниципальная дорожная карта</w:t>
      </w:r>
      <w:bookmarkEnd w:id="1"/>
    </w:p>
    <w:p w:rsidR="00335482" w:rsidRPr="001116E1" w:rsidRDefault="00335482" w:rsidP="000F3CCA">
      <w:pPr>
        <w:suppressAutoHyphens w:val="0"/>
        <w:autoSpaceDN/>
        <w:ind w:left="6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</w:pPr>
      <w:bookmarkStart w:id="2" w:name="bookmark1"/>
      <w:r w:rsidRPr="001116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  <w:t>по повышению качества образования и объективности результатов образовательного процесса в общеобразовательных организациях с низкими образовательными результатами</w:t>
      </w:r>
      <w:bookmarkEnd w:id="2"/>
    </w:p>
    <w:p w:rsidR="00335482" w:rsidRDefault="00335482" w:rsidP="00335482">
      <w:pPr>
        <w:suppressAutoHyphens w:val="0"/>
        <w:autoSpaceDN/>
        <w:spacing w:line="370" w:lineRule="exact"/>
        <w:ind w:left="6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 w:bidi="ru-RU"/>
        </w:rPr>
      </w:pP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749"/>
        <w:gridCol w:w="11417"/>
      </w:tblGrid>
      <w:tr w:rsidR="00335482" w:rsidTr="00335482">
        <w:tc>
          <w:tcPr>
            <w:tcW w:w="2749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Актуальность</w:t>
            </w:r>
          </w:p>
        </w:tc>
        <w:tc>
          <w:tcPr>
            <w:tcW w:w="1141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440"/>
              <w:jc w:val="left"/>
            </w:pPr>
            <w:r>
              <w:t xml:space="preserve">Несмотря на то, что в Дальнереченском муниципальном районе нет школ, показывающих устойчиво низкие результаты, в системе образования района имеются школы, работающие в сложных условиях и периодически показывающие низкие результаты (МОБУ «СОШ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», МОБУ «СОШ </w:t>
            </w:r>
            <w:proofErr w:type="spellStart"/>
            <w:r>
              <w:t>с.Орехово</w:t>
            </w:r>
            <w:proofErr w:type="spellEnd"/>
            <w:r>
              <w:t xml:space="preserve">», МОБУ «СОШ </w:t>
            </w:r>
            <w:proofErr w:type="spellStart"/>
            <w:r>
              <w:t>с.Стретенка</w:t>
            </w:r>
            <w:proofErr w:type="spellEnd"/>
            <w:r w:rsidR="00FC61F7">
              <w:t xml:space="preserve">, МОБУ «СОШ </w:t>
            </w:r>
            <w:proofErr w:type="spellStart"/>
            <w:r w:rsidR="00FC61F7">
              <w:t>с.Рождественка</w:t>
            </w:r>
            <w:proofErr w:type="spellEnd"/>
            <w:r w:rsidR="00FC61F7">
              <w:t>»</w:t>
            </w:r>
            <w:r>
              <w:t>). Создание "дорожной карты" вызвано необходимостью повышения качества образования во всех школах района, так как низкий уровень показателей снижает эффективность муниципальной системы образования в целом.</w:t>
            </w:r>
          </w:p>
        </w:tc>
      </w:tr>
      <w:tr w:rsidR="00335482" w:rsidTr="00335482">
        <w:tc>
          <w:tcPr>
            <w:tcW w:w="2749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Цель</w:t>
            </w:r>
          </w:p>
        </w:tc>
        <w:tc>
          <w:tcPr>
            <w:tcW w:w="1141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Преодоление разрыва в образовательных возможностях и достижениях детей, обусловленных социально - экономическими характеристиками их семей, территориальной отдаленностью ОО и сложностями социума</w:t>
            </w:r>
          </w:p>
        </w:tc>
      </w:tr>
      <w:tr w:rsidR="00335482" w:rsidTr="001351B1">
        <w:tc>
          <w:tcPr>
            <w:tcW w:w="2749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Задачи</w:t>
            </w:r>
          </w:p>
        </w:tc>
        <w:tc>
          <w:tcPr>
            <w:tcW w:w="11417" w:type="dxa"/>
            <w:vAlign w:val="center"/>
          </w:tcPr>
          <w:p w:rsidR="00DF7BEB" w:rsidRDefault="00335482" w:rsidP="00756D86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 xml:space="preserve">Повышение качества образования в школах, работающих в сложных условиях </w:t>
            </w:r>
            <w:proofErr w:type="gramStart"/>
            <w:r>
              <w:t>через</w:t>
            </w:r>
            <w:proofErr w:type="gramEnd"/>
            <w:r w:rsidR="00DF7BEB">
              <w:t xml:space="preserve">: </w:t>
            </w:r>
            <w:r>
              <w:t>Организационно-управленческие мероприятия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 xml:space="preserve"> -материально-техническое обеспечение</w:t>
            </w:r>
          </w:p>
          <w:p w:rsidR="00DF7BEB" w:rsidRDefault="00335482" w:rsidP="00756D86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 xml:space="preserve">-Развитие кадрового потенциала руководящих и педагогических работников ОО </w:t>
            </w:r>
          </w:p>
          <w:p w:rsidR="00DF7BEB" w:rsidRDefault="00335482" w:rsidP="00756D86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 xml:space="preserve">-эффективное использование внутренних и внешних ресурсов 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-информационную открытость реализации проекта</w:t>
            </w:r>
          </w:p>
        </w:tc>
      </w:tr>
      <w:tr w:rsidR="00335482" w:rsidTr="001351B1">
        <w:tc>
          <w:tcPr>
            <w:tcW w:w="2749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Этапы реализации</w:t>
            </w:r>
          </w:p>
        </w:tc>
        <w:tc>
          <w:tcPr>
            <w:tcW w:w="11417" w:type="dxa"/>
            <w:vAlign w:val="bottom"/>
          </w:tcPr>
          <w:p w:rsidR="00335482" w:rsidRDefault="00335482" w:rsidP="00756D8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both"/>
            </w:pPr>
            <w:r>
              <w:t>этап - (подготовительный) (декабрь, январь 2019г.): разработка основной концептуальной идеи и текста дорожной карты (далее - ДК), её обсуждение, экспертиза и утверждение. Обеспечение необходимых условий и ресурсов для основного этапа реализации дорожной карты.</w:t>
            </w:r>
          </w:p>
          <w:p w:rsidR="00335482" w:rsidRDefault="00335482" w:rsidP="00756D8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before="0" w:after="0" w:line="240" w:lineRule="auto"/>
              <w:ind w:firstLine="0"/>
              <w:jc w:val="both"/>
            </w:pPr>
            <w:r>
              <w:t>этап - (основной) (февраль 2020 - август 2024 гг.): реализация ведущих направлений ДК и осуществление промежуточного контроля.</w:t>
            </w:r>
          </w:p>
          <w:p w:rsidR="00335482" w:rsidRDefault="00335482" w:rsidP="00756D8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0"/>
              <w:jc w:val="both"/>
            </w:pPr>
            <w:r>
              <w:t>этап - (завершающий) (сентябр</w:t>
            </w:r>
            <w:proofErr w:type="gramStart"/>
            <w:r>
              <w:t>ь-</w:t>
            </w:r>
            <w:proofErr w:type="gramEnd"/>
            <w:r>
              <w:t xml:space="preserve"> декабрь 2024г.): подведение итогов, анализ реализации ДК.</w:t>
            </w:r>
          </w:p>
        </w:tc>
      </w:tr>
    </w:tbl>
    <w:p w:rsidR="00335482" w:rsidRPr="00335482" w:rsidRDefault="00335482" w:rsidP="00335482">
      <w:pPr>
        <w:suppressAutoHyphens w:val="0"/>
        <w:autoSpaceDN/>
        <w:spacing w:line="370" w:lineRule="exact"/>
        <w:ind w:left="620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 w:bidi="ru-RU"/>
        </w:rPr>
      </w:pPr>
      <w:r w:rsidRPr="0033548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 w:bidi="ru-RU"/>
        </w:rPr>
        <w:lastRenderedPageBreak/>
        <w:t xml:space="preserve"> </w:t>
      </w:r>
    </w:p>
    <w:p w:rsidR="009A47B8" w:rsidRDefault="009A47B8" w:rsidP="009A47B8"/>
    <w:p w:rsidR="00335482" w:rsidRPr="001116E1" w:rsidRDefault="00335482" w:rsidP="00335482">
      <w:pPr>
        <w:pStyle w:val="12"/>
        <w:shd w:val="clear" w:color="auto" w:fill="auto"/>
        <w:spacing w:line="320" w:lineRule="exact"/>
        <w:ind w:left="4420"/>
        <w:jc w:val="left"/>
        <w:rPr>
          <w:sz w:val="26"/>
          <w:szCs w:val="26"/>
        </w:rPr>
      </w:pPr>
      <w:bookmarkStart w:id="3" w:name="bookmark3"/>
      <w:r w:rsidRPr="001116E1">
        <w:rPr>
          <w:sz w:val="26"/>
          <w:szCs w:val="26"/>
        </w:rPr>
        <w:t>Механизмы реализации «дорожной карты»</w:t>
      </w:r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№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Основные направления деятельности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Сроки исполнения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>Ответственный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t>исполнитель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Форма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результата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t>Разработка и утверждение муниципальной дорожной карты МКУ «УНО» Дальнереченского муниципального района по развитию общеобразовательных организаций с низкими образовательными результатами и функционирующих в неблагоприятных социальных условия</w:t>
            </w:r>
            <w:proofErr w:type="gramEnd"/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Декабрь 2019 года – январь 2020 года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Управление народного образования 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Постановление Главы Дальнереченского муниципального района об утверждении ДК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t>Мониторинг улучшения материально-технической базы и инфраструктуры ОО, находящихся в сложных условиях</w:t>
            </w:r>
            <w:proofErr w:type="gramEnd"/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>2020-2024годы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pacing w:after="0" w:line="240" w:lineRule="auto"/>
              <w:ind w:firstLine="0"/>
              <w:jc w:val="left"/>
            </w:pPr>
            <w:r w:rsidRPr="00005747">
              <w:t xml:space="preserve">Управление народного образования </w:t>
            </w:r>
          </w:p>
          <w:p w:rsidR="00335482" w:rsidRDefault="00335482" w:rsidP="00756D86">
            <w:pPr>
              <w:pStyle w:val="20"/>
              <w:spacing w:line="240" w:lineRule="auto"/>
              <w:ind w:firstLine="0"/>
              <w:jc w:val="left"/>
            </w:pPr>
            <w:r w:rsidRPr="00005747">
              <w:t>Руководители ОО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Отчеты на аппаратных совещаниях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Мониторинг обновления кадрового состава ОО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>2020-2024годы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народного образования, Руководители ОО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Отчеты на аппаратных совещаниях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4.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Мониторинг развития кадрового потенциала муниципальной системы образования Дальнереченского района</w:t>
            </w:r>
          </w:p>
        </w:tc>
        <w:tc>
          <w:tcPr>
            <w:tcW w:w="2957" w:type="dxa"/>
          </w:tcPr>
          <w:p w:rsidR="00335482" w:rsidRDefault="00335482" w:rsidP="00756D86"/>
        </w:tc>
        <w:tc>
          <w:tcPr>
            <w:tcW w:w="2957" w:type="dxa"/>
          </w:tcPr>
          <w:p w:rsidR="00335482" w:rsidRDefault="00335482" w:rsidP="00756D86"/>
        </w:tc>
        <w:tc>
          <w:tcPr>
            <w:tcW w:w="2958" w:type="dxa"/>
          </w:tcPr>
          <w:p w:rsidR="00335482" w:rsidRDefault="00335482" w:rsidP="00756D86"/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Мониторинг реализации Плана мероприятий по реализации региональных проектов национального проекта </w:t>
            </w:r>
            <w:r w:rsidRPr="00335482">
              <w:t>«Образование» на территории Дальнереченского района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 годы ежегодно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народного образования, Руководители ОО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Аппаратные совещания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6.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Мониторинг эффективности </w:t>
            </w:r>
            <w:r>
              <w:lastRenderedPageBreak/>
              <w:t>деятельности органов государственно-общественного управления в системе образования Дальнереченского района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lastRenderedPageBreak/>
              <w:t>2020-2024 годы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60" w:line="240" w:lineRule="auto"/>
              <w:ind w:firstLine="0"/>
              <w:jc w:val="left"/>
            </w:pPr>
            <w:r>
              <w:lastRenderedPageBreak/>
              <w:t>Совещание</w:t>
            </w:r>
          </w:p>
          <w:p w:rsidR="00335482" w:rsidRDefault="00335482" w:rsidP="00756D8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lastRenderedPageBreak/>
              <w:t>руководителей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lastRenderedPageBreak/>
              <w:t>7.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информационной открытости деятельности ОО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 годы ежегодно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Управление образования, </w:t>
            </w:r>
          </w:p>
        </w:tc>
        <w:tc>
          <w:tcPr>
            <w:tcW w:w="2958" w:type="dxa"/>
          </w:tcPr>
          <w:p w:rsidR="00335482" w:rsidRPr="00005747" w:rsidRDefault="00335482" w:rsidP="00756D86">
            <w:pPr>
              <w:spacing w:after="60"/>
            </w:pPr>
            <w:r w:rsidRPr="00005747"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005747">
              <w:rPr>
                <w:rFonts w:eastAsia="Arial Unicode MS"/>
              </w:rPr>
              <w:t>руководителей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8.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Мониторинг результатов освоения образовательных программ, результатов государственной итоговой аттестации в 9,11 классах, результатов независимых оценочных процедур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 годы ежегодно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образования, Руководители ОО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Совещание руководителей, аппаратные совещания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9.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Мониторинг реализации планов мероприятий ДК школ в эффективный режим работы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240" w:line="240" w:lineRule="auto"/>
              <w:ind w:firstLine="0"/>
              <w:jc w:val="left"/>
            </w:pPr>
            <w:r>
              <w:t>2020-2024 годы 4 раза в год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240" w:after="0" w:line="240" w:lineRule="auto"/>
              <w:ind w:firstLine="0"/>
              <w:jc w:val="left"/>
            </w:pP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Управление образования Руководители ОО 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Аппаратные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совещания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Совет директоров школ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10.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Мониторинг общих </w:t>
            </w:r>
            <w:proofErr w:type="gramStart"/>
            <w:r>
              <w:t>результатов реализации муниципальной дорожной карты Управления образования администрации</w:t>
            </w:r>
            <w:proofErr w:type="gramEnd"/>
            <w:r>
              <w:t xml:space="preserve"> Дальнереченского района организаций с низкими образовательными </w:t>
            </w:r>
            <w:r w:rsidRPr="00335482">
              <w:t>результатами и функционирующих в неблагоприятных социальных условиях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 годы 1 раз в год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образования, Руководители ОО</w:t>
            </w:r>
          </w:p>
        </w:tc>
        <w:tc>
          <w:tcPr>
            <w:tcW w:w="2958" w:type="dxa"/>
          </w:tcPr>
          <w:p w:rsidR="00335482" w:rsidRPr="00602A12" w:rsidRDefault="00335482" w:rsidP="00756D86">
            <w:r w:rsidRPr="00602A12">
              <w:rPr>
                <w:rFonts w:ascii="Times New Roman" w:hAnsi="Times New Roman" w:cs="Times New Roman"/>
                <w:sz w:val="26"/>
                <w:szCs w:val="26"/>
              </w:rPr>
              <w:t>Аппаратные</w:t>
            </w:r>
          </w:p>
          <w:p w:rsidR="00335482" w:rsidRPr="00602A12" w:rsidRDefault="00335482" w:rsidP="00756D86">
            <w:r w:rsidRPr="00602A12">
              <w:rPr>
                <w:rFonts w:ascii="Times New Roman" w:hAnsi="Times New Roman" w:cs="Times New Roman"/>
                <w:sz w:val="26"/>
                <w:szCs w:val="26"/>
              </w:rPr>
              <w:t>совещания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2A12">
              <w:rPr>
                <w:rFonts w:eastAsia="Arial Unicode MS"/>
              </w:rPr>
              <w:t>Совет директоров школ</w:t>
            </w:r>
          </w:p>
        </w:tc>
      </w:tr>
    </w:tbl>
    <w:p w:rsidR="009A47B8" w:rsidRDefault="009A47B8" w:rsidP="00335482"/>
    <w:p w:rsidR="00335482" w:rsidRPr="001116E1" w:rsidRDefault="00335482" w:rsidP="00335482">
      <w:pPr>
        <w:suppressAutoHyphens w:val="0"/>
        <w:autoSpaceDN/>
        <w:spacing w:line="320" w:lineRule="exact"/>
        <w:ind w:left="4660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</w:pPr>
      <w:bookmarkStart w:id="4" w:name="bookmark4"/>
      <w:r w:rsidRPr="001116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  <w:t>Основные направления деятельности</w:t>
      </w:r>
      <w:bookmarkEnd w:id="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335482" w:rsidTr="00756D86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№</w:t>
            </w:r>
          </w:p>
        </w:tc>
        <w:tc>
          <w:tcPr>
            <w:tcW w:w="467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Основные направления деятельности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180" w:line="240" w:lineRule="auto"/>
              <w:ind w:firstLine="0"/>
            </w:pPr>
            <w:r>
              <w:t>Сроки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180" w:after="0" w:line="240" w:lineRule="auto"/>
              <w:ind w:firstLine="0"/>
            </w:pPr>
            <w:r>
              <w:t>исполнения</w:t>
            </w:r>
          </w:p>
        </w:tc>
        <w:tc>
          <w:tcPr>
            <w:tcW w:w="2957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180" w:line="240" w:lineRule="auto"/>
              <w:ind w:firstLine="0"/>
            </w:pPr>
            <w:r>
              <w:t>Ответственный</w:t>
            </w:r>
          </w:p>
          <w:p w:rsidR="00335482" w:rsidRDefault="00335482" w:rsidP="00756D86">
            <w:pPr>
              <w:pStyle w:val="20"/>
              <w:shd w:val="clear" w:color="auto" w:fill="auto"/>
              <w:spacing w:before="180" w:after="0" w:line="240" w:lineRule="auto"/>
              <w:ind w:firstLine="0"/>
            </w:pPr>
            <w:r>
              <w:t>исполнитель</w:t>
            </w:r>
          </w:p>
        </w:tc>
        <w:tc>
          <w:tcPr>
            <w:tcW w:w="2958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Ожидаемый результат</w:t>
            </w:r>
          </w:p>
        </w:tc>
      </w:tr>
      <w:tr w:rsidR="00335482" w:rsidTr="00756D86">
        <w:tc>
          <w:tcPr>
            <w:tcW w:w="1242" w:type="dxa"/>
          </w:tcPr>
          <w:p w:rsidR="00335482" w:rsidRDefault="00335482" w:rsidP="00756D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44" w:type="dxa"/>
            <w:gridSpan w:val="4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I. Организационно-управленческие мероприятия</w:t>
            </w:r>
          </w:p>
        </w:tc>
      </w:tr>
      <w:tr w:rsidR="00335482" w:rsidTr="0001344B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1.1.</w:t>
            </w:r>
          </w:p>
        </w:tc>
        <w:tc>
          <w:tcPr>
            <w:tcW w:w="4672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Анализ эффективности деятельности школ по повышению качества образования за 3 года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 год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 Руководители ОО</w:t>
            </w:r>
          </w:p>
        </w:tc>
        <w:tc>
          <w:tcPr>
            <w:tcW w:w="2958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Выявление проблем, составление плана мероприятий перехода в </w:t>
            </w:r>
            <w:r>
              <w:lastRenderedPageBreak/>
              <w:t>эффективный режим работы,</w:t>
            </w:r>
          </w:p>
        </w:tc>
      </w:tr>
      <w:tr w:rsidR="00335482" w:rsidTr="0001344B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1.2.</w:t>
            </w:r>
          </w:p>
        </w:tc>
        <w:tc>
          <w:tcPr>
            <w:tcW w:w="4672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Проведение отчетных сессий на муниципальном уровне, участие в региональных отчетных сессиях о реализации мероприятий ДК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2019-2024 годы ежегодно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образования, МКУ ЦИМО, руководители ОО</w:t>
            </w:r>
          </w:p>
        </w:tc>
        <w:tc>
          <w:tcPr>
            <w:tcW w:w="2958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Получение объективной информации о результатах реализации ДК, принятие управленческих решений по корректировке ДК.</w:t>
            </w:r>
          </w:p>
        </w:tc>
      </w:tr>
      <w:tr w:rsidR="00335482" w:rsidTr="0001344B">
        <w:tc>
          <w:tcPr>
            <w:tcW w:w="1242" w:type="dxa"/>
          </w:tcPr>
          <w:p w:rsidR="00335482" w:rsidRDefault="00335482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1.3.</w:t>
            </w:r>
          </w:p>
        </w:tc>
        <w:tc>
          <w:tcPr>
            <w:tcW w:w="4672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Организация участия ОО в процедурах независимой оценки качества образования, в том числе в международных исследованиях качества подготовки обучающихся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2019-2024 годы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образования, МКУ ЦИМО, руководители ОО</w:t>
            </w:r>
          </w:p>
        </w:tc>
        <w:tc>
          <w:tcPr>
            <w:tcW w:w="2958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Получение объективной информации о результатах обучения с целью принятия своевременных мер по повышению качества образования.</w:t>
            </w:r>
          </w:p>
        </w:tc>
      </w:tr>
      <w:tr w:rsidR="00335482" w:rsidTr="0001344B">
        <w:tc>
          <w:tcPr>
            <w:tcW w:w="1242" w:type="dxa"/>
          </w:tcPr>
          <w:p w:rsidR="00335482" w:rsidRPr="00335482" w:rsidRDefault="00335482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2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Отчетные муниципальные сессии по результатам независимых оценочных процедур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Ежегодно 2020-2024 годы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руководители ОО</w:t>
            </w:r>
          </w:p>
        </w:tc>
        <w:tc>
          <w:tcPr>
            <w:tcW w:w="2958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Анализ объективной информации, принятие управленческих решений</w:t>
            </w:r>
          </w:p>
        </w:tc>
      </w:tr>
      <w:tr w:rsidR="00335482" w:rsidTr="0001344B">
        <w:tc>
          <w:tcPr>
            <w:tcW w:w="1242" w:type="dxa"/>
          </w:tcPr>
          <w:p w:rsidR="00335482" w:rsidRPr="00335482" w:rsidRDefault="00335482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2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информационной работы с участниками образовательных отношений о проводимых независимых оценочных процедурах, их влиянии на качество образования в целом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Ежегодно 2020-2024 годы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 руководители ОО</w:t>
            </w:r>
          </w:p>
        </w:tc>
        <w:tc>
          <w:tcPr>
            <w:tcW w:w="2958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отношения участников образовательных отношений к процедуре и результатам</w:t>
            </w:r>
          </w:p>
        </w:tc>
      </w:tr>
      <w:tr w:rsidR="00335482" w:rsidTr="0001344B">
        <w:tc>
          <w:tcPr>
            <w:tcW w:w="1242" w:type="dxa"/>
          </w:tcPr>
          <w:p w:rsidR="00335482" w:rsidRPr="00335482" w:rsidRDefault="00335482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672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Формирование и реализация школьных и районных планов мероприятий по подготовке к ГИА выпускников 9, 11 классов.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Ежегодно 2020-2024 годы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руководители ОО</w:t>
            </w:r>
          </w:p>
        </w:tc>
        <w:tc>
          <w:tcPr>
            <w:tcW w:w="2958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подготовки к ЕГЭ и ОГЭ: 100% преодоление минимального порога успешности по </w:t>
            </w:r>
            <w:r w:rsidRPr="00335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русскому языку и математике выпускниками школы; повышение среднего балла ГИА по всем предметам.</w:t>
            </w:r>
          </w:p>
        </w:tc>
      </w:tr>
      <w:tr w:rsidR="00335482" w:rsidTr="0001344B">
        <w:tc>
          <w:tcPr>
            <w:tcW w:w="1242" w:type="dxa"/>
          </w:tcPr>
          <w:p w:rsidR="00335482" w:rsidRPr="00335482" w:rsidRDefault="00335482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672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Максимальное использование возможности ресурса «Мобильный класс»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МОБУ «СОШ с.Веденка», МОБУ «СОШ </w:t>
            </w:r>
            <w:proofErr w:type="spellStart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альское</w:t>
            </w:r>
            <w:proofErr w:type="spellEnd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8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Улучшение качества учебно-воспитательного процесса.</w:t>
            </w:r>
          </w:p>
        </w:tc>
      </w:tr>
      <w:tr w:rsidR="00335482" w:rsidTr="0001344B">
        <w:tc>
          <w:tcPr>
            <w:tcW w:w="1242" w:type="dxa"/>
          </w:tcPr>
          <w:p w:rsidR="00335482" w:rsidRPr="00335482" w:rsidRDefault="00335482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672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 олимпиадах, конкурсах, творческих исследовательских работ, проектах, в том числе </w:t>
            </w:r>
            <w:proofErr w:type="gramStart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уровня.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Руководители ОО Руководители базовых школ</w:t>
            </w:r>
          </w:p>
        </w:tc>
        <w:tc>
          <w:tcPr>
            <w:tcW w:w="2958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Увеличение числа участников мероприятий, развитие способностей обучающихся</w:t>
            </w:r>
          </w:p>
        </w:tc>
      </w:tr>
      <w:tr w:rsidR="00335482" w:rsidTr="0001344B">
        <w:tc>
          <w:tcPr>
            <w:tcW w:w="1242" w:type="dxa"/>
          </w:tcPr>
          <w:p w:rsidR="00335482" w:rsidRPr="00335482" w:rsidRDefault="00335482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672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поддержки развития </w:t>
            </w:r>
            <w:proofErr w:type="spellStart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 xml:space="preserve"> систем оценки качества образования, ориентированных на выявление индивидуального прогресса учащихся и использование данных оценки для улучшения качества преподавания.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  <w:tc>
          <w:tcPr>
            <w:tcW w:w="2957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Руководители ОО</w:t>
            </w:r>
          </w:p>
        </w:tc>
        <w:tc>
          <w:tcPr>
            <w:tcW w:w="2958" w:type="dxa"/>
          </w:tcPr>
          <w:p w:rsidR="00335482" w:rsidRPr="00335482" w:rsidRDefault="00335482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82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 </w:t>
            </w:r>
            <w:proofErr w:type="gramStart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3548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индивидуальной положительной динамики по сравнению с предыдущим периодом.</w:t>
            </w:r>
          </w:p>
        </w:tc>
      </w:tr>
      <w:tr w:rsidR="00335482" w:rsidTr="0001344B">
        <w:tc>
          <w:tcPr>
            <w:tcW w:w="1242" w:type="dxa"/>
          </w:tcPr>
          <w:p w:rsidR="00335482" w:rsidRDefault="00335482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t>1.1</w:t>
            </w:r>
            <w:r w:rsidR="001116E1">
              <w:t>0</w:t>
            </w:r>
            <w:r>
              <w:t>.</w:t>
            </w:r>
          </w:p>
        </w:tc>
        <w:tc>
          <w:tcPr>
            <w:tcW w:w="4672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Организация инструктивного совещания для заместителей директоров по УВР «Организация работы по подготовке к участию в ГИА выпускников 9 и 11 классов», инструктивного совещания с руководителями ППЭ, организаторами в аудиториях.</w:t>
            </w:r>
          </w:p>
        </w:tc>
        <w:tc>
          <w:tcPr>
            <w:tcW w:w="2957" w:type="dxa"/>
            <w:vMerge w:val="restart"/>
          </w:tcPr>
          <w:p w:rsidR="00335482" w:rsidRDefault="00335482" w:rsidP="0001344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>2020-2024годы</w:t>
            </w:r>
          </w:p>
          <w:p w:rsidR="00335482" w:rsidRDefault="00335482" w:rsidP="0001344B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образования, Руководители ОО</w:t>
            </w:r>
          </w:p>
        </w:tc>
        <w:tc>
          <w:tcPr>
            <w:tcW w:w="2958" w:type="dxa"/>
            <w:vMerge w:val="restart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Улучшение качества подготовки к ГИА, отсутствие нарушений процедуры проведения ГИА.</w:t>
            </w:r>
          </w:p>
        </w:tc>
      </w:tr>
      <w:tr w:rsidR="00335482" w:rsidTr="0001344B">
        <w:tc>
          <w:tcPr>
            <w:tcW w:w="1242" w:type="dxa"/>
          </w:tcPr>
          <w:p w:rsidR="00335482" w:rsidRDefault="00335482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t>1.1</w:t>
            </w:r>
            <w:r w:rsidR="001116E1">
              <w:t>1</w:t>
            </w:r>
            <w:r>
              <w:t>.</w:t>
            </w:r>
          </w:p>
        </w:tc>
        <w:tc>
          <w:tcPr>
            <w:tcW w:w="4672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Организация участия выпускников 9,11 </w:t>
            </w:r>
            <w:r>
              <w:lastRenderedPageBreak/>
              <w:t>классов в пробных ЕГЭ, ОГЭ в рамках работы школьных образовательных округов.</w:t>
            </w:r>
          </w:p>
        </w:tc>
        <w:tc>
          <w:tcPr>
            <w:tcW w:w="2957" w:type="dxa"/>
            <w:vMerge/>
          </w:tcPr>
          <w:p w:rsidR="00335482" w:rsidRDefault="00335482" w:rsidP="0001344B"/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  <w:vMerge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</w:tr>
      <w:tr w:rsidR="00335482" w:rsidTr="0001344B">
        <w:tc>
          <w:tcPr>
            <w:tcW w:w="1242" w:type="dxa"/>
          </w:tcPr>
          <w:p w:rsidR="00335482" w:rsidRDefault="00335482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lastRenderedPageBreak/>
              <w:t>1.1</w:t>
            </w:r>
            <w:r w:rsidR="001116E1">
              <w:t>2</w:t>
            </w:r>
            <w:r>
              <w:t>.</w:t>
            </w:r>
          </w:p>
        </w:tc>
        <w:tc>
          <w:tcPr>
            <w:tcW w:w="4672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Использование опыта ОУ с высокими результатами (МОБУ «СОШ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алиново</w:t>
            </w:r>
            <w:proofErr w:type="spellEnd"/>
            <w:r>
              <w:t>»):</w:t>
            </w:r>
          </w:p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участие в методических мероприятиях, мероприятиях внеурочной деятельности обучающихся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>2020-2024годы</w:t>
            </w:r>
          </w:p>
          <w:p w:rsidR="00335482" w:rsidRDefault="00335482" w:rsidP="0001344B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957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75A07">
              <w:t>Руководители ОО</w:t>
            </w:r>
          </w:p>
        </w:tc>
        <w:tc>
          <w:tcPr>
            <w:tcW w:w="2958" w:type="dxa"/>
          </w:tcPr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Совершенствование методической работы в МОБУ «СОШ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», МОБУ «СОШ </w:t>
            </w:r>
            <w:proofErr w:type="spellStart"/>
            <w:r>
              <w:t>с.Орехово</w:t>
            </w:r>
            <w:proofErr w:type="spellEnd"/>
            <w:r>
              <w:t>», повышение профессиональных компетенций</w:t>
            </w:r>
          </w:p>
          <w:p w:rsidR="00335482" w:rsidRDefault="00335482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педагогических работников, расширение спектра мероприятий по организации внеурочной деятельности школьников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t>1.1</w:t>
            </w:r>
            <w:r w:rsidR="001116E1">
              <w:t>3</w:t>
            </w:r>
            <w:r>
              <w:t>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Повышение квалификации педагогических работников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>2020-2024годы</w:t>
            </w:r>
          </w:p>
          <w:p w:rsidR="00936D30" w:rsidRDefault="00936D30" w:rsidP="0001344B">
            <w:pPr>
              <w:pStyle w:val="20"/>
              <w:shd w:val="clear" w:color="auto" w:fill="auto"/>
              <w:spacing w:before="120"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75A07">
              <w:t>Руководители ОО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Формирование графика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t>1.1</w:t>
            </w:r>
            <w:r w:rsidR="001116E1">
              <w:t>4</w:t>
            </w:r>
            <w:r>
              <w:t>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Включение в стимулирующие выплаты руководителей ОО показателей, характеризующих результативность работы с детьми со специальными образовательными потребностями, учебными и поведенческими проблемами и их семьями, а также отсутствие ОО в «группе риска», в ОО </w:t>
            </w:r>
            <w:proofErr w:type="gramStart"/>
            <w:r>
              <w:t>в</w:t>
            </w:r>
            <w:proofErr w:type="gramEnd"/>
            <w:r>
              <w:t xml:space="preserve"> необъективными результатами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 г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Постановление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t>1.1</w:t>
            </w:r>
            <w:r w:rsidR="001116E1">
              <w:t>5</w:t>
            </w:r>
            <w:r>
              <w:t>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Организация психолого-</w:t>
            </w:r>
            <w:r>
              <w:lastRenderedPageBreak/>
              <w:t xml:space="preserve"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</w:t>
            </w:r>
            <w:r w:rsidRPr="00936D30">
              <w:t>детей, оставшихся без попечения родителей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lastRenderedPageBreak/>
              <w:t>2020-2024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Администрация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Оказание услуг </w:t>
            </w:r>
            <w:r>
              <w:lastRenderedPageBreak/>
              <w:t>родителям (законным представителям) по запросам</w:t>
            </w:r>
          </w:p>
        </w:tc>
      </w:tr>
      <w:tr w:rsidR="00936D30" w:rsidTr="0001344B">
        <w:tc>
          <w:tcPr>
            <w:tcW w:w="1242" w:type="dxa"/>
          </w:tcPr>
          <w:p w:rsidR="00936D30" w:rsidRDefault="001116E1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lastRenderedPageBreak/>
              <w:t>1.16</w:t>
            </w:r>
            <w:r w:rsidR="00936D30">
              <w:t>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Обновление содержания и методов обучения предметной области «Технология» и других предметных областей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2023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образования, Руководители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Совершенствование курсовой подготовки педагогических работников</w:t>
            </w:r>
          </w:p>
        </w:tc>
      </w:tr>
      <w:tr w:rsidR="00936D30" w:rsidTr="0001344B">
        <w:tc>
          <w:tcPr>
            <w:tcW w:w="1242" w:type="dxa"/>
          </w:tcPr>
          <w:p w:rsidR="00936D30" w:rsidRDefault="001116E1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t>1.17</w:t>
            </w:r>
            <w:r w:rsidR="00936D30">
              <w:t>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Участие в открытых онлайн-уроках, реализуемых с учетом опыта цикла открытых уроков «</w:t>
            </w:r>
            <w:proofErr w:type="spellStart"/>
            <w:r>
              <w:t>Проектория</w:t>
            </w:r>
            <w:proofErr w:type="spellEnd"/>
            <w:r>
              <w:t>», «Уроки настоящего», Яндекс-лицей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К 2024 году не менее 85% обучающихся являются участниками проектов</w:t>
            </w:r>
          </w:p>
        </w:tc>
      </w:tr>
      <w:tr w:rsidR="00936D30" w:rsidTr="0001344B">
        <w:tc>
          <w:tcPr>
            <w:tcW w:w="1242" w:type="dxa"/>
          </w:tcPr>
          <w:p w:rsidR="00936D30" w:rsidRDefault="001116E1" w:rsidP="001116E1">
            <w:pPr>
              <w:pStyle w:val="20"/>
              <w:shd w:val="clear" w:color="auto" w:fill="auto"/>
              <w:spacing w:before="0" w:after="0" w:line="240" w:lineRule="auto"/>
              <w:ind w:left="140" w:firstLine="0"/>
            </w:pPr>
            <w:r>
              <w:t>1.18</w:t>
            </w:r>
            <w:r w:rsidR="00936D30">
              <w:t>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t xml:space="preserve">Организация практических мероприятий (профессиональных маршрутов (проб), </w:t>
            </w:r>
            <w:proofErr w:type="spellStart"/>
            <w:r>
              <w:t>профориентационных</w:t>
            </w:r>
            <w:proofErr w:type="spellEnd"/>
            <w:r>
              <w:t xml:space="preserve"> фестивалей и др. для обучающихся 6-11 классов</w:t>
            </w:r>
            <w:proofErr w:type="gramEnd"/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2022-2024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Не менее 2-х мероприятий в год для ознакомления обучающихся 6-11 классов с современными профессиями</w:t>
            </w:r>
          </w:p>
        </w:tc>
      </w:tr>
      <w:tr w:rsidR="00936D30" w:rsidTr="00756D86">
        <w:tc>
          <w:tcPr>
            <w:tcW w:w="14786" w:type="dxa"/>
            <w:gridSpan w:val="5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II. Материально-техническое обеспечение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2.1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Пополнение фондов школьной библиотеки (увеличение книжного фонда, пополнение </w:t>
            </w:r>
            <w:proofErr w:type="spellStart"/>
            <w:r>
              <w:t>медиатеки</w:t>
            </w:r>
            <w:proofErr w:type="spellEnd"/>
            <w:r>
              <w:t>).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 01.09. 2022 года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100% укомплектованность библиотечного фонда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2.2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Улучшение оснащенности учебных </w:t>
            </w:r>
            <w:r w:rsidRPr="00936D30">
              <w:t>кабинетов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Создание оптимальных </w:t>
            </w:r>
            <w:r w:rsidRPr="00936D30">
              <w:t xml:space="preserve">условий для реализации </w:t>
            </w:r>
            <w:r w:rsidRPr="00936D30">
              <w:lastRenderedPageBreak/>
              <w:t>образовательных программ.</w:t>
            </w:r>
          </w:p>
        </w:tc>
      </w:tr>
      <w:tr w:rsidR="00936D30" w:rsidTr="0001344B">
        <w:tc>
          <w:tcPr>
            <w:tcW w:w="1242" w:type="dxa"/>
          </w:tcPr>
          <w:p w:rsidR="00936D30" w:rsidRPr="00936D30" w:rsidRDefault="00936D30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D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672" w:type="dxa"/>
          </w:tcPr>
          <w:p w:rsidR="00936D30" w:rsidRPr="00936D30" w:rsidRDefault="00936D30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D30">
              <w:rPr>
                <w:rFonts w:ascii="Times New Roman" w:hAnsi="Times New Roman" w:cs="Times New Roman"/>
                <w:sz w:val="26"/>
                <w:szCs w:val="26"/>
              </w:rPr>
              <w:t>Повышение активности в использовании ресурса регионального проекта "Сетевой город"</w:t>
            </w:r>
          </w:p>
        </w:tc>
        <w:tc>
          <w:tcPr>
            <w:tcW w:w="2957" w:type="dxa"/>
          </w:tcPr>
          <w:p w:rsidR="00936D30" w:rsidRPr="00936D30" w:rsidRDefault="00936D30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D30">
              <w:rPr>
                <w:rFonts w:ascii="Times New Roman" w:hAnsi="Times New Roman" w:cs="Times New Roman"/>
                <w:sz w:val="26"/>
                <w:szCs w:val="26"/>
              </w:rPr>
              <w:t>2020-2022 годы</w:t>
            </w:r>
          </w:p>
        </w:tc>
        <w:tc>
          <w:tcPr>
            <w:tcW w:w="2957" w:type="dxa"/>
          </w:tcPr>
          <w:p w:rsidR="00936D30" w:rsidRPr="00936D30" w:rsidRDefault="00936D30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D30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  <w:tc>
          <w:tcPr>
            <w:tcW w:w="2958" w:type="dxa"/>
          </w:tcPr>
          <w:p w:rsidR="00936D30" w:rsidRPr="00936D30" w:rsidRDefault="00936D30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D30">
              <w:rPr>
                <w:rFonts w:ascii="Times New Roman" w:hAnsi="Times New Roman" w:cs="Times New Roman"/>
                <w:sz w:val="26"/>
                <w:szCs w:val="26"/>
              </w:rPr>
              <w:t>Увеличение доли родителей обучающихся школ, использующих возможности проекта</w:t>
            </w:r>
          </w:p>
        </w:tc>
      </w:tr>
      <w:tr w:rsidR="00936D30" w:rsidTr="00756D86">
        <w:tc>
          <w:tcPr>
            <w:tcW w:w="14786" w:type="dxa"/>
            <w:gridSpan w:val="5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III. Развитие кадрового потенциала руководящих и педагогических работников ОО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3.1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Участие педагогов в семинарах, </w:t>
            </w:r>
            <w:proofErr w:type="spellStart"/>
            <w:r>
              <w:t>вебинарах</w:t>
            </w:r>
            <w:proofErr w:type="spellEnd"/>
            <w:r>
              <w:t>, районных методических объединениях, конкурсах профессионального мастерства.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Стопроцентное участие педагогов в мероприятиях различного уровня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3.2.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Участие в реализации региональных программ повышения квалификации руководителей, заместителей руководителей, педагогических команд, отдельных педагогов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Стопроцентное участие педагогов в мероприятиях различного уровня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3.3.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Вовлечение молодых специалистов в различные формы поддержки и сопровождения в первые три года работы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Администрация МОБУ «СОШ с. Стретенка»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Использование материальных и моральных форм поддержки, участие в конкурсах, организация в ОУ различных форм наставничества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3.4.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Вовлечение в методическую работу школы (МОБУ «СОШ с. Малиново») с высокими результатами, в работу базовых школ.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Участие педагогов МОБУ «СОШ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алиново</w:t>
            </w:r>
            <w:proofErr w:type="spellEnd"/>
            <w:r>
              <w:t xml:space="preserve">» мероприятиях МОБУ «СОШ </w:t>
            </w:r>
            <w:proofErr w:type="spellStart"/>
            <w:r>
              <w:t>с.Ракитное</w:t>
            </w:r>
            <w:proofErr w:type="spellEnd"/>
            <w:r>
              <w:t xml:space="preserve">», МОБУ «СОШ </w:t>
            </w:r>
            <w:proofErr w:type="spellStart"/>
            <w:r>
              <w:t>с.Орехово</w:t>
            </w:r>
            <w:proofErr w:type="spellEnd"/>
            <w:r>
              <w:t xml:space="preserve">» по совершенствованию </w:t>
            </w:r>
            <w:r>
              <w:lastRenderedPageBreak/>
              <w:t>качества преподавания, использования результатов независимых оценочных процедур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3.5.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Вовлечение педагогов в районные методические объединения, профессиональные сообщества для совершенствования технологий преподавания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образования, Руководители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Стопроцентное участие педагогов в мероприятиях различного уровня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3.6.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Вовлечение педагогов для участия в национальной системе профессионального роста педагогических работников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Не менее 15% педагогов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3.7.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Участие педагогических работников в добровольной независимой оценке профессиональной квалификации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2024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Не менее 10 % педагогов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3.8.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Участие педагогов в мероприятиях по подготовке к ГИА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 течение года по плану графику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Положительная динамика результатов ГИА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3.9.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Прохождение классными руководителями курсов повышения квалификации по применению технологии обучения учащихся, находящихся в сложных социальных условиях.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2020-2021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100% классных руководителей пройдут курсовую подготовку по данной проблеме.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3.10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Профессиональная переподготовка по специальностям:</w:t>
            </w:r>
          </w:p>
          <w:p w:rsidR="00936D30" w:rsidRDefault="00936D30" w:rsidP="0001344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left"/>
            </w:pPr>
            <w:r>
              <w:t>педагог - психолог</w:t>
            </w:r>
          </w:p>
          <w:p w:rsidR="00936D30" w:rsidRDefault="00936D30" w:rsidP="0001344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left"/>
            </w:pPr>
            <w:r>
              <w:t>логопед.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2020-2022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Наличие системы коррекционно-развивающей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ОО, в том числе разработка </w:t>
            </w:r>
            <w:r>
              <w:lastRenderedPageBreak/>
              <w:t>индивидуальных образовательных маршрутов для учащихся, испытывающих сложности в освоении программы.</w:t>
            </w:r>
          </w:p>
        </w:tc>
      </w:tr>
      <w:tr w:rsidR="00936D30" w:rsidTr="0001344B">
        <w:tc>
          <w:tcPr>
            <w:tcW w:w="1242" w:type="dxa"/>
          </w:tcPr>
          <w:p w:rsidR="00936D30" w:rsidRDefault="00936D30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3.11.</w:t>
            </w:r>
          </w:p>
        </w:tc>
        <w:tc>
          <w:tcPr>
            <w:tcW w:w="4672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с </w:t>
            </w:r>
            <w:proofErr w:type="gramStart"/>
            <w:r w:rsidRPr="00936D30">
              <w:t>обучающимися</w:t>
            </w:r>
            <w:proofErr w:type="gramEnd"/>
            <w:r w:rsidRPr="00936D30">
              <w:t xml:space="preserve">, направленная на ориентацию выпускников школы для обучения в педагогических учебных заведениях, в том числе по </w:t>
            </w:r>
            <w:proofErr w:type="spellStart"/>
            <w:r w:rsidRPr="00936D30">
              <w:t>контрактно</w:t>
            </w:r>
            <w:proofErr w:type="spellEnd"/>
            <w:r w:rsidRPr="00936D30">
              <w:t>-целевому приему.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2022-2024 годы</w:t>
            </w:r>
          </w:p>
        </w:tc>
        <w:tc>
          <w:tcPr>
            <w:tcW w:w="2957" w:type="dxa"/>
          </w:tcPr>
          <w:p w:rsidR="00936D30" w:rsidRDefault="00936D30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936D30" w:rsidRDefault="00936D30" w:rsidP="0001344B">
            <w:pPr>
              <w:pStyle w:val="20"/>
              <w:spacing w:line="240" w:lineRule="auto"/>
              <w:ind w:left="221" w:firstLine="0"/>
              <w:jc w:val="left"/>
            </w:pPr>
            <w:r>
              <w:t xml:space="preserve">Заключение договоров по </w:t>
            </w:r>
            <w:proofErr w:type="spellStart"/>
            <w:r>
              <w:t>контрактно</w:t>
            </w:r>
            <w:proofErr w:type="spellEnd"/>
            <w:r>
              <w:t>-целевому приему.</w:t>
            </w:r>
          </w:p>
        </w:tc>
      </w:tr>
      <w:tr w:rsidR="002B15A3" w:rsidTr="0001344B">
        <w:tc>
          <w:tcPr>
            <w:tcW w:w="1242" w:type="dxa"/>
          </w:tcPr>
          <w:p w:rsidR="002B15A3" w:rsidRDefault="002B15A3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3.12.</w:t>
            </w:r>
          </w:p>
        </w:tc>
        <w:tc>
          <w:tcPr>
            <w:tcW w:w="4672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Обновление содержания и методов обучения предметной области «Технология» и других предметных областей на базе детского технопарка «</w:t>
            </w:r>
            <w:proofErr w:type="spellStart"/>
            <w:r>
              <w:t>Кванториум</w:t>
            </w:r>
            <w:proofErr w:type="spellEnd"/>
            <w:r>
              <w:t>», а также с привлечением других ресурсов</w:t>
            </w:r>
          </w:p>
        </w:tc>
        <w:tc>
          <w:tcPr>
            <w:tcW w:w="2957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2020-2023</w:t>
            </w:r>
          </w:p>
        </w:tc>
        <w:tc>
          <w:tcPr>
            <w:tcW w:w="2957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Участие в курсах повышения квалификации для обеспечения обновления содержания и методов обучения предметной области «Технология» 100% заинтересованных лиц</w:t>
            </w:r>
          </w:p>
        </w:tc>
      </w:tr>
      <w:tr w:rsidR="002B15A3" w:rsidTr="0001344B">
        <w:tc>
          <w:tcPr>
            <w:tcW w:w="1242" w:type="dxa"/>
          </w:tcPr>
          <w:p w:rsidR="002B15A3" w:rsidRDefault="002B15A3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3.13.</w:t>
            </w:r>
          </w:p>
        </w:tc>
        <w:tc>
          <w:tcPr>
            <w:tcW w:w="4672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t xml:space="preserve">Включение в показатели стимулирующих выплат педагогам показателей, характеризующих: результативность педагогов, работающих со сложным </w:t>
            </w:r>
            <w:proofErr w:type="spellStart"/>
            <w:r>
              <w:t>контенгентом</w:t>
            </w:r>
            <w:proofErr w:type="spellEnd"/>
            <w:r>
              <w:t xml:space="preserve">; результативность в индивидуальной работе с обучающими, </w:t>
            </w:r>
            <w:proofErr w:type="spellStart"/>
            <w:r>
              <w:t>слабоусваивающими</w:t>
            </w:r>
            <w:proofErr w:type="spellEnd"/>
            <w:r>
              <w:t xml:space="preserve"> учебный материал; результативность в индивидуальной работе с семьями</w:t>
            </w:r>
            <w:proofErr w:type="gramEnd"/>
          </w:p>
        </w:tc>
        <w:tc>
          <w:tcPr>
            <w:tcW w:w="2957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 год</w:t>
            </w:r>
          </w:p>
        </w:tc>
        <w:tc>
          <w:tcPr>
            <w:tcW w:w="2957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Наличие мотивации у педагогов на достижение оптимальных результатов.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3.14.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Проведение семинара для руководителей ОО "Интерпретация результатов независимых оценочных процедур»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Март 2020 года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образования, Совет директоров</w:t>
            </w:r>
          </w:p>
        </w:tc>
        <w:tc>
          <w:tcPr>
            <w:tcW w:w="2958" w:type="dxa"/>
            <w:vMerge w:val="restart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Повышение профессиональной компетенции руководителей </w:t>
            </w:r>
            <w:r w:rsidRPr="002B15A3">
              <w:t>в вопросах использования результатов независимых оценочных процедур для принятия управленческих решений и повышения объективности проведения и управлением качеством образования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3.15.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Организация методической помощи по вопросам управления качеством образования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2019-2024 годы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958" w:type="dxa"/>
            <w:vMerge/>
          </w:tcPr>
          <w:p w:rsidR="00680E18" w:rsidRDefault="00680E18" w:rsidP="0001344B"/>
        </w:tc>
      </w:tr>
      <w:tr w:rsidR="002B15A3" w:rsidTr="0001344B">
        <w:tc>
          <w:tcPr>
            <w:tcW w:w="1242" w:type="dxa"/>
          </w:tcPr>
          <w:p w:rsidR="002B15A3" w:rsidRDefault="002B15A3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3.16.</w:t>
            </w:r>
          </w:p>
        </w:tc>
        <w:tc>
          <w:tcPr>
            <w:tcW w:w="4672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Организация работы "Школы завуча" с включением изучения вопросов внедрения ФГОС, совершенствования творческого потенциала учителя, организации внутришкольного контроля, работы с одаренными учащимися.</w:t>
            </w:r>
          </w:p>
        </w:tc>
        <w:tc>
          <w:tcPr>
            <w:tcW w:w="2957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 годы Ежегодно 4 раза в год</w:t>
            </w:r>
          </w:p>
        </w:tc>
        <w:tc>
          <w:tcPr>
            <w:tcW w:w="2957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народного образования,  Руководители ОО</w:t>
            </w:r>
          </w:p>
        </w:tc>
        <w:tc>
          <w:tcPr>
            <w:tcW w:w="2958" w:type="dxa"/>
          </w:tcPr>
          <w:p w:rsidR="002B15A3" w:rsidRDefault="002B15A3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Повышение профессиональной компетентности заместителей директоров по УВР по вопросам управления качеством и содержанием образования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3.17.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Организация работы "Школы эффективного учителя"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 годы 4 раза в год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Управление народного образования, Руководители ОО</w:t>
            </w:r>
          </w:p>
        </w:tc>
        <w:tc>
          <w:tcPr>
            <w:tcW w:w="2958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34A9F">
              <w:t xml:space="preserve">Повышение профессиональной компетентности </w:t>
            </w:r>
            <w:r>
              <w:t>учителей</w:t>
            </w:r>
            <w:r w:rsidRPr="00734A9F">
              <w:t xml:space="preserve"> по вопросам управления качеством и содержанием образования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3.18.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Организация проведения </w:t>
            </w:r>
            <w:r>
              <w:lastRenderedPageBreak/>
              <w:t>муниципального конкурса "Лучший учитель года"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lastRenderedPageBreak/>
              <w:t xml:space="preserve">2020-2024 годы </w:t>
            </w:r>
            <w:r>
              <w:lastRenderedPageBreak/>
              <w:t>ежегодно</w:t>
            </w:r>
          </w:p>
        </w:tc>
        <w:tc>
          <w:tcPr>
            <w:tcW w:w="2957" w:type="dxa"/>
          </w:tcPr>
          <w:p w:rsidR="00680E18" w:rsidRDefault="00680E18" w:rsidP="0001344B"/>
        </w:tc>
        <w:tc>
          <w:tcPr>
            <w:tcW w:w="2958" w:type="dxa"/>
          </w:tcPr>
          <w:p w:rsidR="00680E18" w:rsidRDefault="00680E18" w:rsidP="0001344B"/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3.19.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Организация курсовой подготовки педагогов с </w:t>
            </w:r>
            <w:proofErr w:type="gramStart"/>
            <w:r>
              <w:t>обучающимися</w:t>
            </w:r>
            <w:proofErr w:type="gramEnd"/>
            <w:r>
              <w:t xml:space="preserve"> с ОВЗ по дополнительным </w:t>
            </w:r>
            <w:r w:rsidRPr="00680E18">
              <w:t>общеобразовательным программам, в том числе с использованием дистанционных технологий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ОУ</w:t>
            </w:r>
          </w:p>
        </w:tc>
        <w:tc>
          <w:tcPr>
            <w:tcW w:w="2958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Обеспечение участия 100% педагогов в курсовой подготовке</w:t>
            </w:r>
          </w:p>
        </w:tc>
      </w:tr>
      <w:tr w:rsidR="00680E18" w:rsidTr="00756D86">
        <w:tc>
          <w:tcPr>
            <w:tcW w:w="14786" w:type="dxa"/>
            <w:gridSpan w:val="5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680E18">
              <w:rPr>
                <w:rFonts w:eastAsia="Arial Unicode MS"/>
                <w:b/>
                <w:bCs/>
                <w:color w:val="000000"/>
                <w:lang w:eastAsia="ru-RU" w:bidi="ru-RU"/>
              </w:rPr>
              <w:t>IV. Эффективное использование внутренних и внешних ресурсов</w:t>
            </w:r>
          </w:p>
        </w:tc>
      </w:tr>
      <w:tr w:rsidR="00680E18" w:rsidTr="0001344B">
        <w:tc>
          <w:tcPr>
            <w:tcW w:w="1242" w:type="dxa"/>
          </w:tcPr>
          <w:p w:rsidR="00680E18" w:rsidRPr="00680E18" w:rsidRDefault="00680E18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1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2" w:type="dxa"/>
          </w:tcPr>
          <w:p w:rsidR="00680E18" w:rsidRPr="00680E18" w:rsidRDefault="00680E18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18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 с сельской библиотекой, домом культуры, в том числе проведение совместных мероприятий, участие в работе кружков, творческих объединений. Совместная работа по организации летнего отдыха детей.</w:t>
            </w:r>
          </w:p>
        </w:tc>
        <w:tc>
          <w:tcPr>
            <w:tcW w:w="2957" w:type="dxa"/>
          </w:tcPr>
          <w:p w:rsidR="00680E18" w:rsidRPr="00680E18" w:rsidRDefault="00680E18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18">
              <w:rPr>
                <w:rFonts w:ascii="Times New Roman" w:hAnsi="Times New Roman" w:cs="Times New Roman"/>
                <w:sz w:val="26"/>
                <w:szCs w:val="26"/>
              </w:rPr>
              <w:t>2020- 2024 годы (по плану ОО)</w:t>
            </w:r>
          </w:p>
        </w:tc>
        <w:tc>
          <w:tcPr>
            <w:tcW w:w="2957" w:type="dxa"/>
          </w:tcPr>
          <w:p w:rsidR="00680E18" w:rsidRPr="00680E18" w:rsidRDefault="00680E18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18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  <w:tc>
          <w:tcPr>
            <w:tcW w:w="2958" w:type="dxa"/>
          </w:tcPr>
          <w:p w:rsidR="00680E18" w:rsidRPr="00680E18" w:rsidRDefault="00680E18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18">
              <w:rPr>
                <w:rFonts w:ascii="Times New Roman" w:hAnsi="Times New Roman" w:cs="Times New Roman"/>
                <w:sz w:val="26"/>
                <w:szCs w:val="26"/>
              </w:rPr>
              <w:t>Увеличение доли учащихся в данной деятельности до 70%; родителей до 35%.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4.2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Выявление семей, нуждающихся в помощи, реализация индивидуальных планов помощи родителям и детям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Администрация ОУ</w:t>
            </w:r>
          </w:p>
        </w:tc>
        <w:tc>
          <w:tcPr>
            <w:tcW w:w="2958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Адресная помощь 100% семьям и детям, оказавшимся в трудной ситуации.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4.3.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Участие руководителей, педагогов и обучающихся в конкурсах, проектах, грантах на различных уровнях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Администрация ОУ</w:t>
            </w:r>
          </w:p>
        </w:tc>
        <w:tc>
          <w:tcPr>
            <w:tcW w:w="2958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Не менее 1 конкурса в год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4.4.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t>Использование ресурса МОБУ «ДДТ с. Ракитное» для организации внеурочной деятельности школьников</w:t>
            </w:r>
            <w:proofErr w:type="gramEnd"/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2020- 2024 годы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Администрация ОУ</w:t>
            </w:r>
          </w:p>
        </w:tc>
        <w:tc>
          <w:tcPr>
            <w:tcW w:w="2958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План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4.5.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Вовлечение обучающихся образовательных организаций </w:t>
            </w:r>
            <w:r w:rsidRPr="00680E18">
              <w:t xml:space="preserve">Дальнереченского района, осуществляющих образовательную деятельность по дополнительным </w:t>
            </w:r>
            <w:r w:rsidRPr="00680E18">
              <w:lastRenderedPageBreak/>
              <w:t>общеобразовательным программам, в различные формы наставничества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lastRenderedPageBreak/>
              <w:t>2020- 2024 годы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Администрация ОУ</w:t>
            </w:r>
          </w:p>
        </w:tc>
        <w:tc>
          <w:tcPr>
            <w:tcW w:w="2958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Нормативно-правовое обеспечение различных форм </w:t>
            </w:r>
            <w:r w:rsidRPr="00680E18">
              <w:t xml:space="preserve">наставничества, не менее 50% обучающихся </w:t>
            </w:r>
            <w:r w:rsidRPr="00680E18">
              <w:lastRenderedPageBreak/>
              <w:t>вовлечены в различные формы наставничества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4.6.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Организация информационной работы по вопросам вовлечения детей с ОВЗ в систему дополнительного образования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2020-2014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Администрация ОУ</w:t>
            </w:r>
          </w:p>
        </w:tc>
        <w:tc>
          <w:tcPr>
            <w:tcW w:w="2958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Размещение информации на официальном сайте ОУ, в СМИ.</w:t>
            </w:r>
          </w:p>
        </w:tc>
      </w:tr>
      <w:tr w:rsidR="00680E18" w:rsidTr="0001344B">
        <w:tc>
          <w:tcPr>
            <w:tcW w:w="1242" w:type="dxa"/>
          </w:tcPr>
          <w:p w:rsidR="00680E18" w:rsidRDefault="00680E18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4.7.</w:t>
            </w:r>
          </w:p>
        </w:tc>
        <w:tc>
          <w:tcPr>
            <w:tcW w:w="4672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Привлечение специалистов к решению проблем семьи и школы: логопеда, психолога, социального педагога, специалиста социальной защиты специалистов КДН и ЗП, ПДН.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2020-2024 годы</w:t>
            </w:r>
          </w:p>
        </w:tc>
        <w:tc>
          <w:tcPr>
            <w:tcW w:w="2957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Руководители ОО</w:t>
            </w:r>
          </w:p>
        </w:tc>
        <w:tc>
          <w:tcPr>
            <w:tcW w:w="2958" w:type="dxa"/>
          </w:tcPr>
          <w:p w:rsidR="00680E18" w:rsidRDefault="00680E18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t>100% семей, оказавшимся в трудной жизненной ситуации, предоставляется возможность получения индивидуальной психолого-педагогической помощи.</w:t>
            </w:r>
            <w:proofErr w:type="gramEnd"/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Организация родительского просвещения</w:t>
            </w:r>
          </w:p>
        </w:tc>
        <w:tc>
          <w:tcPr>
            <w:tcW w:w="2957" w:type="dxa"/>
            <w:vMerge w:val="restart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2020-2024годы (по плану ОО)</w:t>
            </w:r>
          </w:p>
        </w:tc>
        <w:tc>
          <w:tcPr>
            <w:tcW w:w="2957" w:type="dxa"/>
            <w:vMerge w:val="restart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2958" w:type="dxa"/>
            <w:vMerge w:val="restart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Увеличение доли родителей, заинтересованных в качественном</w:t>
            </w:r>
            <w:r w:rsidR="0001344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образовании школьников</w:t>
            </w: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Организация сотрудничества с родителями по вопросам качества образования (Совет школы, родительский комитет,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наблюдателей).</w:t>
            </w:r>
          </w:p>
        </w:tc>
        <w:tc>
          <w:tcPr>
            <w:tcW w:w="2957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957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958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совместной урочной и внеурочной деятельности родителей, педагогов, учащихся, социальных партнеров.</w:t>
            </w:r>
          </w:p>
        </w:tc>
        <w:tc>
          <w:tcPr>
            <w:tcW w:w="2957" w:type="dxa"/>
            <w:vMerge w:val="restart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2020-2024 годы (по планам ОО)</w:t>
            </w:r>
          </w:p>
        </w:tc>
        <w:tc>
          <w:tcPr>
            <w:tcW w:w="2957" w:type="dxa"/>
            <w:vMerge w:val="restart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2958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4.11.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Использование форм поощрения родителей, успешно занимающихся воспитанием детей.</w:t>
            </w:r>
          </w:p>
        </w:tc>
        <w:tc>
          <w:tcPr>
            <w:tcW w:w="2957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957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958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4.12.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родителей в общешкольных родительских собраниях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Ежегодно в марте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руководители ОО,</w:t>
            </w:r>
          </w:p>
        </w:tc>
        <w:tc>
          <w:tcPr>
            <w:tcW w:w="2958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55A09">
              <w:rPr>
                <w:rFonts w:ascii="Times New Roman" w:hAnsi="Times New Roman" w:cs="Times New Roman"/>
                <w:sz w:val="26"/>
                <w:szCs w:val="26"/>
              </w:rPr>
              <w:t xml:space="preserve"> условиями жизни учащихся в неблагополучных семьях, составление актов обследования жилищно-бытовых условий и воспитания учащихся. </w:t>
            </w:r>
            <w:proofErr w:type="gramStart"/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Организация рейдов по неблагополучных семьям.</w:t>
            </w:r>
            <w:proofErr w:type="gramEnd"/>
            <w:r w:rsidRPr="00E55A0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классных часов о правах ребенка с приглашением родителей из неблагополучных семей.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По плану ОО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2958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Снижения риска ведения асоциального образа жизни родителями.</w:t>
            </w:r>
          </w:p>
        </w:tc>
      </w:tr>
      <w:tr w:rsidR="00E55A09" w:rsidRPr="00E55A09" w:rsidTr="0001344B">
        <w:tc>
          <w:tcPr>
            <w:tcW w:w="1242" w:type="dxa"/>
            <w:vMerge w:val="restart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с МОБУ «ДДТ </w:t>
            </w:r>
            <w:proofErr w:type="gramStart"/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. Ракитное»</w:t>
            </w:r>
          </w:p>
        </w:tc>
        <w:tc>
          <w:tcPr>
            <w:tcW w:w="2957" w:type="dxa"/>
            <w:vMerge w:val="restart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  <w:p w:rsidR="00E55A09" w:rsidRPr="00E55A09" w:rsidRDefault="00E55A09" w:rsidP="0001344B">
            <w:pPr>
              <w:pStyle w:val="20"/>
              <w:spacing w:before="0" w:after="0" w:line="240" w:lineRule="auto"/>
              <w:jc w:val="left"/>
            </w:pPr>
          </w:p>
        </w:tc>
        <w:tc>
          <w:tcPr>
            <w:tcW w:w="2957" w:type="dxa"/>
            <w:vMerge w:val="restart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Руководители ОО, руководитель МОБУ «ДДТ»</w:t>
            </w:r>
          </w:p>
        </w:tc>
        <w:tc>
          <w:tcPr>
            <w:tcW w:w="2958" w:type="dxa"/>
            <w:vMerge w:val="restart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Стопроцентный охват детей в возрасте от 6,5 до 18 лет программами дополнительного образования.</w:t>
            </w:r>
          </w:p>
        </w:tc>
      </w:tr>
      <w:tr w:rsidR="00E55A09" w:rsidRPr="00E55A09" w:rsidTr="0001344B">
        <w:tc>
          <w:tcPr>
            <w:tcW w:w="1242" w:type="dxa"/>
            <w:vMerge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>Организация работы объединений дополнительного образования детей на базе ОО.</w:t>
            </w:r>
          </w:p>
        </w:tc>
        <w:tc>
          <w:tcPr>
            <w:tcW w:w="2957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957" w:type="dxa"/>
            <w:vMerge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  <w:vMerge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4.15.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5A09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</w:t>
            </w:r>
            <w:r w:rsidRPr="00E5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категорий (в том числе талантливых детей, детей с ограниченными возможностями здоровья, детей, проживающих в сельской местности, детей из</w:t>
            </w:r>
            <w:proofErr w:type="gramEnd"/>
            <w:r w:rsidRPr="00E55A09">
              <w:rPr>
                <w:rFonts w:ascii="Times New Roman" w:hAnsi="Times New Roman" w:cs="Times New Roman"/>
                <w:sz w:val="26"/>
                <w:szCs w:val="26"/>
              </w:rPr>
              <w:t xml:space="preserve"> семей, находящихся в трудной жизненной ситуации, малоимущих семей)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2021-2024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2958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Нормативное обеспечение механизмов адресной поддержки</w:t>
            </w: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4.16.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представителями работодателей предприятий района в принятии решений по вопросам управления развитием общеобразовательными организациями в рамках реализации дополнительных образовательным программ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E55A09" w:rsidRPr="00E55A09" w:rsidRDefault="00E55A09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Внедрение целевой модели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общеобразовательными организациями</w:t>
            </w: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E55A09">
              <w:t>4.17.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>Проведение «Дня администрации» на территории муниципальных образований.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>2020-2024 годы ежегодно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>Администрация района, сельских поселений, Управление образования, руководители ОО</w:t>
            </w:r>
          </w:p>
        </w:tc>
        <w:tc>
          <w:tcPr>
            <w:tcW w:w="2958" w:type="dxa"/>
            <w:vMerge w:val="restart"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>Привлечение</w:t>
            </w:r>
          </w:p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>общественности к решению вопросов социально-экономического развития сельских поселений, повышения эффективности муниципальной образовательной системы</w:t>
            </w:r>
          </w:p>
        </w:tc>
      </w:tr>
      <w:tr w:rsidR="00E55A09" w:rsidRPr="00E55A09" w:rsidTr="0001344B">
        <w:tc>
          <w:tcPr>
            <w:tcW w:w="1242" w:type="dxa"/>
          </w:tcPr>
          <w:p w:rsidR="00E55A09" w:rsidRPr="00E55A09" w:rsidRDefault="00E55A09" w:rsidP="00756D8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E55A09">
              <w:t>4.18.</w:t>
            </w:r>
          </w:p>
        </w:tc>
        <w:tc>
          <w:tcPr>
            <w:tcW w:w="4672" w:type="dxa"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 xml:space="preserve">Обсуждение на заседаниях районного Общественного </w:t>
            </w:r>
            <w:proofErr w:type="gramStart"/>
            <w:r w:rsidRPr="00E55A09">
              <w:t>Совета вопросов повышения эффективности муниципальной системы</w:t>
            </w:r>
            <w:proofErr w:type="gramEnd"/>
            <w:r w:rsidRPr="00E55A09">
              <w:t xml:space="preserve"> образования, поддержки школ, работающих в сложных социально-экономических условиях.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>2019-2024 годы ежегодно</w:t>
            </w:r>
          </w:p>
        </w:tc>
        <w:tc>
          <w:tcPr>
            <w:tcW w:w="2957" w:type="dxa"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55A09">
              <w:t>Управление образования</w:t>
            </w:r>
          </w:p>
        </w:tc>
        <w:tc>
          <w:tcPr>
            <w:tcW w:w="2958" w:type="dxa"/>
            <w:vMerge/>
          </w:tcPr>
          <w:p w:rsidR="00E55A09" w:rsidRPr="00E55A09" w:rsidRDefault="00E55A09" w:rsidP="000134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E55A09" w:rsidRPr="00E55A09" w:rsidTr="00756D86">
        <w:tc>
          <w:tcPr>
            <w:tcW w:w="14786" w:type="dxa"/>
            <w:gridSpan w:val="5"/>
          </w:tcPr>
          <w:p w:rsidR="00E55A09" w:rsidRPr="00E55A09" w:rsidRDefault="00E55A09" w:rsidP="00756D86">
            <w:pPr>
              <w:pStyle w:val="a8"/>
              <w:shd w:val="clear" w:color="auto" w:fill="auto"/>
              <w:spacing w:line="240" w:lineRule="auto"/>
              <w:jc w:val="center"/>
            </w:pPr>
            <w:r w:rsidRPr="00E55A09">
              <w:t>V. Информационная открытость реализации проекта</w:t>
            </w:r>
          </w:p>
        </w:tc>
      </w:tr>
      <w:tr w:rsidR="0001344B" w:rsidRPr="00E55A09" w:rsidTr="0001344B">
        <w:tc>
          <w:tcPr>
            <w:tcW w:w="1242" w:type="dxa"/>
          </w:tcPr>
          <w:p w:rsidR="0001344B" w:rsidRPr="00E55A09" w:rsidRDefault="0001344B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4672" w:type="dxa"/>
          </w:tcPr>
          <w:p w:rsidR="0001344B" w:rsidRPr="00E55A09" w:rsidRDefault="0001344B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2957" w:type="dxa"/>
            <w:vMerge w:val="restart"/>
          </w:tcPr>
          <w:p w:rsidR="0001344B" w:rsidRPr="00E55A09" w:rsidRDefault="0001344B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</w:tc>
        <w:tc>
          <w:tcPr>
            <w:tcW w:w="2957" w:type="dxa"/>
            <w:vMerge w:val="restart"/>
          </w:tcPr>
          <w:p w:rsidR="0001344B" w:rsidRPr="00E55A09" w:rsidRDefault="0001344B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администрация ОУ</w:t>
            </w:r>
          </w:p>
        </w:tc>
        <w:tc>
          <w:tcPr>
            <w:tcW w:w="2958" w:type="dxa"/>
            <w:vMerge w:val="restart"/>
          </w:tcPr>
          <w:p w:rsidR="0001344B" w:rsidRPr="00E55A09" w:rsidRDefault="0001344B" w:rsidP="0001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Удовлетворение общественности в информации о результатах работы школы, получение родителями осмысленного представления о деятельности школы, успехах и проблемах учащихся.</w:t>
            </w:r>
          </w:p>
        </w:tc>
      </w:tr>
      <w:tr w:rsidR="0001344B" w:rsidRPr="00E55A09" w:rsidTr="00756D86">
        <w:tc>
          <w:tcPr>
            <w:tcW w:w="1242" w:type="dxa"/>
          </w:tcPr>
          <w:p w:rsidR="0001344B" w:rsidRPr="00E55A09" w:rsidRDefault="0001344B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672" w:type="dxa"/>
          </w:tcPr>
          <w:p w:rsidR="0001344B" w:rsidRPr="00E55A09" w:rsidRDefault="0001344B" w:rsidP="009B3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09">
              <w:rPr>
                <w:rFonts w:ascii="Times New Roman" w:hAnsi="Times New Roman" w:cs="Times New Roman"/>
                <w:sz w:val="26"/>
                <w:szCs w:val="26"/>
              </w:rPr>
              <w:t>Распространение и трансляция передовых практик педагогов и школ,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31CD">
              <w:rPr>
                <w:rFonts w:ascii="Times New Roman" w:hAnsi="Times New Roman" w:cs="Times New Roman"/>
                <w:sz w:val="26"/>
                <w:szCs w:val="26"/>
              </w:rPr>
              <w:t>Формирование банка лучших практик, проведение семинаров, совета директоров базовых школ, школы моло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дого специалиста, школы завуча.</w:t>
            </w:r>
          </w:p>
        </w:tc>
        <w:tc>
          <w:tcPr>
            <w:tcW w:w="2957" w:type="dxa"/>
            <w:vMerge/>
          </w:tcPr>
          <w:p w:rsidR="0001344B" w:rsidRPr="00E55A09" w:rsidRDefault="0001344B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01344B" w:rsidRPr="00E55A09" w:rsidRDefault="0001344B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  <w:vMerge/>
          </w:tcPr>
          <w:p w:rsidR="0001344B" w:rsidRPr="00E55A09" w:rsidRDefault="0001344B" w:rsidP="00756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482" w:rsidRPr="00E55A09" w:rsidRDefault="00335482" w:rsidP="00335482">
      <w:pPr>
        <w:rPr>
          <w:rFonts w:ascii="Times New Roman" w:hAnsi="Times New Roman" w:cs="Times New Roman"/>
          <w:sz w:val="26"/>
          <w:szCs w:val="26"/>
        </w:rPr>
      </w:pPr>
    </w:p>
    <w:sectPr w:rsidR="00335482" w:rsidRPr="00E55A09" w:rsidSect="00C1464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236"/>
    <w:multiLevelType w:val="multilevel"/>
    <w:tmpl w:val="CC4AD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97B34"/>
    <w:multiLevelType w:val="multilevel"/>
    <w:tmpl w:val="B9186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964E0"/>
    <w:multiLevelType w:val="multilevel"/>
    <w:tmpl w:val="46B4C21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B8"/>
    <w:rsid w:val="0001344B"/>
    <w:rsid w:val="000503E8"/>
    <w:rsid w:val="000F3CCA"/>
    <w:rsid w:val="001116E1"/>
    <w:rsid w:val="002B15A3"/>
    <w:rsid w:val="00335482"/>
    <w:rsid w:val="00601B3A"/>
    <w:rsid w:val="00680E18"/>
    <w:rsid w:val="00756D86"/>
    <w:rsid w:val="00936D30"/>
    <w:rsid w:val="009A47B8"/>
    <w:rsid w:val="009B31CD"/>
    <w:rsid w:val="009E42F0"/>
    <w:rsid w:val="009F6371"/>
    <w:rsid w:val="00B03EEB"/>
    <w:rsid w:val="00BE0AFD"/>
    <w:rsid w:val="00C14643"/>
    <w:rsid w:val="00DF7BEB"/>
    <w:rsid w:val="00E55A09"/>
    <w:rsid w:val="00F83F9F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1B3A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A47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47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47B8"/>
    <w:pPr>
      <w:shd w:val="clear" w:color="auto" w:fill="FFFFFF"/>
      <w:suppressAutoHyphens w:val="0"/>
      <w:autoSpaceDN/>
      <w:spacing w:after="420" w:line="0" w:lineRule="atLeast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A47B8"/>
    <w:pPr>
      <w:shd w:val="clear" w:color="auto" w:fill="FFFFFF"/>
      <w:suppressAutoHyphens w:val="0"/>
      <w:autoSpaceDN/>
      <w:spacing w:before="60" w:after="420" w:line="0" w:lineRule="atLeast"/>
      <w:ind w:hanging="360"/>
      <w:jc w:val="center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rsid w:val="009A47B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33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354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335482"/>
    <w:pPr>
      <w:shd w:val="clear" w:color="auto" w:fill="FFFFFF"/>
      <w:suppressAutoHyphens w:val="0"/>
      <w:autoSpaceDN/>
      <w:spacing w:line="37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en-US" w:bidi="ar-SA"/>
    </w:rPr>
  </w:style>
  <w:style w:type="character" w:customStyle="1" w:styleId="21">
    <w:name w:val="Основной текст (2) + Полужирный"/>
    <w:basedOn w:val="2"/>
    <w:rsid w:val="00335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936D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36D30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a7">
    <w:name w:val="Подпись к таблице_"/>
    <w:basedOn w:val="a0"/>
    <w:link w:val="a8"/>
    <w:rsid w:val="00E55A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55A09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rsid w:val="00601B3A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601B3A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01B3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01B3A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1B3A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A47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47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47B8"/>
    <w:pPr>
      <w:shd w:val="clear" w:color="auto" w:fill="FFFFFF"/>
      <w:suppressAutoHyphens w:val="0"/>
      <w:autoSpaceDN/>
      <w:spacing w:after="420" w:line="0" w:lineRule="atLeast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A47B8"/>
    <w:pPr>
      <w:shd w:val="clear" w:color="auto" w:fill="FFFFFF"/>
      <w:suppressAutoHyphens w:val="0"/>
      <w:autoSpaceDN/>
      <w:spacing w:before="60" w:after="420" w:line="0" w:lineRule="atLeast"/>
      <w:ind w:hanging="360"/>
      <w:jc w:val="center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rsid w:val="009A47B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33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354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335482"/>
    <w:pPr>
      <w:shd w:val="clear" w:color="auto" w:fill="FFFFFF"/>
      <w:suppressAutoHyphens w:val="0"/>
      <w:autoSpaceDN/>
      <w:spacing w:line="37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en-US" w:bidi="ar-SA"/>
    </w:rPr>
  </w:style>
  <w:style w:type="character" w:customStyle="1" w:styleId="21">
    <w:name w:val="Основной текст (2) + Полужирный"/>
    <w:basedOn w:val="2"/>
    <w:rsid w:val="00335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936D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36D30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a7">
    <w:name w:val="Подпись к таблице_"/>
    <w:basedOn w:val="a0"/>
    <w:link w:val="a8"/>
    <w:rsid w:val="00E55A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55A09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rsid w:val="00601B3A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601B3A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01B3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01B3A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2019-12-31T01:34:00Z</dcterms:created>
  <dcterms:modified xsi:type="dcterms:W3CDTF">2020-07-20T02:44:00Z</dcterms:modified>
</cp:coreProperties>
</file>