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DD2F" w14:textId="77777777" w:rsidR="00DE73AA" w:rsidRPr="005F3030" w:rsidRDefault="00DE73AA" w:rsidP="005F3030">
      <w:pPr>
        <w:widowControl w:val="0"/>
        <w:ind w:right="279"/>
        <w:jc w:val="center"/>
        <w:rPr>
          <w:sz w:val="40"/>
        </w:rPr>
      </w:pPr>
      <w:r w:rsidRPr="005F3030">
        <w:rPr>
          <w:noProof/>
          <w:lang w:eastAsia="ru-RU"/>
        </w:rPr>
        <w:drawing>
          <wp:inline distT="0" distB="0" distL="0" distR="0" wp14:anchorId="364687AF" wp14:editId="4AD017AB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-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2F90" w14:textId="77777777" w:rsidR="00DE73AA" w:rsidRPr="005F3030" w:rsidRDefault="00DE73AA" w:rsidP="005F3030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F3030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ДАЛЬНЕРЕЧЕНСКОГО МУНИЦИПАЛЬНОГО </w:t>
      </w:r>
      <w:r w:rsidR="00BA43CA" w:rsidRPr="005F3030">
        <w:rPr>
          <w:rFonts w:ascii="Times New Roman" w:hAnsi="Times New Roman" w:cs="Times New Roman"/>
          <w:b/>
          <w:bCs/>
          <w:sz w:val="26"/>
          <w:szCs w:val="26"/>
        </w:rPr>
        <w:t>ОКРУГА</w:t>
      </w:r>
    </w:p>
    <w:p w14:paraId="2AE978D6" w14:textId="77777777" w:rsidR="00DE73AA" w:rsidRPr="005F3030" w:rsidRDefault="00DE73AA" w:rsidP="005F303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9CD7532" w14:textId="21377D08" w:rsidR="00DE73AA" w:rsidRPr="005F3030" w:rsidRDefault="00DE73AA" w:rsidP="005F3030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F3030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25131E">
        <w:rPr>
          <w:rFonts w:ascii="Times New Roman" w:hAnsi="Times New Roman" w:cs="Times New Roman"/>
          <w:b/>
          <w:bCs/>
          <w:sz w:val="26"/>
          <w:szCs w:val="26"/>
        </w:rPr>
        <w:t>РОЕКТ ПОСТАНОВЛЕНИЯ</w:t>
      </w:r>
    </w:p>
    <w:p w14:paraId="3A15D5A2" w14:textId="77777777" w:rsidR="00DE73AA" w:rsidRPr="005F3030" w:rsidRDefault="00DE73AA" w:rsidP="005F3030">
      <w:pPr>
        <w:rPr>
          <w:rFonts w:ascii="Times New Roman" w:hAnsi="Times New Roman" w:cs="Times New Roman"/>
          <w:sz w:val="28"/>
          <w:szCs w:val="28"/>
        </w:rPr>
      </w:pPr>
    </w:p>
    <w:p w14:paraId="72B172DA" w14:textId="175A1EA5" w:rsidR="00DE73AA" w:rsidRPr="005F3030" w:rsidRDefault="0025131E" w:rsidP="005F3030">
      <w:pPr>
        <w:shd w:val="clear" w:color="auto" w:fill="FFFFFF"/>
        <w:ind w:right="-14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195977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г.                    </w:t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>Дальнереченск</w:t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DE73AA" w:rsidRPr="00462501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="007D39A7" w:rsidRPr="004625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73AA" w:rsidRPr="00462501">
        <w:rPr>
          <w:rFonts w:ascii="Times New Roman" w:hAnsi="Times New Roman" w:cs="Times New Roman"/>
          <w:b/>
          <w:bCs/>
          <w:sz w:val="20"/>
          <w:szCs w:val="20"/>
        </w:rPr>
        <w:t>-па</w:t>
      </w:r>
    </w:p>
    <w:p w14:paraId="1C900E95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C277E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отраслевых систем оплаты труда работников муниципальных учреждений</w:t>
      </w:r>
      <w:r w:rsidR="008375E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64D403E8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6D424" w14:textId="273AF2D0" w:rsidR="00B3706F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В</w:t>
      </w:r>
      <w:r w:rsidR="00DE73AA" w:rsidRPr="005F3030">
        <w:rPr>
          <w:sz w:val="28"/>
          <w:szCs w:val="28"/>
        </w:rPr>
        <w:t xml:space="preserve"> соответствии с решением Думы Дальнереченского муниципального </w:t>
      </w:r>
      <w:r w:rsidR="00BA43CA" w:rsidRPr="005F3030">
        <w:rPr>
          <w:sz w:val="28"/>
          <w:szCs w:val="28"/>
        </w:rPr>
        <w:t>округа</w:t>
      </w:r>
      <w:r w:rsidR="00DE73AA" w:rsidRPr="005F3030">
        <w:rPr>
          <w:sz w:val="28"/>
          <w:szCs w:val="28"/>
        </w:rPr>
        <w:t xml:space="preserve"> от </w:t>
      </w:r>
      <w:r w:rsidR="00124FC6" w:rsidRPr="005F3030">
        <w:rPr>
          <w:sz w:val="28"/>
          <w:szCs w:val="28"/>
        </w:rPr>
        <w:t>16.12.2025</w:t>
      </w:r>
      <w:r w:rsidR="00BA43CA" w:rsidRPr="005F3030">
        <w:rPr>
          <w:sz w:val="28"/>
          <w:szCs w:val="28"/>
        </w:rPr>
        <w:t xml:space="preserve"> </w:t>
      </w:r>
      <w:r w:rsidR="00DE73AA" w:rsidRPr="005F3030">
        <w:rPr>
          <w:sz w:val="28"/>
          <w:szCs w:val="28"/>
        </w:rPr>
        <w:t>года №</w:t>
      </w:r>
      <w:r w:rsidR="00124FC6" w:rsidRPr="005F3030">
        <w:rPr>
          <w:sz w:val="28"/>
          <w:szCs w:val="28"/>
        </w:rPr>
        <w:t xml:space="preserve"> </w:t>
      </w:r>
      <w:r w:rsidR="00DE73AA" w:rsidRPr="005F3030">
        <w:rPr>
          <w:sz w:val="28"/>
          <w:szCs w:val="28"/>
        </w:rPr>
        <w:t>5</w:t>
      </w:r>
      <w:r w:rsidR="00124FC6" w:rsidRPr="005F3030">
        <w:rPr>
          <w:sz w:val="28"/>
          <w:szCs w:val="28"/>
        </w:rPr>
        <w:t>2-МНПА</w:t>
      </w:r>
      <w:r w:rsidR="00DE73AA" w:rsidRPr="005F3030">
        <w:rPr>
          <w:sz w:val="28"/>
          <w:szCs w:val="28"/>
        </w:rPr>
        <w:t xml:space="preserve"> "Об утверждении Положения об оплате труда работников муниципальных учреждений Дальнереченского муниципального </w:t>
      </w:r>
      <w:r w:rsidR="00124FC6" w:rsidRPr="005F3030">
        <w:rPr>
          <w:sz w:val="28"/>
          <w:szCs w:val="28"/>
        </w:rPr>
        <w:t>округа</w:t>
      </w:r>
      <w:r w:rsidR="00DE73AA" w:rsidRPr="005F3030">
        <w:rPr>
          <w:sz w:val="28"/>
          <w:szCs w:val="28"/>
        </w:rPr>
        <w:t xml:space="preserve">", </w:t>
      </w:r>
      <w:r w:rsidRPr="005F3030">
        <w:rPr>
          <w:sz w:val="28"/>
          <w:szCs w:val="28"/>
        </w:rPr>
        <w:t xml:space="preserve">руководствуясь Уставом Дальнереченского муниципального округа </w:t>
      </w:r>
      <w:r w:rsidR="00DE73AA" w:rsidRPr="005F3030">
        <w:rPr>
          <w:sz w:val="28"/>
          <w:szCs w:val="28"/>
        </w:rPr>
        <w:t xml:space="preserve">администрация </w:t>
      </w:r>
      <w:r w:rsidR="004D5CD8" w:rsidRPr="005F3030">
        <w:rPr>
          <w:sz w:val="28"/>
          <w:szCs w:val="28"/>
        </w:rPr>
        <w:t xml:space="preserve">Дальнереченского муниципального </w:t>
      </w:r>
      <w:r w:rsidR="00BA43CA" w:rsidRPr="005F3030">
        <w:rPr>
          <w:sz w:val="28"/>
          <w:szCs w:val="28"/>
        </w:rPr>
        <w:t>округа</w:t>
      </w:r>
    </w:p>
    <w:p w14:paraId="083CE80A" w14:textId="77777777" w:rsidR="0081385E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254264" w14:textId="77777777" w:rsidR="004D5CD8" w:rsidRPr="005F3030" w:rsidRDefault="004D5CD8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ПОСТАНОВЛЯЕТ: </w:t>
      </w:r>
    </w:p>
    <w:p w14:paraId="149793CF" w14:textId="77777777" w:rsidR="0081385E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70E3F3" w14:textId="56A91C2B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отраслевые системы оплаты труда для работников </w:t>
      </w:r>
      <w:r w:rsidR="0081385E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81385E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205F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CE5B13A" w14:textId="77777777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14:paraId="02CCD0A5" w14:textId="69C8E5A1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отраслевых системах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D03DD" w14:textId="336D7947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компенсационных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296DD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39F86D" w14:textId="68ACEC38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азъяснения о порядке установления компенсационных выплат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учреждениях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C2E7B" w14:textId="0D02898F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стимулирующих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8FD474" w14:textId="578572FF" w:rsidR="00704E7E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азъяснения о порядке установления стимулирующих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36C89" w14:textId="77777777" w:rsidR="0050079A" w:rsidRDefault="0050079A" w:rsidP="005007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«Управление народного образования» Дальнереченского муниципального района, в ведении которого находятся муниципальные образовательные  учреждения Дальнереченского муниципального района, Муниципальному казенному учреждению  «Межведомственная централизованная бухгалтерия» Дальнереченского муниципального района в отношении остальных муниципальных учреждений Дальнереченского муниципального округа подведомственных администрации Дальнереченского муниципального округа до 25 декабря 2025 года:</w:t>
      </w:r>
    </w:p>
    <w:p w14:paraId="4DF79ECF" w14:textId="77777777" w:rsidR="0050079A" w:rsidRDefault="0050079A" w:rsidP="005007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и представить на утверждение главе Дальнереченского муниципального района примерные положения об оплате труда работников муниципальных учреждений Дальнереченского муниципального округа, по видам экономической деятельности;</w:t>
      </w:r>
    </w:p>
    <w:p w14:paraId="2F943947" w14:textId="77777777" w:rsidR="0050079A" w:rsidRDefault="0050079A" w:rsidP="005007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работу по согласованию штатной численности работников подведомственных муниципальных учреждений Дальнереченского муниципального округа с учетом ее оптимизации, исходя из необходимости выполнения установленных функций, задач и объемов работ.</w:t>
      </w:r>
    </w:p>
    <w:p w14:paraId="205EAF08" w14:textId="08F5D051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6B6D988D" w14:textId="0021E50F" w:rsidR="00B3706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положения об оплате труда работников учреждений с учетом мнения представительного органа работников;</w:t>
      </w:r>
    </w:p>
    <w:p w14:paraId="66824079" w14:textId="23BC46D3" w:rsidR="00B3706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организационно-штатные мероприятия, связанные с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учреждений, с соблюдением трудового законодательства.</w:t>
      </w:r>
    </w:p>
    <w:p w14:paraId="2DF0477C" w14:textId="77777777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заработная плата (оплата труда)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стимулирующих выплат), устанавливаемая в соответствии с отраслевыми системами оплаты труда, не может быть меньше заработной платы (оплаты труда) (без учета стимулирующих выплат), выплачиваемой до введения отраслевых систем оплаты труда, при условии сохранения объема должностных обязанностей работников и выполнения ими работ той же квалификации.</w:t>
      </w:r>
    </w:p>
    <w:p w14:paraId="75F33E9A" w14:textId="594567B9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Признать утратившими силу с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205F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следующие постановления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 муниципального района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5A2FE" w14:textId="545C7787" w:rsidR="00A11E51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</w:t>
      </w:r>
      <w:r w:rsidR="00EF76A6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"</w:t>
      </w:r>
      <w:r w:rsidR="0000521D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отраслевых систем оплаты труда работников муниципальных учреждений Дальнереченского муниципального района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14:paraId="463AA64A" w14:textId="3493FE40" w:rsidR="00A11E51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 "О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Дальнереченского муниципального района от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14.09.2017 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481-па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введении отраслевых систем оплаты труда работников муниципальных учреждений Дальнереченского муниципального района"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A51AE" w14:textId="1B323C4B" w:rsidR="001E1F7B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2019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A01" w:rsidRPr="005F303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Дальнереченского муниципального </w:t>
      </w:r>
      <w:proofErr w:type="gramStart"/>
      <w:r w:rsidR="00AF5A01" w:rsidRPr="005F3030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AF5A01" w:rsidRPr="005F3030">
        <w:rPr>
          <w:rFonts w:ascii="Times New Roman" w:hAnsi="Times New Roman" w:cs="Times New Roman"/>
          <w:sz w:val="28"/>
          <w:szCs w:val="28"/>
        </w:rPr>
        <w:t xml:space="preserve"> 01 октября 2019 года № 413-па «О внесении изменений в постановление администрации Дальнереченского муниципального района  от 14 сентября 2017 года № 481-па «О введении отраслевых систем оплаты труда работников муниципальных учреждений Дальнереченского муниципального района»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C5029" w14:textId="59597971" w:rsidR="009831D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Пенкина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разместить настоящее постановление на официальном сайте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14:paraId="7DCC0776" w14:textId="77777777" w:rsidR="009831D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за исполнением настоящего постановления возложить на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А.Г.</w:t>
      </w:r>
    </w:p>
    <w:p w14:paraId="17474084" w14:textId="01BA35AD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Настоящее постановление вступает в силу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2CB2A" w14:textId="77777777" w:rsidR="00AF5A01" w:rsidRPr="005F3030" w:rsidRDefault="00AF5A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8E179" w14:textId="77777777" w:rsidR="00AF5A01" w:rsidRPr="005F3030" w:rsidRDefault="00AF5A01" w:rsidP="005F3030">
      <w:pPr>
        <w:jc w:val="both"/>
        <w:rPr>
          <w:rFonts w:ascii="Times New Roman" w:hAnsi="Times New Roman" w:cs="Times New Roman"/>
          <w:sz w:val="28"/>
          <w:szCs w:val="28"/>
        </w:rPr>
      </w:pPr>
      <w:r w:rsidRPr="005F303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026C9F69" w14:textId="72CF5A1B" w:rsidR="00AF5A01" w:rsidRPr="005F3030" w:rsidRDefault="00AF5A01" w:rsidP="005F3030">
      <w:pPr>
        <w:jc w:val="both"/>
        <w:rPr>
          <w:rFonts w:ascii="Times New Roman" w:hAnsi="Times New Roman" w:cs="Times New Roman"/>
          <w:sz w:val="28"/>
          <w:szCs w:val="28"/>
        </w:rPr>
      </w:pPr>
      <w:r w:rsidRPr="005F3030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1014C1" w:rsidRPr="005F3030">
        <w:rPr>
          <w:rFonts w:ascii="Times New Roman" w:hAnsi="Times New Roman" w:cs="Times New Roman"/>
          <w:sz w:val="28"/>
          <w:szCs w:val="28"/>
        </w:rPr>
        <w:t xml:space="preserve"> </w:t>
      </w:r>
      <w:r w:rsidRPr="005F3030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В.С. Дернов</w:t>
      </w:r>
    </w:p>
    <w:p w14:paraId="1C2C20DD" w14:textId="77777777" w:rsidR="009831D1" w:rsidRPr="005F3030" w:rsidRDefault="009831D1" w:rsidP="005F3030">
      <w:pPr>
        <w:pStyle w:val="3"/>
        <w:spacing w:before="0" w:beforeAutospacing="0" w:after="0" w:afterAutospacing="0"/>
        <w:rPr>
          <w:rStyle w:val="a8"/>
          <w:rFonts w:eastAsiaTheme="minorHAnsi"/>
        </w:rPr>
      </w:pPr>
    </w:p>
    <w:p w14:paraId="54A2F4BD" w14:textId="77777777" w:rsidR="001014C1" w:rsidRPr="005F3030" w:rsidRDefault="001014C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68709" w14:textId="17C0A5BD" w:rsidR="00195977" w:rsidRPr="005F3030" w:rsidRDefault="00195977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14:paraId="03172889" w14:textId="77777777" w:rsidR="00B3706F" w:rsidRPr="005F3030" w:rsidRDefault="00195977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2A7AAF17" w14:textId="20606B47" w:rsidR="00B3706F" w:rsidRPr="005F3030" w:rsidRDefault="00B3706F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95977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C55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9BDC5A" w14:textId="77777777" w:rsidR="009831D1" w:rsidRPr="005F3030" w:rsidRDefault="009831D1" w:rsidP="005F3030">
      <w:pPr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2EC1" w14:textId="77777777" w:rsidR="00DE73AA" w:rsidRPr="005F3030" w:rsidRDefault="00DE73AA" w:rsidP="005F3030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ОБ ОТРАСЛЕВЫХ СИСТЕМАХ ОПЛАТЫ ТРУДА РАБОТНИКОВ </w:t>
      </w:r>
      <w:r w:rsidR="004D5CD8"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14:paraId="004B7596" w14:textId="77777777" w:rsidR="00A11E51" w:rsidRPr="005F3030" w:rsidRDefault="00A11E51" w:rsidP="005F3030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ABC4E" w14:textId="77777777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Отраслевые системы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включают в себя оклады, устанавливаемые по квалификационным уровням профессиональных квалификационных групп, ставки заработной платы, повышающие коэффициенты к окладам, компенсационные и стимулирующие выплаты, устанавливаются коллективными договорами, соглашениями, локальными нормативными актами в соответствии с трудовым законодательством, принимаемыми с учетом мнения представительного органа работников, и иными нормативными правовыми актами, содержащими нормы трудового права, а также настоящим Положением.</w:t>
      </w:r>
    </w:p>
    <w:p w14:paraId="6D46DABF" w14:textId="77777777" w:rsidR="00FD54C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Отраслевые системы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</w:t>
      </w:r>
      <w:r w:rsidR="004E6B4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изменяются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учетом:</w:t>
      </w:r>
    </w:p>
    <w:p w14:paraId="5242B484" w14:textId="192883E3" w:rsidR="00195977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641411C7" w14:textId="5434BE8E" w:rsidR="007436BC" w:rsidRPr="005F3030" w:rsidRDefault="007436BC" w:rsidP="005F3030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оплате труда;</w:t>
      </w:r>
    </w:p>
    <w:p w14:paraId="70FAF9B9" w14:textId="5B7C3AE3" w:rsidR="007436BC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видов компенсационных выплат в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 видов компенсационных выплат);</w:t>
      </w:r>
    </w:p>
    <w:p w14:paraId="674B26C4" w14:textId="45936249" w:rsidR="007436BC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видов стимулирующих выплат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учреждениях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администрацией Да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перечень видов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стимулирующих выплат);</w:t>
      </w:r>
    </w:p>
    <w:p w14:paraId="491B1115" w14:textId="0ACF77F3" w:rsidR="00FD54C4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примерных положений об оплате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экономической деятельности (далее соответственно - учреждения, Примерные положения), утверждаемых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B3157" w14:textId="77777777" w:rsidR="00D6225F" w:rsidRPr="005F3030" w:rsidRDefault="00D6225F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рекомендаций Российской трехсторонней комиссии по регулированию социально-трудовых отношений;</w:t>
      </w:r>
    </w:p>
    <w:p w14:paraId="6150A0DC" w14:textId="77777777" w:rsidR="00D6225F" w:rsidRPr="005F3030" w:rsidRDefault="00D6225F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мнения представительного органа работников.</w:t>
      </w:r>
    </w:p>
    <w:p w14:paraId="6D37F1FC" w14:textId="77777777" w:rsidR="00FD54C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(далее - оклады работников по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на основе требований к профессиональной подготовке и уровню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работы.</w:t>
      </w:r>
    </w:p>
    <w:p w14:paraId="164B3720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окладам работников по ПКГ руководителем учреждения</w:t>
      </w:r>
      <w:r w:rsidR="003556F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приделах фонда оплаты труда,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следующие повышающие коэффициенты: </w:t>
      </w:r>
    </w:p>
    <w:p w14:paraId="5E8E93BA" w14:textId="35AD25B1" w:rsidR="00D6225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повышающий коэффициент за квалификационную категорию, повышающий коэффициент за специфику работы в учреждениях, </w:t>
      </w:r>
      <w:r w:rsidR="000A6C5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педагогического персонала образовательных учреждений - </w:t>
      </w:r>
      <w:r w:rsidR="00F822D5" w:rsidRPr="005F3030">
        <w:rPr>
          <w:rFonts w:ascii="Times New Roman" w:hAnsi="Times New Roman" w:cs="Times New Roman"/>
          <w:sz w:val="28"/>
          <w:szCs w:val="28"/>
        </w:rPr>
        <w:t xml:space="preserve">за выслугу лет по педагогическим должностям, </w:t>
      </w:r>
      <w:r w:rsidR="002747D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повышающий коэффициент.</w:t>
      </w:r>
    </w:p>
    <w:p w14:paraId="1EC61CE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повышающих коэффициентов устанавливается Примерными положениями.</w:t>
      </w:r>
    </w:p>
    <w:p w14:paraId="314F13E5" w14:textId="4E8BD8DB" w:rsidR="004E6B4A" w:rsidRPr="005F3030" w:rsidRDefault="004E6B4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По должностям работников муниципальных учреждений, не включенным в профессиональные квалификационные группы, размеры окладов (должностных окладов) устанавливаются руководителем муниципального учреждения в зависимости от сложности труда в виде схем окладов (должностных окладов).</w:t>
      </w:r>
    </w:p>
    <w:p w14:paraId="41BB137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Компенсационные выплаты работникам устанавливаются в процентах к окладам по ПКГ (окладам с учетом повышающих коэффициентов - в случае их установления), ставкам заработной платы или в абсолютных размерах, если иное не установлено законодательством, в соответствии с перечнем видов компенсационных выплат и разъяснениями о порядке установления компенсационных выплат в </w:t>
      </w:r>
      <w:proofErr w:type="gramStart"/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proofErr w:type="gramEnd"/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62C1F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Стимулирующие выплаты, размеры и условия их осуществления устанавливаются коллективными договорами, соглашениями, локальными нормативными актами в пределах фонда оплаты труда работников учреждения, формируемого за счет бюджетных средств и средств, поступающих от приносящей доход деятельности учреждения (для автономных и бюджетных учреждений), с учетом утверждаемых руководителем учреждения показателей и критериев оценки эффективности труда работников учреждения, в соответствии с перечнем видов стимулирующих выплат и разъяснениями о порядке установления стимулирующих выплат в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учреждениях 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7791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 работникам устанавливаются в процентах к окладам по ПКГ (окладам с учетом повышающих коэффициентов - в случае их установления), ставкам заработной платы или в абсолютных размерах, если иное не установлено законодательством.</w:t>
      </w:r>
    </w:p>
    <w:p w14:paraId="402CC99C" w14:textId="77777777" w:rsidR="009C756F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6. Заработная плата руководителей учреждений, их заместителей и главных бухгалтеров состоит из оклада, компенсационных и стимулирующих выплат</w:t>
      </w:r>
      <w:r w:rsidR="009C756F" w:rsidRPr="005F3030">
        <w:rPr>
          <w:sz w:val="28"/>
          <w:szCs w:val="28"/>
        </w:rPr>
        <w:t xml:space="preserve"> устанавливаемых:</w:t>
      </w:r>
    </w:p>
    <w:p w14:paraId="113F3B3E" w14:textId="174EF6B1" w:rsidR="009C756F" w:rsidRPr="005F3030" w:rsidRDefault="001014C1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в отношении руководителя образовательного учреждения </w:t>
      </w:r>
      <w:r w:rsidR="005F3030"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руководителем МКУ «Управление народного образования» Дальнереченского муниципального </w:t>
      </w:r>
      <w:r w:rsidR="00195977" w:rsidRPr="005F3030">
        <w:rPr>
          <w:sz w:val="28"/>
          <w:szCs w:val="28"/>
        </w:rPr>
        <w:t>округа;</w:t>
      </w:r>
    </w:p>
    <w:p w14:paraId="41D07DA2" w14:textId="540E3A4B" w:rsidR="009C756F" w:rsidRPr="005F3030" w:rsidRDefault="001014C1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в отношении руководителей </w:t>
      </w:r>
      <w:r w:rsidRPr="005F3030">
        <w:rPr>
          <w:sz w:val="28"/>
          <w:szCs w:val="28"/>
        </w:rPr>
        <w:t>иных</w:t>
      </w:r>
      <w:r w:rsidR="009C756F" w:rsidRPr="005F3030">
        <w:rPr>
          <w:sz w:val="28"/>
          <w:szCs w:val="28"/>
        </w:rPr>
        <w:t xml:space="preserve"> муниципальных учреждений</w:t>
      </w:r>
      <w:r w:rsidR="005B4875" w:rsidRPr="005F3030">
        <w:rPr>
          <w:sz w:val="28"/>
          <w:szCs w:val="28"/>
        </w:rPr>
        <w:t xml:space="preserve"> и МКУ «Управление народного образования» Дальнереченского муниципального </w:t>
      </w:r>
      <w:r w:rsidR="00195977" w:rsidRPr="005F3030">
        <w:rPr>
          <w:sz w:val="28"/>
          <w:szCs w:val="28"/>
        </w:rPr>
        <w:t xml:space="preserve">округа </w:t>
      </w:r>
      <w:r w:rsidR="009C756F" w:rsidRPr="005F3030">
        <w:rPr>
          <w:sz w:val="28"/>
          <w:szCs w:val="28"/>
        </w:rPr>
        <w:t xml:space="preserve">- главой </w:t>
      </w:r>
      <w:r w:rsidR="001F5318" w:rsidRPr="005F3030">
        <w:rPr>
          <w:sz w:val="28"/>
          <w:szCs w:val="28"/>
        </w:rPr>
        <w:t xml:space="preserve">администрации </w:t>
      </w:r>
      <w:r w:rsidR="009C756F" w:rsidRPr="005F3030">
        <w:rPr>
          <w:sz w:val="28"/>
          <w:szCs w:val="28"/>
        </w:rPr>
        <w:t xml:space="preserve">Дальнереченского муниципального </w:t>
      </w:r>
      <w:r w:rsidR="00195977" w:rsidRPr="005F3030">
        <w:rPr>
          <w:sz w:val="28"/>
          <w:szCs w:val="28"/>
        </w:rPr>
        <w:t>округа</w:t>
      </w:r>
      <w:r w:rsidR="009C756F" w:rsidRPr="005F3030">
        <w:rPr>
          <w:sz w:val="28"/>
          <w:szCs w:val="28"/>
        </w:rPr>
        <w:t>;</w:t>
      </w:r>
    </w:p>
    <w:p w14:paraId="76708DF5" w14:textId="1BB2AC61" w:rsidR="009C756F" w:rsidRPr="005F3030" w:rsidRDefault="005F3030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lastRenderedPageBreak/>
        <w:t xml:space="preserve">- </w:t>
      </w:r>
      <w:r w:rsidR="009C756F" w:rsidRPr="005F3030">
        <w:rPr>
          <w:sz w:val="28"/>
          <w:szCs w:val="28"/>
        </w:rPr>
        <w:t>в отношении заместителей руководителей и главных бухгалтеров муниципальных учреждений - руководителями этих учреждений.</w:t>
      </w:r>
    </w:p>
    <w:p w14:paraId="5702F59A" w14:textId="77777777" w:rsidR="00E16886" w:rsidRPr="005F3030" w:rsidRDefault="00E16886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Предельный уровень соотношения среднемесячной заработной платы руководителей учреждений, их заместителей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определяется администрацией Дальнереченского муниципального </w:t>
      </w:r>
      <w:r w:rsidR="00195977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>.</w:t>
      </w:r>
    </w:p>
    <w:p w14:paraId="2794E9B1" w14:textId="77777777" w:rsidR="0091125C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5F3030">
        <w:rPr>
          <w:sz w:val="28"/>
          <w:szCs w:val="28"/>
        </w:rPr>
        <w:t>Оклады заместителей руководителей и главных бухгалтеров учреждений устанавливаются на 10 - 30 процентов ниже окладов руководителей этих учреждений.</w:t>
      </w:r>
    </w:p>
    <w:p w14:paraId="16D5EF7D" w14:textId="77777777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Компенсационные выплаты руководителю учреждения, его заместителям и главному бухгалтеру устанавливаются с учетом условий их труда в процентах к окладам, ставкам заработной платы или в абсолютных размерах, если иное не установлено законодательством, в соответствии с перечнем видов компенсационных выплат, утвержденным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14D20" w14:textId="77777777" w:rsidR="00364D48" w:rsidRPr="005F3030" w:rsidRDefault="00A11E5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онкретный размер компенсационных выплат руководителю учреждения, его заместителям и главному бухгалтеру учреждения, имеющим право на получение соответствующих видов выплат, устанавливается в трудовом договоре.</w:t>
      </w:r>
    </w:p>
    <w:p w14:paraId="52089FBD" w14:textId="77777777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Стимулирующие выплаты руководителю учреждения, заместителям руководителя и главному бухгалтеру учреждения устанавливаются в соответствии с перечнем видов стимулирующих выплат, утвержденным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4EAB4" w14:textId="77777777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стимулирующих выплат руководителю учреждения устанавливаются в трудовом договоре с учетом выполнения им целевых показателей эффективности работы руководителя учреждения, утверждаемых работодателем.</w:t>
      </w:r>
    </w:p>
    <w:p w14:paraId="7C0CDB72" w14:textId="194F62AB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работы руководителей учреждений на предмет выполнения им целевых показателей эффективности работы осуществляет комиссия по оценке выполнения целевых показателей эффективности работы руководителя учреждения (далее - комиссия), создаваемая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(Муниципальным казенным учреждением «Управление народного образования»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муниципальных образовательных учреждений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комиссии и порядок оценки выполнения целевых показателей эффективности работы руководителя учреждения утверждаются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4B9F60" w14:textId="77777777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стимулирующих выплат заместителям руководителя и главному бухгалтеру учреждения устанавливаются в трудовом договоре с учетом утверждаемых руководителем учреждения показателей и критериев оценки эффективности труда работников учреждения.</w:t>
      </w:r>
    </w:p>
    <w:p w14:paraId="342DDC33" w14:textId="216A8353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окладов, компенсационных и стимулирующих выплат руководителям учреждений, их заместителям и главным бухгалтерам, порядок их установления определяются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соответствии с действующим законодательством.</w:t>
      </w:r>
    </w:p>
    <w:p w14:paraId="5E655E74" w14:textId="77777777" w:rsidR="00693DEB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lastRenderedPageBreak/>
        <w:t xml:space="preserve">7. Штатное расписание учреждения утверждается руководителем учреждения </w:t>
      </w:r>
      <w:r w:rsidR="00693DEB" w:rsidRPr="005F3030">
        <w:rPr>
          <w:sz w:val="28"/>
          <w:szCs w:val="28"/>
        </w:rPr>
        <w:t xml:space="preserve">по согласованию с главным распорядителем средств бюджета 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="00693DEB" w:rsidRPr="005F3030">
        <w:rPr>
          <w:sz w:val="28"/>
          <w:szCs w:val="28"/>
        </w:rPr>
        <w:t xml:space="preserve"> и включает в себя все должности работников данного учреждения.</w:t>
      </w:r>
    </w:p>
    <w:p w14:paraId="71E55E61" w14:textId="6E52A7FD" w:rsidR="00693DEB" w:rsidRPr="005F3030" w:rsidRDefault="00693DEB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Штатное расписание муниципального казенного учреждения «Управление народного образования» 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 xml:space="preserve"> утверждается руководителем учреждения по согласованию с главой </w:t>
      </w:r>
      <w:r w:rsidR="007652B0" w:rsidRPr="005F3030">
        <w:rPr>
          <w:sz w:val="28"/>
          <w:szCs w:val="28"/>
        </w:rPr>
        <w:t xml:space="preserve">администрации </w:t>
      </w:r>
      <w:r w:rsidRPr="005F3030">
        <w:rPr>
          <w:sz w:val="28"/>
          <w:szCs w:val="28"/>
        </w:rPr>
        <w:t xml:space="preserve">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>.</w:t>
      </w:r>
    </w:p>
    <w:p w14:paraId="0762B211" w14:textId="77777777" w:rsidR="00693DEB" w:rsidRPr="005F3030" w:rsidRDefault="00693DEB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Штатная численность работников учреждения устанавливается руководителем учреждения исходя из функций, задач, объемов работ и нормирования труда,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утвержденные в порядке, установленном законодательством Российской Федерации).</w:t>
      </w:r>
    </w:p>
    <w:p w14:paraId="7055EF58" w14:textId="7403781D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Фонд оплаты труда работников казенного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 соответствующий календарный год, исходя из объема бюджетных ассигнований и лимитов бюджетных обязательств бюджета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 на оплату труда.</w:t>
      </w:r>
    </w:p>
    <w:p w14:paraId="2BCBF383" w14:textId="77777777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оплаты труда работников бюджетных и автономных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на соответствующий календарный год, исходя из объема бюджетных ассигнований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 муниципального 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поступающих в установленном порядке, и средств, поступающих от приносящей доход деятельности.</w:t>
      </w:r>
    </w:p>
    <w:p w14:paraId="4A49BBD6" w14:textId="4423DD42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средств на стимулирующие выплаты в фонде оплаты труда работников учреждений с </w:t>
      </w:r>
      <w:r w:rsidR="005F303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должна составлять не менее 30 процентов.</w:t>
      </w:r>
    </w:p>
    <w:p w14:paraId="09B7D304" w14:textId="2EEBF608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пределах экономии фонда оплаты труда работникам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оказавшимся в трудной жизненной ситуации,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оказана материальная помощь. Условия выплаты материальной помощи и ее предельные размеры устанавливаются коллективными договорами, локальными нормативными актами учреждений.</w:t>
      </w:r>
    </w:p>
    <w:p w14:paraId="6C2704DC" w14:textId="77777777" w:rsidR="003F650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работника.</w:t>
      </w:r>
    </w:p>
    <w:p w14:paraId="2FF265E8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184AE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8E909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DD0CB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0935F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0AA20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7A92D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D481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780E7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4409" w14:textId="5A80194D" w:rsidR="005B4875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</w:p>
    <w:p w14:paraId="000ABD14" w14:textId="77777777" w:rsidR="003F6501" w:rsidRPr="005F3030" w:rsidRDefault="003F650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37045766" w14:textId="5A6D16FE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7652B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99ACB2" w14:textId="77777777" w:rsidR="00A11E51" w:rsidRPr="005F3030" w:rsidRDefault="00A11E5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04AC" w14:textId="3170F9CB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ВИДОВ КОМПЕНСАЦИОННЫХ ВЫПЛАТ В </w:t>
      </w:r>
      <w:r w:rsidR="003F6501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66993E8D" w14:textId="77777777" w:rsidR="005F3030" w:rsidRPr="005F3030" w:rsidRDefault="005F3030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3573CC9" w14:textId="77777777" w:rsidR="003F650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Выплаты работникам, занятым на работах с вредными и (или) опасными условиями труда.</w:t>
      </w:r>
    </w:p>
    <w:p w14:paraId="34C3C010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Выплаты за работу в местностях с особыми климатическими условиями.</w:t>
      </w:r>
    </w:p>
    <w:p w14:paraId="54AC05DF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666A109B" w14:textId="77777777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E0BE6EC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6B2B0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20AAB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FF7FF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9BC1D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A1FE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F1127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BBEF1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01A7E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D914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EC1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795D7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29153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3159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3D11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E0FA3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26A05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26FC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29382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19627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A2B49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768C" w14:textId="77777777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FA956" w14:textId="77777777" w:rsidR="003F6501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50CFFEDD" w14:textId="725A3D12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714E15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D67C0" w14:textId="59F73B1F" w:rsidR="003F6501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РАЗЪЯСНЕНИЯ О ПОРЯДКЕ УСТАНОВЛЕНИЯ КОМПЕНСАЦИОННЫХ ВЫПЛАТ В </w:t>
      </w:r>
      <w:r w:rsidR="003F6501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0A120EB7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2D69" w14:textId="3AB26D6F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Компенсационные выплаты в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учреждения) устанавливаются к окладам, устанавливаемым по профессиональным квалификационным группам, ставкам заработной платы работников учреждений, если иное не установлено законодательством.</w:t>
      </w:r>
    </w:p>
    <w:p w14:paraId="1A9A186C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14:paraId="24A7A3B4" w14:textId="7777777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Компенсационные выплаты,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законодательством, примерными положениями об оплате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видам экономической деятельности и иными нормативными правовыми актами, содержащими нормы трудового права, в соответствии с утвержденным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видов компенсационных выплат в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14:paraId="4E3FFA45" w14:textId="76DED3A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</w:t>
      </w:r>
      <w:r w:rsidR="005B487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компенсационные выплаты работникам, занятым на работах с вредными и (или) опасными условиями труда, устанавливаются в соответствии со статьей 147 Трудового кодекса Российской Федерации.</w:t>
      </w:r>
    </w:p>
    <w:p w14:paraId="077106A8" w14:textId="6D89E67E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 компенсационные выплаты работникам, занятым в местностях с особыми климатическими условиями, устанавливаются в соответствии со статьей 148 Трудового кодекса Российской Федерации.</w:t>
      </w:r>
    </w:p>
    <w:p w14:paraId="1619097D" w14:textId="77777777" w:rsidR="007652B0" w:rsidRPr="005F3030" w:rsidRDefault="007652B0" w:rsidP="005F30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заработной плате работников учреждений в соответствии с правовыми актами органов государственной власти бывшего Союза ССР и краевым законодательством начисляются: </w:t>
      </w:r>
    </w:p>
    <w:p w14:paraId="598DCB90" w14:textId="12DC3C5F" w:rsidR="007652B0" w:rsidRPr="005F3030" w:rsidRDefault="005F3030" w:rsidP="005F30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коэффициент к заработной плате в размере 1,3 – за работу в сельских населенных пунктах приграничной 30-километровой </w:t>
      </w:r>
      <w:proofErr w:type="gramStart"/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зоны;  в</w:t>
      </w:r>
      <w:proofErr w:type="gramEnd"/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1,2 – на остальной территории Дальнереченского муниципального округа.</w:t>
      </w:r>
    </w:p>
    <w:p w14:paraId="082D168F" w14:textId="1FB23ED1" w:rsidR="009C6BAC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южных районах Дальнего Востока - 10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14:paraId="44C7171C" w14:textId="40CA11FE" w:rsidR="009C6BAC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надбавка к заработной плате в размере 10 процентов за каждые шесть месяцев работы молодежи, прожившей не менее одного года в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южных районах Дальнего Востока и вступающей в трудовые отношения, но не свыше 30 процентов заработка.</w:t>
      </w:r>
    </w:p>
    <w:p w14:paraId="24CE58A0" w14:textId="60D0D36E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Компенсационные выплаты работникам учреждений в других случаях выполнения работ в условиях, отклоняющихся от нормальных, устанавливаются с учетом статьи 149 Трудового кодекса Российской Федерации.</w:t>
      </w:r>
    </w:p>
    <w:p w14:paraId="1B2AC898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 работы которых находится в сельском населенном пункте, устанавливается компенсационная выплата (доплата) за работу в указанной местности в размере 25 процентов оклада (ставки заработной платы - для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труда которых рассчитывается, исходя из ставки заработной платы).</w:t>
      </w:r>
    </w:p>
    <w:p w14:paraId="535E3A39" w14:textId="7777777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 размеры и условия осуществления компенсационных выплат конкретизируются в трудовых договорах работников учреждений.</w:t>
      </w:r>
    </w:p>
    <w:p w14:paraId="60EC6FBA" w14:textId="77777777" w:rsidR="009C6BAC" w:rsidRPr="005F3030" w:rsidRDefault="009C6BAC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7164C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F58BE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C69E3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6DC7E" w14:textId="77777777" w:rsidR="00736C14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D7DAA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25E06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CF0D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3A68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48E2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B131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A552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7B0F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E2AA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7B83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7BB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317B2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4515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BE5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77E70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C355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A65B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79384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AFBD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C1A34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E2555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F2A6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3E3A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B7F1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DBA8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AB74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AC4F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A4A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A09BD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59C00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7C1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2AD34" w14:textId="491B92B7" w:rsidR="009C6BAC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57B8380" w14:textId="4A15DC79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096A5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48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5E7DE" w14:textId="77777777" w:rsidR="00736C14" w:rsidRPr="005F3030" w:rsidRDefault="00736C14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CF8C8" w14:textId="321A9992" w:rsidR="009C6BAC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ВИДОВ СТИМУЛИРУЮЩИХ ВЫПЛАТ В </w:t>
      </w:r>
      <w:r w:rsidR="009C6BA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6E5ED15E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7E0CEEC" w14:textId="77777777" w:rsidR="00736C14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Выплаты за интенсивность и высокие результаты работы</w:t>
      </w:r>
    </w:p>
    <w:p w14:paraId="166F0B67" w14:textId="77777777" w:rsidR="00736C14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Выплаты за качество выполняемых работ</w:t>
      </w:r>
    </w:p>
    <w:p w14:paraId="3D1535D3" w14:textId="77777777" w:rsidR="009C6BAC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Премии по итогам работы</w:t>
      </w:r>
    </w:p>
    <w:p w14:paraId="71BEBD76" w14:textId="77777777" w:rsidR="0070046C" w:rsidRPr="005F3030" w:rsidRDefault="0070046C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Прочие виды премий</w:t>
      </w:r>
    </w:p>
    <w:p w14:paraId="3D774197" w14:textId="77777777" w:rsidR="00A664E5" w:rsidRPr="005F3030" w:rsidRDefault="0070046C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64E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Выплаты за выслугу лет работникам учреждений (за исключением педагогического персонала образовательных учреждений).</w:t>
      </w:r>
    </w:p>
    <w:p w14:paraId="231C2316" w14:textId="77777777" w:rsidR="0093549B" w:rsidRPr="005F3030" w:rsidRDefault="0093549B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C5AF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E7103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260E6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C251C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85693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E101C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CB951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E4CA3" w14:textId="77777777" w:rsidR="0093549B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8D2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1768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E9CB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E55A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BF55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4AFD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A17D6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E461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03A02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D6D0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08C7A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FEDD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5F18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A285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218E5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CAC4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B607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99CA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64E4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FEDA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3D1EF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95E0A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9A9E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70D8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DF5F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0DD7E" w14:textId="77777777" w:rsidR="00A664E5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64E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="00A664E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752DF46D" w14:textId="5DA93C78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6E8A3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7BCE9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70EAF" w14:textId="6E336F84" w:rsidR="009C6BAC" w:rsidRDefault="00DE73AA" w:rsidP="005F303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РАЗЪЯСНЕНИЯ О ПОРЯДКЕ УСТАНОВЛЕНИЯ СТИМУЛИРУЮЩИХ ВЫПЛАТ В </w:t>
      </w:r>
      <w:r w:rsidR="009C6BA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МУНИЦИПАЛЬНЫХУЧРЕЖДЕНИЯХ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2D52493A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DBB39D3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Стимулирующие выплаты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</w:t>
      </w:r>
      <w:r w:rsidR="0093549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3549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и условия их осуществления устанавливаются коллективными договорами, соглашениями, локальными нормативными актами в соответствии с утвержденным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видов стимулирующих выплат в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фонда оплаты труда работников учреждений, формируемого за счет бюджетных средств и средств, поступающих от приносящей доход деятельности учреждений (для автономных и бюджетных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учреждений), и настоящими разъяснениями.</w:t>
      </w:r>
    </w:p>
    <w:p w14:paraId="02A61D03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стимулирующим выплатам относятся выплаты, направленные на стимулирование работников учреждений к качественному результату труда, а также поощрение за выполненную работу.</w:t>
      </w:r>
    </w:p>
    <w:p w14:paraId="3C634ADC" w14:textId="77777777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Выплаты стимулирующего характера устанавливаются работнику учреждения с учетом показателей и критериев оценки эффективности труда, позволяющих оценить результативность и качество его работы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BB975" w14:textId="77777777" w:rsidR="001A3B35" w:rsidRPr="005F3030" w:rsidRDefault="001A3B35" w:rsidP="005F3030">
      <w:pPr>
        <w:ind w:firstLine="709"/>
        <w:jc w:val="both"/>
      </w:pPr>
    </w:p>
    <w:sectPr w:rsidR="001A3B35" w:rsidRPr="005F3030" w:rsidSect="001014C1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3AA"/>
    <w:rsid w:val="0000038F"/>
    <w:rsid w:val="00001D6E"/>
    <w:rsid w:val="00004738"/>
    <w:rsid w:val="0000521D"/>
    <w:rsid w:val="0000734A"/>
    <w:rsid w:val="00007564"/>
    <w:rsid w:val="00011AD1"/>
    <w:rsid w:val="000137DF"/>
    <w:rsid w:val="00013E5C"/>
    <w:rsid w:val="000145C7"/>
    <w:rsid w:val="000162E8"/>
    <w:rsid w:val="00020AF8"/>
    <w:rsid w:val="000219AE"/>
    <w:rsid w:val="00023253"/>
    <w:rsid w:val="0002522A"/>
    <w:rsid w:val="0002680B"/>
    <w:rsid w:val="00037556"/>
    <w:rsid w:val="0004074A"/>
    <w:rsid w:val="000430ED"/>
    <w:rsid w:val="00044989"/>
    <w:rsid w:val="00045725"/>
    <w:rsid w:val="000464BF"/>
    <w:rsid w:val="00047225"/>
    <w:rsid w:val="00053D5E"/>
    <w:rsid w:val="00056188"/>
    <w:rsid w:val="00056DF9"/>
    <w:rsid w:val="0006181E"/>
    <w:rsid w:val="000631F9"/>
    <w:rsid w:val="0006589D"/>
    <w:rsid w:val="00065F74"/>
    <w:rsid w:val="00066649"/>
    <w:rsid w:val="000728D5"/>
    <w:rsid w:val="00074722"/>
    <w:rsid w:val="00075D92"/>
    <w:rsid w:val="000763E9"/>
    <w:rsid w:val="00076B2A"/>
    <w:rsid w:val="00077420"/>
    <w:rsid w:val="000816F5"/>
    <w:rsid w:val="000833F5"/>
    <w:rsid w:val="000924FF"/>
    <w:rsid w:val="000927F0"/>
    <w:rsid w:val="000946FC"/>
    <w:rsid w:val="00095EB2"/>
    <w:rsid w:val="000A0C1E"/>
    <w:rsid w:val="000A1F0F"/>
    <w:rsid w:val="000A536B"/>
    <w:rsid w:val="000A640F"/>
    <w:rsid w:val="000A6911"/>
    <w:rsid w:val="000A6C55"/>
    <w:rsid w:val="000A6F5D"/>
    <w:rsid w:val="000A7F74"/>
    <w:rsid w:val="000B2F9C"/>
    <w:rsid w:val="000B3BFF"/>
    <w:rsid w:val="000C057E"/>
    <w:rsid w:val="000C2213"/>
    <w:rsid w:val="000C23F1"/>
    <w:rsid w:val="000C2542"/>
    <w:rsid w:val="000C2A75"/>
    <w:rsid w:val="000C55C2"/>
    <w:rsid w:val="000C770C"/>
    <w:rsid w:val="000D0DEC"/>
    <w:rsid w:val="000D1565"/>
    <w:rsid w:val="000D2A38"/>
    <w:rsid w:val="000E13AD"/>
    <w:rsid w:val="000E36A3"/>
    <w:rsid w:val="000E55E4"/>
    <w:rsid w:val="000E7F44"/>
    <w:rsid w:val="000F116A"/>
    <w:rsid w:val="001000D2"/>
    <w:rsid w:val="001014C1"/>
    <w:rsid w:val="00104181"/>
    <w:rsid w:val="001043B2"/>
    <w:rsid w:val="001117E5"/>
    <w:rsid w:val="00115088"/>
    <w:rsid w:val="0011714F"/>
    <w:rsid w:val="00117291"/>
    <w:rsid w:val="00122AA1"/>
    <w:rsid w:val="0012333E"/>
    <w:rsid w:val="00124FC6"/>
    <w:rsid w:val="00126F21"/>
    <w:rsid w:val="00126FE6"/>
    <w:rsid w:val="00131071"/>
    <w:rsid w:val="00136BB7"/>
    <w:rsid w:val="00140D24"/>
    <w:rsid w:val="00144E18"/>
    <w:rsid w:val="00145A61"/>
    <w:rsid w:val="00150654"/>
    <w:rsid w:val="0015189A"/>
    <w:rsid w:val="00152499"/>
    <w:rsid w:val="00153FC0"/>
    <w:rsid w:val="00155F29"/>
    <w:rsid w:val="0016028E"/>
    <w:rsid w:val="001609FE"/>
    <w:rsid w:val="00160AA7"/>
    <w:rsid w:val="00165353"/>
    <w:rsid w:val="0016560F"/>
    <w:rsid w:val="00165DC1"/>
    <w:rsid w:val="00174ED1"/>
    <w:rsid w:val="001801EF"/>
    <w:rsid w:val="00183AC9"/>
    <w:rsid w:val="00184EA1"/>
    <w:rsid w:val="00191CA4"/>
    <w:rsid w:val="0019225B"/>
    <w:rsid w:val="00195977"/>
    <w:rsid w:val="00197C07"/>
    <w:rsid w:val="001A1F00"/>
    <w:rsid w:val="001A39FD"/>
    <w:rsid w:val="001A3B35"/>
    <w:rsid w:val="001A66FB"/>
    <w:rsid w:val="001A7020"/>
    <w:rsid w:val="001A7607"/>
    <w:rsid w:val="001A772D"/>
    <w:rsid w:val="001B2062"/>
    <w:rsid w:val="001B3BB6"/>
    <w:rsid w:val="001C142A"/>
    <w:rsid w:val="001C54C4"/>
    <w:rsid w:val="001D11A4"/>
    <w:rsid w:val="001D29DF"/>
    <w:rsid w:val="001D2B95"/>
    <w:rsid w:val="001D32F9"/>
    <w:rsid w:val="001D42E0"/>
    <w:rsid w:val="001D5816"/>
    <w:rsid w:val="001D60B0"/>
    <w:rsid w:val="001D60EA"/>
    <w:rsid w:val="001D6508"/>
    <w:rsid w:val="001E0E9F"/>
    <w:rsid w:val="001E197D"/>
    <w:rsid w:val="001E1F7B"/>
    <w:rsid w:val="001F25A9"/>
    <w:rsid w:val="001F323B"/>
    <w:rsid w:val="001F41B3"/>
    <w:rsid w:val="001F5318"/>
    <w:rsid w:val="001F5372"/>
    <w:rsid w:val="001F5A2E"/>
    <w:rsid w:val="001F7B5A"/>
    <w:rsid w:val="00201D95"/>
    <w:rsid w:val="00207BD6"/>
    <w:rsid w:val="00212067"/>
    <w:rsid w:val="002132E5"/>
    <w:rsid w:val="00213C45"/>
    <w:rsid w:val="0021440F"/>
    <w:rsid w:val="0021614B"/>
    <w:rsid w:val="00232EC3"/>
    <w:rsid w:val="00234601"/>
    <w:rsid w:val="002352B8"/>
    <w:rsid w:val="002353D5"/>
    <w:rsid w:val="00240D7B"/>
    <w:rsid w:val="002472DD"/>
    <w:rsid w:val="0025131E"/>
    <w:rsid w:val="002561DD"/>
    <w:rsid w:val="00256A21"/>
    <w:rsid w:val="0026289B"/>
    <w:rsid w:val="00262C5F"/>
    <w:rsid w:val="00263F74"/>
    <w:rsid w:val="00267362"/>
    <w:rsid w:val="00271EA5"/>
    <w:rsid w:val="00273345"/>
    <w:rsid w:val="002747DF"/>
    <w:rsid w:val="002760F4"/>
    <w:rsid w:val="00276475"/>
    <w:rsid w:val="00276491"/>
    <w:rsid w:val="002860F5"/>
    <w:rsid w:val="00287138"/>
    <w:rsid w:val="00287C62"/>
    <w:rsid w:val="00296DD4"/>
    <w:rsid w:val="002A0D39"/>
    <w:rsid w:val="002A3F4E"/>
    <w:rsid w:val="002A4635"/>
    <w:rsid w:val="002B1556"/>
    <w:rsid w:val="002B461B"/>
    <w:rsid w:val="002B5595"/>
    <w:rsid w:val="002B66BC"/>
    <w:rsid w:val="002C074C"/>
    <w:rsid w:val="002C5883"/>
    <w:rsid w:val="002C78AB"/>
    <w:rsid w:val="002D01E1"/>
    <w:rsid w:val="002D1776"/>
    <w:rsid w:val="002F0328"/>
    <w:rsid w:val="00313C54"/>
    <w:rsid w:val="00314C33"/>
    <w:rsid w:val="00315075"/>
    <w:rsid w:val="00315F4E"/>
    <w:rsid w:val="003167AD"/>
    <w:rsid w:val="0032285F"/>
    <w:rsid w:val="0032562E"/>
    <w:rsid w:val="00330141"/>
    <w:rsid w:val="00331AD0"/>
    <w:rsid w:val="00332C37"/>
    <w:rsid w:val="00333CA2"/>
    <w:rsid w:val="003349F9"/>
    <w:rsid w:val="00335920"/>
    <w:rsid w:val="00336A21"/>
    <w:rsid w:val="00337290"/>
    <w:rsid w:val="00347E03"/>
    <w:rsid w:val="003506E2"/>
    <w:rsid w:val="00350A0E"/>
    <w:rsid w:val="003556F8"/>
    <w:rsid w:val="00360887"/>
    <w:rsid w:val="00363584"/>
    <w:rsid w:val="00364D48"/>
    <w:rsid w:val="003729C1"/>
    <w:rsid w:val="00372B26"/>
    <w:rsid w:val="0037748A"/>
    <w:rsid w:val="00381D63"/>
    <w:rsid w:val="00382010"/>
    <w:rsid w:val="00382182"/>
    <w:rsid w:val="00393D9D"/>
    <w:rsid w:val="003974AB"/>
    <w:rsid w:val="003A4B87"/>
    <w:rsid w:val="003A68EF"/>
    <w:rsid w:val="003A6AE4"/>
    <w:rsid w:val="003A6FE3"/>
    <w:rsid w:val="003B155B"/>
    <w:rsid w:val="003B4480"/>
    <w:rsid w:val="003B48F1"/>
    <w:rsid w:val="003B65FE"/>
    <w:rsid w:val="003C5A31"/>
    <w:rsid w:val="003D38B9"/>
    <w:rsid w:val="003D4618"/>
    <w:rsid w:val="003D5B80"/>
    <w:rsid w:val="003E01CF"/>
    <w:rsid w:val="003E1932"/>
    <w:rsid w:val="003E1E24"/>
    <w:rsid w:val="003E1FA1"/>
    <w:rsid w:val="003E2546"/>
    <w:rsid w:val="003E4B09"/>
    <w:rsid w:val="003E52D0"/>
    <w:rsid w:val="003E6C42"/>
    <w:rsid w:val="003E735C"/>
    <w:rsid w:val="003F6501"/>
    <w:rsid w:val="003F6A12"/>
    <w:rsid w:val="00401E91"/>
    <w:rsid w:val="0040249E"/>
    <w:rsid w:val="0040427D"/>
    <w:rsid w:val="004050CC"/>
    <w:rsid w:val="00406B8B"/>
    <w:rsid w:val="00406F34"/>
    <w:rsid w:val="0041010B"/>
    <w:rsid w:val="00410F30"/>
    <w:rsid w:val="004176B1"/>
    <w:rsid w:val="00425450"/>
    <w:rsid w:val="00425C9D"/>
    <w:rsid w:val="00432579"/>
    <w:rsid w:val="00433141"/>
    <w:rsid w:val="0043415D"/>
    <w:rsid w:val="004401EC"/>
    <w:rsid w:val="0044575F"/>
    <w:rsid w:val="00452846"/>
    <w:rsid w:val="00455B1A"/>
    <w:rsid w:val="00455FC1"/>
    <w:rsid w:val="00457110"/>
    <w:rsid w:val="00462501"/>
    <w:rsid w:val="00465B5A"/>
    <w:rsid w:val="00467828"/>
    <w:rsid w:val="00477ACC"/>
    <w:rsid w:val="00481735"/>
    <w:rsid w:val="00481E3E"/>
    <w:rsid w:val="00482BF0"/>
    <w:rsid w:val="00487172"/>
    <w:rsid w:val="00492F8B"/>
    <w:rsid w:val="00495B86"/>
    <w:rsid w:val="00495C8A"/>
    <w:rsid w:val="004960D9"/>
    <w:rsid w:val="004A522E"/>
    <w:rsid w:val="004A58D5"/>
    <w:rsid w:val="004B364D"/>
    <w:rsid w:val="004B4570"/>
    <w:rsid w:val="004B5C53"/>
    <w:rsid w:val="004C0276"/>
    <w:rsid w:val="004C0F5B"/>
    <w:rsid w:val="004C2ADD"/>
    <w:rsid w:val="004C316C"/>
    <w:rsid w:val="004C5526"/>
    <w:rsid w:val="004D2F40"/>
    <w:rsid w:val="004D4451"/>
    <w:rsid w:val="004D5CD8"/>
    <w:rsid w:val="004D7FD5"/>
    <w:rsid w:val="004E0ABE"/>
    <w:rsid w:val="004E604C"/>
    <w:rsid w:val="004E634C"/>
    <w:rsid w:val="004E63BB"/>
    <w:rsid w:val="004E6B4A"/>
    <w:rsid w:val="004E747E"/>
    <w:rsid w:val="004F0B84"/>
    <w:rsid w:val="004F1445"/>
    <w:rsid w:val="004F59A2"/>
    <w:rsid w:val="0050079A"/>
    <w:rsid w:val="0050152C"/>
    <w:rsid w:val="0050177F"/>
    <w:rsid w:val="005022BC"/>
    <w:rsid w:val="005057FD"/>
    <w:rsid w:val="00507627"/>
    <w:rsid w:val="00510998"/>
    <w:rsid w:val="0051249F"/>
    <w:rsid w:val="005205F4"/>
    <w:rsid w:val="005258A9"/>
    <w:rsid w:val="00531FCF"/>
    <w:rsid w:val="005367CB"/>
    <w:rsid w:val="00537817"/>
    <w:rsid w:val="00540522"/>
    <w:rsid w:val="00542760"/>
    <w:rsid w:val="00554A6C"/>
    <w:rsid w:val="00555A94"/>
    <w:rsid w:val="00555B77"/>
    <w:rsid w:val="005563FF"/>
    <w:rsid w:val="00557ADC"/>
    <w:rsid w:val="00557C17"/>
    <w:rsid w:val="00557E13"/>
    <w:rsid w:val="00562850"/>
    <w:rsid w:val="005646E5"/>
    <w:rsid w:val="00567E19"/>
    <w:rsid w:val="0057046B"/>
    <w:rsid w:val="00571B80"/>
    <w:rsid w:val="00573C59"/>
    <w:rsid w:val="00573D5A"/>
    <w:rsid w:val="0057678A"/>
    <w:rsid w:val="0058260B"/>
    <w:rsid w:val="00585328"/>
    <w:rsid w:val="00591D3D"/>
    <w:rsid w:val="005920A8"/>
    <w:rsid w:val="0059285B"/>
    <w:rsid w:val="00597660"/>
    <w:rsid w:val="005A3A25"/>
    <w:rsid w:val="005B0E16"/>
    <w:rsid w:val="005B3998"/>
    <w:rsid w:val="005B4875"/>
    <w:rsid w:val="005B52A9"/>
    <w:rsid w:val="005C48AE"/>
    <w:rsid w:val="005C57FE"/>
    <w:rsid w:val="005D1F2C"/>
    <w:rsid w:val="005D3132"/>
    <w:rsid w:val="005D5DBB"/>
    <w:rsid w:val="005E07C0"/>
    <w:rsid w:val="005E66B5"/>
    <w:rsid w:val="005F3030"/>
    <w:rsid w:val="00605511"/>
    <w:rsid w:val="0060576A"/>
    <w:rsid w:val="006071B6"/>
    <w:rsid w:val="00610A32"/>
    <w:rsid w:val="00611BD9"/>
    <w:rsid w:val="006172EC"/>
    <w:rsid w:val="0062345C"/>
    <w:rsid w:val="0062522D"/>
    <w:rsid w:val="00625DE8"/>
    <w:rsid w:val="00627D5C"/>
    <w:rsid w:val="00634B16"/>
    <w:rsid w:val="00635876"/>
    <w:rsid w:val="0063723D"/>
    <w:rsid w:val="00637AF7"/>
    <w:rsid w:val="006425DE"/>
    <w:rsid w:val="00644710"/>
    <w:rsid w:val="006456B8"/>
    <w:rsid w:val="00645CE6"/>
    <w:rsid w:val="00646CE3"/>
    <w:rsid w:val="00652179"/>
    <w:rsid w:val="00652F38"/>
    <w:rsid w:val="006618C9"/>
    <w:rsid w:val="00666656"/>
    <w:rsid w:val="0066749B"/>
    <w:rsid w:val="00670266"/>
    <w:rsid w:val="00670F88"/>
    <w:rsid w:val="00674EB0"/>
    <w:rsid w:val="006771FB"/>
    <w:rsid w:val="006866A6"/>
    <w:rsid w:val="00690E58"/>
    <w:rsid w:val="006928A6"/>
    <w:rsid w:val="00692EAE"/>
    <w:rsid w:val="00693DEB"/>
    <w:rsid w:val="006954D7"/>
    <w:rsid w:val="006A27A5"/>
    <w:rsid w:val="006A493B"/>
    <w:rsid w:val="006B0A30"/>
    <w:rsid w:val="006B17C4"/>
    <w:rsid w:val="006B2415"/>
    <w:rsid w:val="006B495A"/>
    <w:rsid w:val="006B74A5"/>
    <w:rsid w:val="006C1316"/>
    <w:rsid w:val="006C191B"/>
    <w:rsid w:val="006C3E94"/>
    <w:rsid w:val="006C5A33"/>
    <w:rsid w:val="006C7C69"/>
    <w:rsid w:val="006D1937"/>
    <w:rsid w:val="006D79EB"/>
    <w:rsid w:val="006F198A"/>
    <w:rsid w:val="006F1D71"/>
    <w:rsid w:val="006F3A71"/>
    <w:rsid w:val="006F5528"/>
    <w:rsid w:val="0070046C"/>
    <w:rsid w:val="00704E7E"/>
    <w:rsid w:val="007059AB"/>
    <w:rsid w:val="00710D19"/>
    <w:rsid w:val="00710D36"/>
    <w:rsid w:val="00713713"/>
    <w:rsid w:val="00713C35"/>
    <w:rsid w:val="007261BF"/>
    <w:rsid w:val="00733F20"/>
    <w:rsid w:val="00734174"/>
    <w:rsid w:val="007352F0"/>
    <w:rsid w:val="00736C14"/>
    <w:rsid w:val="007436BC"/>
    <w:rsid w:val="0074557F"/>
    <w:rsid w:val="00745F44"/>
    <w:rsid w:val="00752067"/>
    <w:rsid w:val="0075298A"/>
    <w:rsid w:val="00753CB0"/>
    <w:rsid w:val="00757860"/>
    <w:rsid w:val="00761AE3"/>
    <w:rsid w:val="007652B0"/>
    <w:rsid w:val="00767548"/>
    <w:rsid w:val="00767F5E"/>
    <w:rsid w:val="00774EDD"/>
    <w:rsid w:val="007753B5"/>
    <w:rsid w:val="0077722A"/>
    <w:rsid w:val="007823C8"/>
    <w:rsid w:val="007932A3"/>
    <w:rsid w:val="0079400F"/>
    <w:rsid w:val="00795BC7"/>
    <w:rsid w:val="007A0FA9"/>
    <w:rsid w:val="007A7784"/>
    <w:rsid w:val="007A7BC8"/>
    <w:rsid w:val="007B5031"/>
    <w:rsid w:val="007B56B8"/>
    <w:rsid w:val="007C0CFC"/>
    <w:rsid w:val="007C67CC"/>
    <w:rsid w:val="007D066B"/>
    <w:rsid w:val="007D0814"/>
    <w:rsid w:val="007D21F8"/>
    <w:rsid w:val="007D39A7"/>
    <w:rsid w:val="007D7C5C"/>
    <w:rsid w:val="007E1E0C"/>
    <w:rsid w:val="007E1E47"/>
    <w:rsid w:val="007E6094"/>
    <w:rsid w:val="007E6B09"/>
    <w:rsid w:val="007F0297"/>
    <w:rsid w:val="007F0722"/>
    <w:rsid w:val="007F27F6"/>
    <w:rsid w:val="00802D2B"/>
    <w:rsid w:val="0080406D"/>
    <w:rsid w:val="0080726A"/>
    <w:rsid w:val="0081385E"/>
    <w:rsid w:val="00822B9E"/>
    <w:rsid w:val="008323AC"/>
    <w:rsid w:val="008329ED"/>
    <w:rsid w:val="00834579"/>
    <w:rsid w:val="0083476C"/>
    <w:rsid w:val="0083616A"/>
    <w:rsid w:val="0083715C"/>
    <w:rsid w:val="008375EA"/>
    <w:rsid w:val="00844E5D"/>
    <w:rsid w:val="008450DB"/>
    <w:rsid w:val="0085461C"/>
    <w:rsid w:val="008554BC"/>
    <w:rsid w:val="00856F2C"/>
    <w:rsid w:val="00860978"/>
    <w:rsid w:val="00861C3D"/>
    <w:rsid w:val="00864B6E"/>
    <w:rsid w:val="0089756B"/>
    <w:rsid w:val="008A281D"/>
    <w:rsid w:val="008A3940"/>
    <w:rsid w:val="008A6459"/>
    <w:rsid w:val="008A6C73"/>
    <w:rsid w:val="008A74C5"/>
    <w:rsid w:val="008B501E"/>
    <w:rsid w:val="008C1030"/>
    <w:rsid w:val="008C121A"/>
    <w:rsid w:val="008C13D7"/>
    <w:rsid w:val="008C18A1"/>
    <w:rsid w:val="008C36A6"/>
    <w:rsid w:val="008C7BBE"/>
    <w:rsid w:val="008D5C76"/>
    <w:rsid w:val="008D5CC4"/>
    <w:rsid w:val="008D7E5C"/>
    <w:rsid w:val="008E190F"/>
    <w:rsid w:val="008E1F1D"/>
    <w:rsid w:val="008E5A6B"/>
    <w:rsid w:val="008F03B5"/>
    <w:rsid w:val="008F570A"/>
    <w:rsid w:val="008F5AD9"/>
    <w:rsid w:val="008F6347"/>
    <w:rsid w:val="009027D1"/>
    <w:rsid w:val="00907270"/>
    <w:rsid w:val="009101C1"/>
    <w:rsid w:val="00910241"/>
    <w:rsid w:val="0091125C"/>
    <w:rsid w:val="00913F1A"/>
    <w:rsid w:val="00915988"/>
    <w:rsid w:val="00923439"/>
    <w:rsid w:val="00924B1C"/>
    <w:rsid w:val="00925863"/>
    <w:rsid w:val="0092637C"/>
    <w:rsid w:val="0092735D"/>
    <w:rsid w:val="00931BF5"/>
    <w:rsid w:val="0093549B"/>
    <w:rsid w:val="00937127"/>
    <w:rsid w:val="00937226"/>
    <w:rsid w:val="0093753B"/>
    <w:rsid w:val="00937566"/>
    <w:rsid w:val="00941C69"/>
    <w:rsid w:val="00942AD6"/>
    <w:rsid w:val="00947AAA"/>
    <w:rsid w:val="009503E2"/>
    <w:rsid w:val="00964A2B"/>
    <w:rsid w:val="009679E7"/>
    <w:rsid w:val="00967AA1"/>
    <w:rsid w:val="00975C60"/>
    <w:rsid w:val="0097774C"/>
    <w:rsid w:val="009815C7"/>
    <w:rsid w:val="009818D8"/>
    <w:rsid w:val="009831D1"/>
    <w:rsid w:val="00984535"/>
    <w:rsid w:val="009845B7"/>
    <w:rsid w:val="00984706"/>
    <w:rsid w:val="00996478"/>
    <w:rsid w:val="009A0EB2"/>
    <w:rsid w:val="009A3B27"/>
    <w:rsid w:val="009A47A5"/>
    <w:rsid w:val="009A57C3"/>
    <w:rsid w:val="009A5CD3"/>
    <w:rsid w:val="009B0817"/>
    <w:rsid w:val="009B7981"/>
    <w:rsid w:val="009C181C"/>
    <w:rsid w:val="009C6BAC"/>
    <w:rsid w:val="009C756F"/>
    <w:rsid w:val="009C7716"/>
    <w:rsid w:val="009D2913"/>
    <w:rsid w:val="009D2EF4"/>
    <w:rsid w:val="009E0BDF"/>
    <w:rsid w:val="009E192A"/>
    <w:rsid w:val="009E3F72"/>
    <w:rsid w:val="009E471D"/>
    <w:rsid w:val="009E4A46"/>
    <w:rsid w:val="009F4B86"/>
    <w:rsid w:val="009F514B"/>
    <w:rsid w:val="009F52C4"/>
    <w:rsid w:val="009F6657"/>
    <w:rsid w:val="009F687B"/>
    <w:rsid w:val="00A0051D"/>
    <w:rsid w:val="00A0299E"/>
    <w:rsid w:val="00A02C26"/>
    <w:rsid w:val="00A0435A"/>
    <w:rsid w:val="00A05D70"/>
    <w:rsid w:val="00A11E51"/>
    <w:rsid w:val="00A145C4"/>
    <w:rsid w:val="00A15E98"/>
    <w:rsid w:val="00A17BC0"/>
    <w:rsid w:val="00A20C22"/>
    <w:rsid w:val="00A21E6F"/>
    <w:rsid w:val="00A23036"/>
    <w:rsid w:val="00A25660"/>
    <w:rsid w:val="00A3021A"/>
    <w:rsid w:val="00A34494"/>
    <w:rsid w:val="00A373A1"/>
    <w:rsid w:val="00A40187"/>
    <w:rsid w:val="00A4098A"/>
    <w:rsid w:val="00A414A0"/>
    <w:rsid w:val="00A41E14"/>
    <w:rsid w:val="00A434B4"/>
    <w:rsid w:val="00A45513"/>
    <w:rsid w:val="00A47EF3"/>
    <w:rsid w:val="00A518D5"/>
    <w:rsid w:val="00A52020"/>
    <w:rsid w:val="00A5371A"/>
    <w:rsid w:val="00A55B2A"/>
    <w:rsid w:val="00A61760"/>
    <w:rsid w:val="00A62A4D"/>
    <w:rsid w:val="00A64968"/>
    <w:rsid w:val="00A664E5"/>
    <w:rsid w:val="00A67D54"/>
    <w:rsid w:val="00A705A9"/>
    <w:rsid w:val="00A7311E"/>
    <w:rsid w:val="00A73C8F"/>
    <w:rsid w:val="00A779DC"/>
    <w:rsid w:val="00A85493"/>
    <w:rsid w:val="00A85DFE"/>
    <w:rsid w:val="00A978DF"/>
    <w:rsid w:val="00AA0675"/>
    <w:rsid w:val="00AA0D85"/>
    <w:rsid w:val="00AA2FFE"/>
    <w:rsid w:val="00AA6D67"/>
    <w:rsid w:val="00AB308B"/>
    <w:rsid w:val="00AB32A0"/>
    <w:rsid w:val="00AB4060"/>
    <w:rsid w:val="00AB64ED"/>
    <w:rsid w:val="00AC3289"/>
    <w:rsid w:val="00AC553D"/>
    <w:rsid w:val="00AD076E"/>
    <w:rsid w:val="00AD0B87"/>
    <w:rsid w:val="00AD2891"/>
    <w:rsid w:val="00AE1FE1"/>
    <w:rsid w:val="00AE509E"/>
    <w:rsid w:val="00AF00DB"/>
    <w:rsid w:val="00AF081A"/>
    <w:rsid w:val="00AF21B6"/>
    <w:rsid w:val="00AF2456"/>
    <w:rsid w:val="00AF25E4"/>
    <w:rsid w:val="00AF5A01"/>
    <w:rsid w:val="00AF6569"/>
    <w:rsid w:val="00AF7F10"/>
    <w:rsid w:val="00B0441C"/>
    <w:rsid w:val="00B05F5B"/>
    <w:rsid w:val="00B06312"/>
    <w:rsid w:val="00B11BB3"/>
    <w:rsid w:val="00B11C17"/>
    <w:rsid w:val="00B1483A"/>
    <w:rsid w:val="00B16BB9"/>
    <w:rsid w:val="00B17A03"/>
    <w:rsid w:val="00B202FF"/>
    <w:rsid w:val="00B215EC"/>
    <w:rsid w:val="00B21F7B"/>
    <w:rsid w:val="00B2212B"/>
    <w:rsid w:val="00B24B2D"/>
    <w:rsid w:val="00B24B3F"/>
    <w:rsid w:val="00B24DE4"/>
    <w:rsid w:val="00B25125"/>
    <w:rsid w:val="00B313F0"/>
    <w:rsid w:val="00B3706F"/>
    <w:rsid w:val="00B411A7"/>
    <w:rsid w:val="00B41349"/>
    <w:rsid w:val="00B44DA1"/>
    <w:rsid w:val="00B44DAA"/>
    <w:rsid w:val="00B4684A"/>
    <w:rsid w:val="00B478FD"/>
    <w:rsid w:val="00B5020D"/>
    <w:rsid w:val="00B52965"/>
    <w:rsid w:val="00B60309"/>
    <w:rsid w:val="00B6088B"/>
    <w:rsid w:val="00B63C80"/>
    <w:rsid w:val="00B671B2"/>
    <w:rsid w:val="00B67416"/>
    <w:rsid w:val="00B67697"/>
    <w:rsid w:val="00B70C25"/>
    <w:rsid w:val="00B7277A"/>
    <w:rsid w:val="00B7479C"/>
    <w:rsid w:val="00B80A6C"/>
    <w:rsid w:val="00B8793A"/>
    <w:rsid w:val="00B9252E"/>
    <w:rsid w:val="00B92D2E"/>
    <w:rsid w:val="00B94C4E"/>
    <w:rsid w:val="00BA1853"/>
    <w:rsid w:val="00BA194B"/>
    <w:rsid w:val="00BA2032"/>
    <w:rsid w:val="00BA348D"/>
    <w:rsid w:val="00BA43CA"/>
    <w:rsid w:val="00BA4A7E"/>
    <w:rsid w:val="00BB393F"/>
    <w:rsid w:val="00BC3556"/>
    <w:rsid w:val="00BC434A"/>
    <w:rsid w:val="00BD0740"/>
    <w:rsid w:val="00BD27CF"/>
    <w:rsid w:val="00BD4476"/>
    <w:rsid w:val="00BD6759"/>
    <w:rsid w:val="00BE036D"/>
    <w:rsid w:val="00BE07B9"/>
    <w:rsid w:val="00BE207A"/>
    <w:rsid w:val="00BE2E41"/>
    <w:rsid w:val="00BE3B9A"/>
    <w:rsid w:val="00BE4351"/>
    <w:rsid w:val="00BE5466"/>
    <w:rsid w:val="00BE59DA"/>
    <w:rsid w:val="00BF2AE7"/>
    <w:rsid w:val="00BF31BB"/>
    <w:rsid w:val="00C01052"/>
    <w:rsid w:val="00C011B7"/>
    <w:rsid w:val="00C024C5"/>
    <w:rsid w:val="00C025D2"/>
    <w:rsid w:val="00C039FD"/>
    <w:rsid w:val="00C03F20"/>
    <w:rsid w:val="00C04C88"/>
    <w:rsid w:val="00C072CE"/>
    <w:rsid w:val="00C10B3C"/>
    <w:rsid w:val="00C11972"/>
    <w:rsid w:val="00C138CB"/>
    <w:rsid w:val="00C1539D"/>
    <w:rsid w:val="00C2301A"/>
    <w:rsid w:val="00C32699"/>
    <w:rsid w:val="00C3472E"/>
    <w:rsid w:val="00C36D47"/>
    <w:rsid w:val="00C44F53"/>
    <w:rsid w:val="00C459F7"/>
    <w:rsid w:val="00C4721A"/>
    <w:rsid w:val="00C50A9F"/>
    <w:rsid w:val="00C50D99"/>
    <w:rsid w:val="00C54486"/>
    <w:rsid w:val="00C549FD"/>
    <w:rsid w:val="00C55712"/>
    <w:rsid w:val="00C65048"/>
    <w:rsid w:val="00C73B32"/>
    <w:rsid w:val="00C75D81"/>
    <w:rsid w:val="00C766BC"/>
    <w:rsid w:val="00C76CF7"/>
    <w:rsid w:val="00C7776D"/>
    <w:rsid w:val="00C82C21"/>
    <w:rsid w:val="00C82E28"/>
    <w:rsid w:val="00C855FA"/>
    <w:rsid w:val="00C92174"/>
    <w:rsid w:val="00C953A5"/>
    <w:rsid w:val="00C970D6"/>
    <w:rsid w:val="00CA3367"/>
    <w:rsid w:val="00CA70FA"/>
    <w:rsid w:val="00CA7718"/>
    <w:rsid w:val="00CB06F0"/>
    <w:rsid w:val="00CB49C7"/>
    <w:rsid w:val="00CC0BCA"/>
    <w:rsid w:val="00CC245D"/>
    <w:rsid w:val="00CC5AD4"/>
    <w:rsid w:val="00CD10DE"/>
    <w:rsid w:val="00CD5E43"/>
    <w:rsid w:val="00CE7C06"/>
    <w:rsid w:val="00CF30D7"/>
    <w:rsid w:val="00CF7DEA"/>
    <w:rsid w:val="00CF7EFF"/>
    <w:rsid w:val="00D01BEA"/>
    <w:rsid w:val="00D03F3E"/>
    <w:rsid w:val="00D0409B"/>
    <w:rsid w:val="00D10031"/>
    <w:rsid w:val="00D10D8B"/>
    <w:rsid w:val="00D117B6"/>
    <w:rsid w:val="00D16FB5"/>
    <w:rsid w:val="00D252C4"/>
    <w:rsid w:val="00D2615C"/>
    <w:rsid w:val="00D34EF3"/>
    <w:rsid w:val="00D36B9B"/>
    <w:rsid w:val="00D57FD9"/>
    <w:rsid w:val="00D6225F"/>
    <w:rsid w:val="00D6233E"/>
    <w:rsid w:val="00D627EC"/>
    <w:rsid w:val="00D66C09"/>
    <w:rsid w:val="00D71EF9"/>
    <w:rsid w:val="00D75E63"/>
    <w:rsid w:val="00D90337"/>
    <w:rsid w:val="00D90EDF"/>
    <w:rsid w:val="00DB2F61"/>
    <w:rsid w:val="00DC031F"/>
    <w:rsid w:val="00DC22D8"/>
    <w:rsid w:val="00DC2A8D"/>
    <w:rsid w:val="00DC42EF"/>
    <w:rsid w:val="00DC625B"/>
    <w:rsid w:val="00DD1586"/>
    <w:rsid w:val="00DD1A17"/>
    <w:rsid w:val="00DD4F67"/>
    <w:rsid w:val="00DD5F2B"/>
    <w:rsid w:val="00DD6551"/>
    <w:rsid w:val="00DE034A"/>
    <w:rsid w:val="00DE3E18"/>
    <w:rsid w:val="00DE5A19"/>
    <w:rsid w:val="00DE73AA"/>
    <w:rsid w:val="00DE7A38"/>
    <w:rsid w:val="00DF21F3"/>
    <w:rsid w:val="00DF2C6E"/>
    <w:rsid w:val="00DF7339"/>
    <w:rsid w:val="00E0173C"/>
    <w:rsid w:val="00E0183D"/>
    <w:rsid w:val="00E10394"/>
    <w:rsid w:val="00E113F3"/>
    <w:rsid w:val="00E16886"/>
    <w:rsid w:val="00E16A37"/>
    <w:rsid w:val="00E208D8"/>
    <w:rsid w:val="00E21E6A"/>
    <w:rsid w:val="00E232B6"/>
    <w:rsid w:val="00E27301"/>
    <w:rsid w:val="00E31823"/>
    <w:rsid w:val="00E31C18"/>
    <w:rsid w:val="00E4215C"/>
    <w:rsid w:val="00E43DA3"/>
    <w:rsid w:val="00E5011E"/>
    <w:rsid w:val="00E51426"/>
    <w:rsid w:val="00E521E7"/>
    <w:rsid w:val="00E605E6"/>
    <w:rsid w:val="00E606DD"/>
    <w:rsid w:val="00E64E2B"/>
    <w:rsid w:val="00E6509E"/>
    <w:rsid w:val="00E67F4B"/>
    <w:rsid w:val="00E71383"/>
    <w:rsid w:val="00E721D1"/>
    <w:rsid w:val="00E73AEA"/>
    <w:rsid w:val="00E73F59"/>
    <w:rsid w:val="00E76824"/>
    <w:rsid w:val="00E92CCD"/>
    <w:rsid w:val="00E94DC6"/>
    <w:rsid w:val="00E97337"/>
    <w:rsid w:val="00EB0517"/>
    <w:rsid w:val="00EB0D02"/>
    <w:rsid w:val="00EB1638"/>
    <w:rsid w:val="00EB4126"/>
    <w:rsid w:val="00EB41CC"/>
    <w:rsid w:val="00EB44C4"/>
    <w:rsid w:val="00EB5E01"/>
    <w:rsid w:val="00EC182A"/>
    <w:rsid w:val="00ED05C4"/>
    <w:rsid w:val="00ED3494"/>
    <w:rsid w:val="00ED3938"/>
    <w:rsid w:val="00ED6872"/>
    <w:rsid w:val="00ED772F"/>
    <w:rsid w:val="00EE17C7"/>
    <w:rsid w:val="00EE2BF1"/>
    <w:rsid w:val="00EE3130"/>
    <w:rsid w:val="00EE59AA"/>
    <w:rsid w:val="00EE62F9"/>
    <w:rsid w:val="00EE70CE"/>
    <w:rsid w:val="00EF0834"/>
    <w:rsid w:val="00EF19BD"/>
    <w:rsid w:val="00EF743F"/>
    <w:rsid w:val="00EF76A6"/>
    <w:rsid w:val="00EF79B1"/>
    <w:rsid w:val="00F032FB"/>
    <w:rsid w:val="00F03E5A"/>
    <w:rsid w:val="00F05E3A"/>
    <w:rsid w:val="00F06389"/>
    <w:rsid w:val="00F07409"/>
    <w:rsid w:val="00F12CE9"/>
    <w:rsid w:val="00F149AA"/>
    <w:rsid w:val="00F15F26"/>
    <w:rsid w:val="00F1618F"/>
    <w:rsid w:val="00F205BC"/>
    <w:rsid w:val="00F20803"/>
    <w:rsid w:val="00F21221"/>
    <w:rsid w:val="00F214D7"/>
    <w:rsid w:val="00F218C9"/>
    <w:rsid w:val="00F24AF3"/>
    <w:rsid w:val="00F36677"/>
    <w:rsid w:val="00F3778B"/>
    <w:rsid w:val="00F41BB0"/>
    <w:rsid w:val="00F46EE6"/>
    <w:rsid w:val="00F52BE1"/>
    <w:rsid w:val="00F54A24"/>
    <w:rsid w:val="00F570F9"/>
    <w:rsid w:val="00F66EC8"/>
    <w:rsid w:val="00F73088"/>
    <w:rsid w:val="00F822D5"/>
    <w:rsid w:val="00F82790"/>
    <w:rsid w:val="00F8565A"/>
    <w:rsid w:val="00F87760"/>
    <w:rsid w:val="00F913C5"/>
    <w:rsid w:val="00F92B99"/>
    <w:rsid w:val="00F95875"/>
    <w:rsid w:val="00F958DD"/>
    <w:rsid w:val="00F95E61"/>
    <w:rsid w:val="00F97363"/>
    <w:rsid w:val="00FA2623"/>
    <w:rsid w:val="00FA3C84"/>
    <w:rsid w:val="00FA421E"/>
    <w:rsid w:val="00FB365A"/>
    <w:rsid w:val="00FB7B46"/>
    <w:rsid w:val="00FC3714"/>
    <w:rsid w:val="00FC3B7F"/>
    <w:rsid w:val="00FC715C"/>
    <w:rsid w:val="00FD375B"/>
    <w:rsid w:val="00FD3C10"/>
    <w:rsid w:val="00FD44BF"/>
    <w:rsid w:val="00FD54C4"/>
    <w:rsid w:val="00FD578B"/>
    <w:rsid w:val="00FD607B"/>
    <w:rsid w:val="00FD7436"/>
    <w:rsid w:val="00FE16F9"/>
    <w:rsid w:val="00FE2E0F"/>
    <w:rsid w:val="00FE7F2C"/>
    <w:rsid w:val="00FF1D70"/>
    <w:rsid w:val="00FF262D"/>
    <w:rsid w:val="00FF2B2B"/>
    <w:rsid w:val="00FF30BC"/>
    <w:rsid w:val="00FF4B34"/>
    <w:rsid w:val="00FF618A"/>
    <w:rsid w:val="00FF6D34"/>
    <w:rsid w:val="00FF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22EE"/>
  <w15:docId w15:val="{758F4442-941E-4A47-9A3D-3A71F7C5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1F"/>
  </w:style>
  <w:style w:type="paragraph" w:styleId="1">
    <w:name w:val="heading 1"/>
    <w:basedOn w:val="a"/>
    <w:link w:val="10"/>
    <w:uiPriority w:val="9"/>
    <w:qFormat/>
    <w:rsid w:val="00DE73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73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73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E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E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3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3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D5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56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line number"/>
    <w:basedOn w:val="a0"/>
    <w:uiPriority w:val="99"/>
    <w:semiHidden/>
    <w:unhideWhenUsed/>
    <w:rsid w:val="001E1F7B"/>
  </w:style>
  <w:style w:type="character" w:styleId="a8">
    <w:name w:val="Strong"/>
    <w:basedOn w:val="a0"/>
    <w:uiPriority w:val="22"/>
    <w:qFormat/>
    <w:rsid w:val="00AF5A01"/>
    <w:rPr>
      <w:b/>
      <w:bCs/>
    </w:rPr>
  </w:style>
  <w:style w:type="paragraph" w:customStyle="1" w:styleId="a9">
    <w:name w:val="Знак Знак Знак"/>
    <w:basedOn w:val="a"/>
    <w:rsid w:val="00AF5A0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637AF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A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7AF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AF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5988-FD29-4DD0-976D-386D03A5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Марченко</dc:creator>
  <cp:lastModifiedBy>Пользователь</cp:lastModifiedBy>
  <cp:revision>24</cp:revision>
  <cp:lastPrinted>2017-09-15T06:14:00Z</cp:lastPrinted>
  <dcterms:created xsi:type="dcterms:W3CDTF">2017-09-21T23:43:00Z</dcterms:created>
  <dcterms:modified xsi:type="dcterms:W3CDTF">2025-12-24T01:08:00Z</dcterms:modified>
</cp:coreProperties>
</file>