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39" w:rsidRDefault="00BE1873">
      <w:pPr>
        <w:ind w:left="-360" w:right="-365"/>
        <w:jc w:val="center"/>
        <w:rPr>
          <w:b/>
          <w:spacing w:val="-2"/>
          <w:sz w:val="26"/>
          <w:szCs w:val="26"/>
        </w:rPr>
      </w:pPr>
      <w:r>
        <w:rPr>
          <w:noProof/>
        </w:rPr>
        <w:drawing>
          <wp:inline distT="0" distB="0" distL="0" distR="0">
            <wp:extent cx="5334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439" w:rsidRDefault="00B61439">
      <w:pPr>
        <w:ind w:left="-360" w:right="-365"/>
        <w:jc w:val="center"/>
        <w:rPr>
          <w:b/>
          <w:spacing w:val="-2"/>
          <w:sz w:val="26"/>
          <w:szCs w:val="26"/>
        </w:rPr>
      </w:pPr>
    </w:p>
    <w:p w:rsidR="00B61439" w:rsidRDefault="00BE1873">
      <w:pPr>
        <w:ind w:left="-360" w:right="-365"/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АДМИНИСТРАЦИЯ ДАЛЬНЕРЕЧЕНСКОГО МУНИЦИПАЛЬНОГО ОКРУГА</w:t>
      </w:r>
    </w:p>
    <w:p w:rsidR="00B61439" w:rsidRDefault="00B61439">
      <w:pPr>
        <w:ind w:left="-540"/>
        <w:jc w:val="both"/>
        <w:rPr>
          <w:b/>
          <w:spacing w:val="48"/>
          <w:sz w:val="22"/>
          <w:szCs w:val="22"/>
        </w:rPr>
      </w:pPr>
    </w:p>
    <w:p w:rsidR="00B61439" w:rsidRDefault="00BE1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B61439" w:rsidRDefault="00B61439">
      <w:pPr>
        <w:jc w:val="center"/>
        <w:rPr>
          <w:b/>
        </w:rPr>
      </w:pPr>
    </w:p>
    <w:p w:rsidR="00B61439" w:rsidRDefault="00BE1873">
      <w:pPr>
        <w:tabs>
          <w:tab w:val="left" w:pos="3420"/>
        </w:tabs>
        <w:jc w:val="both"/>
      </w:pPr>
      <w:r>
        <w:rPr>
          <w:b/>
          <w:u w:val="single"/>
        </w:rPr>
        <w:t xml:space="preserve">   </w:t>
      </w:r>
      <w:bookmarkStart w:id="0" w:name="_GoBack"/>
      <w:bookmarkEnd w:id="0"/>
      <w:r>
        <w:rPr>
          <w:b/>
          <w:u w:val="single"/>
        </w:rPr>
        <w:t xml:space="preserve"> г</w:t>
      </w:r>
      <w:r>
        <w:rPr>
          <w:b/>
        </w:rPr>
        <w:t xml:space="preserve">.                                        г. Дальнереченск                                                    </w:t>
      </w:r>
      <w:r>
        <w:rPr>
          <w:b/>
          <w:u w:val="single"/>
        </w:rPr>
        <w:t xml:space="preserve">№     -па </w:t>
      </w:r>
    </w:p>
    <w:p w:rsidR="00B61439" w:rsidRDefault="00B61439">
      <w:pPr>
        <w:tabs>
          <w:tab w:val="center" w:pos="4960"/>
          <w:tab w:val="left" w:pos="7360"/>
        </w:tabs>
        <w:jc w:val="center"/>
        <w:rPr>
          <w:sz w:val="20"/>
          <w:szCs w:val="20"/>
        </w:rPr>
      </w:pPr>
    </w:p>
    <w:p w:rsidR="00B61439" w:rsidRDefault="00BE1873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Порядка разработки, </w:t>
      </w:r>
      <w:r>
        <w:rPr>
          <w:b/>
          <w:bCs/>
          <w:sz w:val="28"/>
          <w:szCs w:val="28"/>
        </w:rPr>
        <w:t>реализации и оценки эффективности муниципальных программ Дальнереченского муниципального округа</w:t>
      </w:r>
    </w:p>
    <w:p w:rsidR="00B61439" w:rsidRDefault="00B61439">
      <w:pPr>
        <w:ind w:firstLine="709"/>
        <w:jc w:val="center"/>
        <w:rPr>
          <w:sz w:val="28"/>
          <w:szCs w:val="28"/>
        </w:rPr>
      </w:pPr>
    </w:p>
    <w:p w:rsidR="00B61439" w:rsidRDefault="00BE18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 179 Бюджетного кодекса Российской Федерации, Федеральным законом от 28 июня 2014 года № 172-ФЗ "О стратегическом планировании в Российско</w:t>
      </w:r>
      <w:r>
        <w:rPr>
          <w:sz w:val="28"/>
          <w:szCs w:val="28"/>
        </w:rPr>
        <w:t xml:space="preserve">й Федерации", </w:t>
      </w:r>
      <w:r>
        <w:rPr>
          <w:color w:val="000000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</w:t>
      </w:r>
      <w:r>
        <w:rPr>
          <w:sz w:val="28"/>
          <w:szCs w:val="28"/>
        </w:rPr>
        <w:t>Уставом Дальнереченского муниципального округа, администрация Дальнереченского муници</w:t>
      </w:r>
      <w:r>
        <w:rPr>
          <w:sz w:val="28"/>
          <w:szCs w:val="28"/>
        </w:rPr>
        <w:t xml:space="preserve">пального округа  </w:t>
      </w:r>
    </w:p>
    <w:p w:rsidR="00B61439" w:rsidRDefault="00B61439">
      <w:pPr>
        <w:spacing w:line="276" w:lineRule="auto"/>
        <w:ind w:firstLine="709"/>
        <w:jc w:val="both"/>
        <w:rPr>
          <w:sz w:val="28"/>
          <w:szCs w:val="28"/>
        </w:rPr>
      </w:pPr>
    </w:p>
    <w:p w:rsidR="00B61439" w:rsidRDefault="00BE18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61439" w:rsidRDefault="00B61439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</w:p>
    <w:p w:rsidR="00B61439" w:rsidRDefault="00BE18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bCs/>
          <w:sz w:val="28"/>
          <w:szCs w:val="28"/>
        </w:rPr>
        <w:t>Порядок разработки, реализации и оценки эффективности муниципальных программ Дальнереченского муниципального округа (далее – Порядок).</w:t>
      </w:r>
    </w:p>
    <w:p w:rsidR="00B61439" w:rsidRDefault="00BE18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 Признать утратившими силу с 01.01.2026 года следующие пост</w:t>
      </w:r>
      <w:r>
        <w:rPr>
          <w:bCs/>
          <w:sz w:val="28"/>
          <w:szCs w:val="28"/>
        </w:rPr>
        <w:t>ановления администрации Дальнереченского муниципального района:</w:t>
      </w:r>
    </w:p>
    <w:p w:rsidR="00B61439" w:rsidRDefault="00BE1873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</w:r>
    </w:p>
    <w:p w:rsidR="00B61439" w:rsidRDefault="00BE1873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 14.09.2022 № 527-па «О внес</w:t>
      </w:r>
      <w:r>
        <w:rPr>
          <w:bCs/>
          <w:sz w:val="28"/>
          <w:szCs w:val="28"/>
        </w:rPr>
        <w:t>ении изменений в 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</w:r>
    </w:p>
    <w:p w:rsidR="00B61439" w:rsidRDefault="00BE1873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 09.11.2022</w:t>
      </w:r>
      <w:r>
        <w:rPr>
          <w:bCs/>
          <w:sz w:val="28"/>
          <w:szCs w:val="28"/>
        </w:rPr>
        <w:t xml:space="preserve"> № 629-па «О внесении изменений в 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</w:t>
      </w:r>
      <w:r>
        <w:rPr>
          <w:bCs/>
          <w:sz w:val="28"/>
          <w:szCs w:val="28"/>
        </w:rPr>
        <w:t>;</w:t>
      </w:r>
    </w:p>
    <w:p w:rsidR="00B61439" w:rsidRDefault="00BE1873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от 12.02.2025 № 61-па «О внесении изменений в постановление администрации Дальнереченского муниципального района от 01.11.2019 № 455-па "Об утверждении Порядка разработки, реализации и оценки эффективности муниципальных программ Дальнереченского </w:t>
      </w:r>
      <w:r>
        <w:rPr>
          <w:bCs/>
          <w:sz w:val="28"/>
          <w:szCs w:val="28"/>
        </w:rPr>
        <w:t>муниципального района».</w:t>
      </w:r>
    </w:p>
    <w:p w:rsidR="00B61439" w:rsidRDefault="00BE18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 xml:space="preserve">Отделу делопроизводства </w:t>
      </w:r>
      <w:r>
        <w:rPr>
          <w:color w:val="000000"/>
          <w:sz w:val="28"/>
          <w:szCs w:val="28"/>
        </w:rPr>
        <w:t>и информационного взаимодействия</w:t>
      </w:r>
      <w:r>
        <w:rPr>
          <w:sz w:val="28"/>
          <w:szCs w:val="28"/>
        </w:rPr>
        <w:t xml:space="preserve"> администрации Дальнереченского муниципального округа разместить настоящее постановление на официальном сайте администрации Дальнереченского муниципального округа в сети «Ин</w:t>
      </w:r>
      <w:r>
        <w:rPr>
          <w:sz w:val="28"/>
          <w:szCs w:val="28"/>
        </w:rPr>
        <w:t>тернет».</w:t>
      </w:r>
    </w:p>
    <w:p w:rsidR="00B61439" w:rsidRDefault="00BE18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Дальнереченского муниципального округа Попова А.Г.</w:t>
      </w:r>
    </w:p>
    <w:p w:rsidR="00B61439" w:rsidRDefault="00BE18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обнародования в установленном порядке.</w:t>
      </w:r>
    </w:p>
    <w:p w:rsidR="00B61439" w:rsidRDefault="00B61439">
      <w:pPr>
        <w:spacing w:line="276" w:lineRule="auto"/>
        <w:ind w:firstLine="709"/>
        <w:jc w:val="both"/>
        <w:rPr>
          <w:sz w:val="28"/>
          <w:szCs w:val="28"/>
        </w:rPr>
      </w:pPr>
    </w:p>
    <w:p w:rsidR="00B61439" w:rsidRDefault="00B61439">
      <w:pPr>
        <w:spacing w:line="276" w:lineRule="auto"/>
        <w:ind w:firstLine="709"/>
        <w:jc w:val="both"/>
        <w:rPr>
          <w:sz w:val="28"/>
          <w:szCs w:val="28"/>
        </w:rPr>
      </w:pPr>
    </w:p>
    <w:p w:rsidR="00B61439" w:rsidRDefault="00B61439">
      <w:pPr>
        <w:pStyle w:val="ConsPlusNormal0"/>
        <w:widowControl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1439" w:rsidRDefault="00BE18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Дальнереченского муниципального округа                                          В.С. Дернов</w:t>
      </w:r>
    </w:p>
    <w:p w:rsidR="00B61439" w:rsidRDefault="00BE18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B61439" w:rsidRDefault="00BE18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61439">
      <w:pPr>
        <w:jc w:val="right"/>
        <w:rPr>
          <w:sz w:val="28"/>
          <w:szCs w:val="28"/>
        </w:rPr>
      </w:pPr>
    </w:p>
    <w:p w:rsidR="00B61439" w:rsidRDefault="00BE18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B61439" w:rsidRDefault="00B61439">
      <w:pPr>
        <w:jc w:val="right"/>
        <w:rPr>
          <w:sz w:val="28"/>
          <w:szCs w:val="28"/>
        </w:rPr>
      </w:pPr>
    </w:p>
    <w:p w:rsidR="00B61439" w:rsidRDefault="00BE1873">
      <w:pPr>
        <w:jc w:val="right"/>
      </w:pPr>
      <w:r>
        <w:rPr>
          <w:sz w:val="28"/>
          <w:szCs w:val="28"/>
        </w:rPr>
        <w:lastRenderedPageBreak/>
        <w:t xml:space="preserve">      </w:t>
      </w:r>
      <w:r>
        <w:t>УТВЕРЖДЕН</w:t>
      </w:r>
    </w:p>
    <w:p w:rsidR="00B61439" w:rsidRDefault="00BE1873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</w:p>
    <w:p w:rsidR="00B61439" w:rsidRDefault="00BE1873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Дальнереченского</w:t>
      </w:r>
    </w:p>
    <w:p w:rsidR="00B61439" w:rsidRDefault="00BE1873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</w:p>
    <w:p w:rsidR="00B61439" w:rsidRDefault="00BE1873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N     - па</w:t>
      </w:r>
    </w:p>
    <w:p w:rsidR="00B61439" w:rsidRDefault="00B61439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439" w:rsidRDefault="00BE1873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Порядка разработки, реализации и оценки эффективности муниципальных программ Дальнереченского муниципального округа</w:t>
      </w:r>
    </w:p>
    <w:p w:rsidR="00B61439" w:rsidRDefault="00B61439">
      <w:pPr>
        <w:jc w:val="center"/>
        <w:rPr>
          <w:sz w:val="28"/>
          <w:szCs w:val="28"/>
        </w:rPr>
      </w:pPr>
    </w:p>
    <w:p w:rsidR="00B61439" w:rsidRDefault="00BE1873">
      <w:pPr>
        <w:jc w:val="center"/>
        <w:outlineLvl w:val="1"/>
      </w:pPr>
      <w:r>
        <w:t>1. ОБЩИЕ ПОЛОЖЕНИЯ</w:t>
      </w:r>
    </w:p>
    <w:p w:rsidR="00B61439" w:rsidRDefault="00B61439">
      <w:pPr>
        <w:ind w:firstLine="540"/>
        <w:jc w:val="both"/>
      </w:pPr>
    </w:p>
    <w:p w:rsidR="00B61439" w:rsidRDefault="00BE1873">
      <w:pPr>
        <w:ind w:left="-540" w:firstLine="540"/>
        <w:jc w:val="both"/>
        <w:rPr>
          <w:color w:val="000000"/>
        </w:rPr>
      </w:pPr>
      <w:r>
        <w:rPr>
          <w:color w:val="000000"/>
        </w:rPr>
        <w:t>1.1. Настоящий Порядок принятия решений о разработке муниципальных программ, их формирования и реализации на территории Дальнереченского муниципального округа  далее - Порядок) разработан в целях установления единых правил формирования</w:t>
      </w:r>
      <w:r>
        <w:rPr>
          <w:color w:val="000000"/>
        </w:rPr>
        <w:t xml:space="preserve"> муниципальных программ и критериев оценки их эффективности, обеспечивающих возможность предварительной оценки, последующего мониторинга и окончательного контроля за достижением показателей эффективности реализации муниципальных программ в Дальнереченском </w:t>
      </w:r>
      <w:r>
        <w:rPr>
          <w:color w:val="000000"/>
        </w:rPr>
        <w:t>муниципальном округе.</w:t>
      </w:r>
    </w:p>
    <w:p w:rsidR="00B61439" w:rsidRDefault="00BE1873">
      <w:pPr>
        <w:ind w:left="-540" w:firstLine="540"/>
        <w:jc w:val="both"/>
        <w:rPr>
          <w:color w:val="000000"/>
        </w:rPr>
      </w:pPr>
      <w:r>
        <w:rPr>
          <w:color w:val="000000"/>
        </w:rPr>
        <w:t>1.2. Для целей настоящего Порядка используются следующие основные понятия:</w:t>
      </w:r>
    </w:p>
    <w:p w:rsidR="00B61439" w:rsidRDefault="00BE1873">
      <w:pPr>
        <w:ind w:left="-540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>
        <w:t>муниципальная программа Дальнереченского муниципального округа (далее – программа) - документ стратегического планирования, содержащий комплекс планируемых м</w:t>
      </w:r>
      <w:r>
        <w:t>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</w:t>
      </w:r>
      <w:r>
        <w:rPr>
          <w:sz w:val="28"/>
          <w:szCs w:val="28"/>
        </w:rPr>
        <w:t xml:space="preserve"> </w:t>
      </w:r>
      <w:r>
        <w:rPr>
          <w:color w:val="000000"/>
        </w:rPr>
        <w:t>Дальнереченского муниципального округа, в том числе на достижение</w:t>
      </w:r>
      <w:r>
        <w:rPr>
          <w:color w:val="000000"/>
        </w:rPr>
        <w:t xml:space="preserve"> национальных целей развития Российской Федерации, определенных Указом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 (далее – национальные </w:t>
      </w:r>
      <w:r>
        <w:rPr>
          <w:color w:val="000000"/>
        </w:rPr>
        <w:t>цели). Программа разрабатывается на срок не менее чем на 5 лет.</w:t>
      </w:r>
    </w:p>
    <w:p w:rsidR="00B61439" w:rsidRDefault="00BE1873">
      <w:pPr>
        <w:ind w:left="-540" w:firstLine="540"/>
        <w:jc w:val="both"/>
        <w:rPr>
          <w:color w:val="000000"/>
        </w:rPr>
      </w:pPr>
      <w:r>
        <w:rPr>
          <w:color w:val="000000"/>
        </w:rPr>
        <w:t>Допускается продление срока реализации муниципальной программы в соответствии со сроком реализации государственной программы Приморского края соответствующей отраслевой направленности.</w:t>
      </w:r>
    </w:p>
    <w:p w:rsidR="00B61439" w:rsidRDefault="00BE1873">
      <w:pPr>
        <w:ind w:left="-540" w:firstLine="540"/>
        <w:jc w:val="both"/>
        <w:rPr>
          <w:color w:val="000000"/>
        </w:rPr>
      </w:pPr>
      <w:r>
        <w:rPr>
          <w:color w:val="000000"/>
        </w:rPr>
        <w:t>Деление</w:t>
      </w:r>
      <w:r>
        <w:rPr>
          <w:color w:val="000000"/>
        </w:rPr>
        <w:t xml:space="preserve"> программы на подпрограммы осуществляется исходя из масштабности и сложности решаемых в рамках программы задач;</w:t>
      </w:r>
    </w:p>
    <w:p w:rsidR="00B61439" w:rsidRDefault="00BE1873">
      <w:pPr>
        <w:widowControl w:val="0"/>
        <w:ind w:left="-540" w:firstLine="540"/>
        <w:jc w:val="both"/>
      </w:pPr>
      <w:r>
        <w:rPr>
          <w:color w:val="000000"/>
        </w:rPr>
        <w:t xml:space="preserve">- подпрограмма - </w:t>
      </w:r>
      <w:r>
        <w:t>комплекс взаимоувязанных по срокам, ресурсам и исполнителям мероприятий, выделенный исходя из масштаба и сложности задач, решае</w:t>
      </w:r>
      <w:r>
        <w:t>мых в рамках муниципальной программы. Решение задачи подпрограммы осуществляется посредством реализации конкретного мероприятия (основного мероприятия). При этом реализация конкретной задачи муниципальной программы осуществляется в рамках соответствующей п</w:t>
      </w:r>
      <w:r>
        <w:t>одпрограммы.</w:t>
      </w:r>
    </w:p>
    <w:p w:rsidR="00B61439" w:rsidRDefault="00BE1873">
      <w:pPr>
        <w:ind w:left="-540"/>
        <w:jc w:val="both"/>
      </w:pPr>
      <w:r>
        <w:t xml:space="preserve">       - основное мероприятие направлено на решение отдельных задач, объединенных исходя из необходимости рациональной организации их решения, не включенных в подпрограмму. Набор мероприятий (основных мероприятий) должен быть необходимым и дос</w:t>
      </w:r>
      <w:r>
        <w:t>таточным для достижения целей и решения задач подпрограммы с учетом реализации мер государственного и правового регулирования, предусмотренных в рамках подпрограммы. Задачи подпрограммы не должны дублировать задачи муниципальной программы.</w:t>
      </w:r>
    </w:p>
    <w:p w:rsidR="00B61439" w:rsidRDefault="00BE1873">
      <w:pPr>
        <w:ind w:left="-540" w:firstLine="540"/>
        <w:jc w:val="both"/>
        <w:rPr>
          <w:color w:val="000000"/>
        </w:rPr>
      </w:pPr>
      <w:r>
        <w:t>- цель муниципал</w:t>
      </w:r>
      <w:r>
        <w:t>ьной программы - планируемый конечный результат реализации программы, достижимый за период ее реализации;</w:t>
      </w:r>
    </w:p>
    <w:p w:rsidR="00B61439" w:rsidRDefault="00BE1873">
      <w:pPr>
        <w:ind w:left="-540"/>
        <w:jc w:val="both"/>
        <w:rPr>
          <w:color w:val="000000"/>
        </w:rPr>
      </w:pPr>
      <w:r>
        <w:rPr>
          <w:color w:val="000000"/>
        </w:rPr>
        <w:t xml:space="preserve">         - куратор муниципальной программы (далее - куратор) – первый заместитель главы администрации Дальнереченского муниципального округа, заместит</w:t>
      </w:r>
      <w:r>
        <w:rPr>
          <w:color w:val="000000"/>
        </w:rPr>
        <w:t>ель главы администрации Дальнереченского муниципального округа;</w:t>
      </w:r>
      <w:r>
        <w:rPr>
          <w:sz w:val="28"/>
          <w:szCs w:val="28"/>
        </w:rPr>
        <w:t xml:space="preserve"> </w:t>
      </w:r>
    </w:p>
    <w:p w:rsidR="00B61439" w:rsidRDefault="00BE1873">
      <w:pPr>
        <w:ind w:left="-540"/>
        <w:jc w:val="both"/>
        <w:rPr>
          <w:color w:val="000000"/>
        </w:rPr>
      </w:pPr>
      <w:r>
        <w:rPr>
          <w:color w:val="000000"/>
        </w:rPr>
        <w:t xml:space="preserve">          - ответственные исполнители (разработчики) Программы – структурные подразделения администрации Дальнереченского муниципального округа (одно или несколько), муниципальные учреждения,</w:t>
      </w:r>
      <w:r>
        <w:rPr>
          <w:color w:val="000000"/>
        </w:rPr>
        <w:t xml:space="preserve"> ответственные за разработку и реализацию муниципальной программы, и расходование бюджетных средств в соответствии с утвержденными бюджетными ассигнованиями и лимитами бюджетных обязательств; </w:t>
      </w:r>
    </w:p>
    <w:p w:rsidR="00B61439" w:rsidRDefault="00BE1873">
      <w:pPr>
        <w:ind w:left="-540"/>
        <w:jc w:val="both"/>
        <w:rPr>
          <w:color w:val="000000"/>
        </w:rPr>
      </w:pPr>
      <w:r>
        <w:rPr>
          <w:color w:val="000000"/>
        </w:rPr>
        <w:lastRenderedPageBreak/>
        <w:t xml:space="preserve">          -  соисполнители муниципальной программы – структурны</w:t>
      </w:r>
      <w:r>
        <w:rPr>
          <w:color w:val="000000"/>
        </w:rPr>
        <w:t>е подразделения администрации Дальнереченского муниципального округа, муниципальные учреждения, участвующие в разработке и реализации муниципальной программы;</w:t>
      </w:r>
    </w:p>
    <w:p w:rsidR="00B61439" w:rsidRDefault="00BE1873">
      <w:pPr>
        <w:ind w:left="-540"/>
        <w:jc w:val="both"/>
        <w:rPr>
          <w:color w:val="000000"/>
        </w:rPr>
      </w:pPr>
      <w:r>
        <w:rPr>
          <w:color w:val="000000"/>
        </w:rPr>
        <w:t xml:space="preserve">          - эффективность Программы – качественные показатели, характеризующие результаты реализа</w:t>
      </w:r>
      <w:r>
        <w:rPr>
          <w:color w:val="000000"/>
        </w:rPr>
        <w:t>ции Программы;</w:t>
      </w:r>
    </w:p>
    <w:p w:rsidR="00B61439" w:rsidRDefault="00BE1873">
      <w:pPr>
        <w:ind w:left="-540"/>
        <w:jc w:val="both"/>
        <w:rPr>
          <w:color w:val="000000"/>
        </w:rPr>
      </w:pPr>
      <w:r>
        <w:rPr>
          <w:color w:val="000000"/>
        </w:rPr>
        <w:t xml:space="preserve">          - паспорт Программы (подпрограммы) – документ, содержащий основные характеристики и критерии Программы;</w:t>
      </w:r>
    </w:p>
    <w:p w:rsidR="00B61439" w:rsidRDefault="00BE1873">
      <w:pPr>
        <w:rPr>
          <w:color w:val="000000"/>
        </w:rPr>
      </w:pPr>
      <w:r>
        <w:rPr>
          <w:color w:val="000000"/>
        </w:rPr>
        <w:t xml:space="preserve"> - целевой показатель (индикатор) – количественный показатель эффективности реализации программы, отражающий степень достижения</w:t>
      </w:r>
      <w:r>
        <w:rPr>
          <w:color w:val="000000"/>
        </w:rPr>
        <w:t xml:space="preserve"> целей и задач конкретной Программы.</w:t>
      </w:r>
    </w:p>
    <w:p w:rsidR="00B61439" w:rsidRDefault="00BE1873">
      <w:r>
        <w:rPr>
          <w:color w:val="000000"/>
        </w:rPr>
        <w:t xml:space="preserve">1.3. </w:t>
      </w:r>
      <w:r>
        <w:t>Мероприятия одной муниципальной программы не могут быть одновременно включены</w:t>
      </w:r>
    </w:p>
    <w:p w:rsidR="00B61439" w:rsidRDefault="00BE1873">
      <w:r>
        <w:t>в другие муниципальные программы.</w:t>
      </w:r>
    </w:p>
    <w:p w:rsidR="00B61439" w:rsidRDefault="00B61439">
      <w:pPr>
        <w:ind w:left="-540" w:firstLine="540"/>
        <w:jc w:val="both"/>
      </w:pPr>
    </w:p>
    <w:p w:rsidR="00B61439" w:rsidRDefault="00BE1873">
      <w:pPr>
        <w:ind w:left="-540" w:firstLine="540"/>
        <w:jc w:val="center"/>
        <w:outlineLvl w:val="1"/>
      </w:pPr>
      <w:r>
        <w:t xml:space="preserve">2. ОСНОВАНИЕ, ЭТАПЫ РАЗРАБОТКИ ПРОЕКТА МУНИЦИПАЛЬНЫХ ПРОГРАММ </w:t>
      </w:r>
    </w:p>
    <w:p w:rsidR="00B61439" w:rsidRDefault="00B61439">
      <w:pPr>
        <w:ind w:left="-540" w:firstLine="540"/>
        <w:jc w:val="center"/>
        <w:outlineLvl w:val="1"/>
      </w:pPr>
    </w:p>
    <w:p w:rsidR="00B61439" w:rsidRDefault="00BE1873">
      <w:pPr>
        <w:ind w:left="-540" w:firstLine="540"/>
        <w:jc w:val="both"/>
      </w:pPr>
      <w:r>
        <w:t>2.1. Принятие решений о разработке му</w:t>
      </w:r>
      <w:r>
        <w:t>ниципальных программ (далее – Решения) осуществляется структурными подразделениями администрации Дальнереченского муниципального округа, муниципальными учреждениями образования, культуры на основании национальных целей и документов стратегического планиров</w:t>
      </w:r>
      <w:r>
        <w:t>ания.</w:t>
      </w:r>
    </w:p>
    <w:p w:rsidR="00B61439" w:rsidRDefault="00BE1873">
      <w:pPr>
        <w:ind w:left="-540" w:firstLine="540"/>
        <w:jc w:val="both"/>
      </w:pPr>
      <w:r>
        <w:t>2.2. Ответственный исполнитель направляет решение о разработке муниципальной программы в отдел экономики администрации Дальнереченского муниципального округа (далее – отдел экономики) в срок не позднее 15 августа года, предшествующего очередному фина</w:t>
      </w:r>
      <w:r>
        <w:t>нсовому году, для формирования перечня муниципальных программ (далее – Перечень), утверждаемого постановлением администрации Дальнереченского муниципального округа.</w:t>
      </w:r>
    </w:p>
    <w:p w:rsidR="00B61439" w:rsidRDefault="00BE1873">
      <w:pPr>
        <w:ind w:left="-540" w:firstLine="540"/>
        <w:jc w:val="both"/>
      </w:pPr>
      <w:r>
        <w:t>2.3.  Разработка и реализация муниципальной программы осуществляется структурным подразделе</w:t>
      </w:r>
      <w:r>
        <w:t>нием администрации Дальнереченского муниципального округа, муниципальным учреждением, определенным в соответствии с Перечнем в качестве ответственного исполнителя, совместно с соисполнителями и участниками.</w:t>
      </w:r>
    </w:p>
    <w:p w:rsidR="00B61439" w:rsidRDefault="00BE1873">
      <w:pPr>
        <w:ind w:left="-540" w:firstLine="540"/>
        <w:jc w:val="both"/>
      </w:pPr>
      <w:r>
        <w:t>2.4.  Решения и Перечень содержат:</w:t>
      </w:r>
    </w:p>
    <w:p w:rsidR="00B61439" w:rsidRDefault="00BE1873">
      <w:pPr>
        <w:ind w:left="-540" w:firstLine="540"/>
        <w:jc w:val="both"/>
      </w:pPr>
      <w:r>
        <w:t xml:space="preserve">2.4.1.  </w:t>
      </w:r>
      <w:r>
        <w:t>наименования муниципальных программ (подпрограмм);</w:t>
      </w:r>
    </w:p>
    <w:p w:rsidR="00B61439" w:rsidRDefault="00BE1873">
      <w:pPr>
        <w:ind w:left="-540" w:firstLine="540"/>
        <w:jc w:val="both"/>
      </w:pPr>
      <w:r>
        <w:t>2.4.2. наименования ответственных исполнителей муниципальных программ, соисполнителей и участников;</w:t>
      </w:r>
    </w:p>
    <w:p w:rsidR="00B61439" w:rsidRDefault="00BE1873">
      <w:pPr>
        <w:ind w:left="-540" w:firstLine="540"/>
        <w:jc w:val="both"/>
      </w:pPr>
      <w:r>
        <w:t>2.4.3.   срок реализации муниципальных программ;</w:t>
      </w:r>
    </w:p>
    <w:p w:rsidR="00B61439" w:rsidRDefault="00BE1873">
      <w:pPr>
        <w:ind w:left="-540" w:firstLine="540"/>
        <w:jc w:val="both"/>
      </w:pPr>
      <w:r>
        <w:t>2.4.4.  основные направления реализации муниципальных пр</w:t>
      </w:r>
      <w:r>
        <w:t>ограмм.</w:t>
      </w:r>
    </w:p>
    <w:p w:rsidR="00B61439" w:rsidRDefault="00BE1873">
      <w:pPr>
        <w:ind w:left="-540" w:firstLine="540"/>
        <w:jc w:val="both"/>
      </w:pPr>
      <w:r>
        <w:t>2.5.  Проект постановления администрации Дальнереченского муниципального округа об утверждении Перечня подлежит согласованию с:</w:t>
      </w:r>
    </w:p>
    <w:p w:rsidR="00B61439" w:rsidRDefault="00BE1873">
      <w:pPr>
        <w:ind w:left="-540" w:firstLine="540"/>
        <w:jc w:val="both"/>
      </w:pPr>
      <w:r>
        <w:t>2.5.1.  управлением финансов администрации Дальнереченского муниципального округа (далее – управление финансов);</w:t>
      </w:r>
    </w:p>
    <w:p w:rsidR="00B61439" w:rsidRDefault="00BE1873">
      <w:pPr>
        <w:ind w:left="-540" w:firstLine="540"/>
        <w:jc w:val="both"/>
      </w:pPr>
      <w:r>
        <w:t xml:space="preserve">2.5.2. </w:t>
      </w:r>
      <w:r>
        <w:t xml:space="preserve"> юридическим отделом администрации Дальнереченского муниципального округа;</w:t>
      </w:r>
    </w:p>
    <w:p w:rsidR="00B61439" w:rsidRDefault="00BE1873">
      <w:pPr>
        <w:ind w:left="-540" w:firstLine="540"/>
        <w:jc w:val="both"/>
      </w:pPr>
      <w:r>
        <w:t>2.5.3.  первым заместителем главы администрации Дальнереченского муниципального округа, заместителем главы администрации Дальнереченского муниципального округа.</w:t>
      </w:r>
    </w:p>
    <w:p w:rsidR="00B61439" w:rsidRDefault="00BE1873">
      <w:pPr>
        <w:ind w:left="-540" w:firstLine="540"/>
        <w:jc w:val="both"/>
      </w:pPr>
      <w:r>
        <w:t>2.6.  Разработка мун</w:t>
      </w:r>
      <w:r>
        <w:t>иципальных программ осуществляется на основании утвержденного Перечня.</w:t>
      </w:r>
    </w:p>
    <w:p w:rsidR="00B61439" w:rsidRDefault="00BE1873">
      <w:pPr>
        <w:ind w:left="-540" w:firstLine="540"/>
        <w:jc w:val="both"/>
      </w:pPr>
      <w:r>
        <w:t>Внесение изменений в Перечень производится ответственным исполнителем до 1 сентября текущего финансового года.</w:t>
      </w:r>
    </w:p>
    <w:p w:rsidR="00B61439" w:rsidRDefault="00BE1873">
      <w:pPr>
        <w:ind w:left="-540" w:firstLine="540"/>
        <w:jc w:val="both"/>
      </w:pPr>
      <w:r>
        <w:t>2.7.  Проекты разрабатываемых муниципальных программ, а также проекты изме</w:t>
      </w:r>
      <w:r>
        <w:t>нений в ранее утвержденные муниципальные программы, предусматривающие включению в их состав новых подпрограмм, подлежат обязательному общественному обсуждению до их направления на рассмотрение в структурные подразделения администрации Дальнереченского муни</w:t>
      </w:r>
      <w:r>
        <w:t xml:space="preserve">ципального округа.   </w:t>
      </w:r>
    </w:p>
    <w:p w:rsidR="00B61439" w:rsidRDefault="00BE1873">
      <w:pPr>
        <w:ind w:left="-540" w:firstLine="540"/>
        <w:jc w:val="both"/>
      </w:pPr>
      <w:r>
        <w:t>Срок общественного обсуждения проекта муниципальной программы составляет 7 календарных дней.</w:t>
      </w:r>
    </w:p>
    <w:p w:rsidR="00B61439" w:rsidRDefault="00BE1873">
      <w:pPr>
        <w:ind w:left="-540" w:firstLine="540"/>
        <w:jc w:val="both"/>
      </w:pPr>
      <w:r>
        <w:t>В целях проведения общественного обсуждения проекта муниципальной программы ответственный исполнитель для размещения на официальном сайте адм</w:t>
      </w:r>
      <w:r>
        <w:t xml:space="preserve">инистрации Дальнереченского муниципального округа      не позднее чем за 5 рабочих дней до начала общественного обсуждения проекта муниципальной программы направляет в отдел делопроизводства администрации Дальнереченского </w:t>
      </w:r>
      <w:r>
        <w:lastRenderedPageBreak/>
        <w:t>муниципального округа проект муниц</w:t>
      </w:r>
      <w:r>
        <w:t>ипальной программы и информационное сообщение о проведении общественного обсуждения проекта муниципальной программы, содержащее:</w:t>
      </w:r>
    </w:p>
    <w:p w:rsidR="00B61439" w:rsidRDefault="00BE1873">
      <w:pPr>
        <w:ind w:left="-540" w:firstLine="540"/>
        <w:jc w:val="both"/>
      </w:pPr>
      <w:r>
        <w:t>-информацию о проведении общественного обсуждения проекта муниципальной программы, включающую информационную ссылку на размещен</w:t>
      </w:r>
      <w:r>
        <w:t>ный в сети Интернет на официальном сайте администрации Дальнереченского муниципального округа      проект муниципальной программы;</w:t>
      </w:r>
    </w:p>
    <w:p w:rsidR="00B61439" w:rsidRDefault="00BE1873">
      <w:pPr>
        <w:jc w:val="both"/>
      </w:pPr>
      <w:r>
        <w:t>-информацию о дате начала и окончания общественного обсуждения проекта муниципальной программы;</w:t>
      </w:r>
    </w:p>
    <w:p w:rsidR="00B61439" w:rsidRDefault="00BE1873">
      <w:pPr>
        <w:jc w:val="both"/>
      </w:pPr>
      <w:r>
        <w:t>-информацию о порядке предост</w:t>
      </w:r>
      <w:r>
        <w:t>авления замечаний и предложений к проекту муниципальной программы (далее – замечания, предложения);</w:t>
      </w:r>
    </w:p>
    <w:p w:rsidR="00B61439" w:rsidRDefault="00BE1873">
      <w:pPr>
        <w:ind w:left="-540" w:firstLine="540"/>
        <w:jc w:val="both"/>
      </w:pPr>
      <w:r>
        <w:t>- контактную информацию ответственного исполнителя (почтовый адрес, адрес электронной почты) для направления замечаний и предложений.</w:t>
      </w:r>
    </w:p>
    <w:p w:rsidR="00B61439" w:rsidRDefault="00BE1873">
      <w:pPr>
        <w:ind w:left="-540" w:firstLine="540"/>
        <w:jc w:val="both"/>
      </w:pPr>
      <w:r>
        <w:t>Для обеспечения провед</w:t>
      </w:r>
      <w:r>
        <w:t>ения общественного обсуждения проекта муниципальной программы отдел делопроизводства администрации Дальнереченского муниципального округа не позднее чем за 2 рабочих дня до дня начала общественного обсуждения проекта муниципальной программы размещает на оф</w:t>
      </w:r>
      <w:r>
        <w:t>ициальном сайте администрации Дальнереченского муниципального округа проект и информационное сообщение о проведении общественного обсуждения проекта муниципальной программы.</w:t>
      </w:r>
    </w:p>
    <w:p w:rsidR="00B61439" w:rsidRDefault="00BE1873">
      <w:pPr>
        <w:ind w:left="-540" w:firstLine="540"/>
        <w:jc w:val="both"/>
      </w:pPr>
      <w:r>
        <w:t xml:space="preserve">Замечания и предложения направляются заинтересованными физическими и юридическими </w:t>
      </w:r>
      <w:r>
        <w:t>лицами в адрес ответственного исполнителя по почте на бумажном носителе на почтовый адрес или по электронной почте. Указанной ответственным исполнителем в информационном сообщении о проведении общественного обсуждения проекта муниципальной программы.</w:t>
      </w:r>
    </w:p>
    <w:p w:rsidR="00B61439" w:rsidRDefault="00BE1873">
      <w:pPr>
        <w:ind w:left="-540" w:firstLine="540"/>
        <w:jc w:val="both"/>
      </w:pPr>
      <w:r>
        <w:t>Ответ</w:t>
      </w:r>
      <w:r>
        <w:t>ственный исполнитель в течение 3 рабочих дней со дня общественного обсуждения проекта муниципальной программы рассматривает поступившие в ходе общественного обсуждения проекта муниципальной программы замечания и предложения.</w:t>
      </w:r>
    </w:p>
    <w:p w:rsidR="00B61439" w:rsidRDefault="00BE1873">
      <w:pPr>
        <w:ind w:left="-540" w:firstLine="540"/>
        <w:jc w:val="both"/>
      </w:pPr>
      <w:r>
        <w:t>Не подлежат рассмотрению замеча</w:t>
      </w:r>
      <w:r>
        <w:t>ния и предложения:</w:t>
      </w:r>
    </w:p>
    <w:p w:rsidR="00B61439" w:rsidRDefault="00BE1873">
      <w:pPr>
        <w:ind w:left="-540" w:firstLine="540"/>
        <w:jc w:val="both"/>
      </w:pPr>
      <w:r>
        <w:t>- поступившие по окончании установленного в абзаце 2 настоящего пункта срока общественного обсуждения проекта муниципальной программы;</w:t>
      </w:r>
    </w:p>
    <w:p w:rsidR="00B61439" w:rsidRDefault="00BE1873">
      <w:pPr>
        <w:ind w:left="-540" w:firstLine="540"/>
        <w:jc w:val="both"/>
      </w:pPr>
      <w:r>
        <w:t>-  в случае отсутствия в них сведений о фамилии, имени, отчестве (последнее – при наличии) физического</w:t>
      </w:r>
      <w:r>
        <w:t xml:space="preserve"> лица, наименовании юридического лица, почтовом адресе /или адресе электронной почты;</w:t>
      </w:r>
    </w:p>
    <w:p w:rsidR="00B61439" w:rsidRDefault="00BE1873">
      <w:pPr>
        <w:ind w:left="-540" w:firstLine="540"/>
        <w:jc w:val="both"/>
      </w:pPr>
      <w:r>
        <w:t>-  содержащие нецензурные или оскорбительные выражения.</w:t>
      </w:r>
    </w:p>
    <w:p w:rsidR="00B61439" w:rsidRDefault="00BE1873">
      <w:pPr>
        <w:ind w:left="-540" w:firstLine="540"/>
        <w:jc w:val="both"/>
      </w:pPr>
      <w:r>
        <w:t>По результатам рассмотренных замечаний и предложений ответственный исполнитель;</w:t>
      </w:r>
    </w:p>
    <w:p w:rsidR="00B61439" w:rsidRDefault="00BE1873">
      <w:pPr>
        <w:ind w:left="-540" w:firstLine="540"/>
        <w:jc w:val="both"/>
      </w:pPr>
      <w:r>
        <w:t>-  в течение 3-х рабочих дней посл</w:t>
      </w:r>
      <w:r>
        <w:t xml:space="preserve">е завершения рассмотрения замечаний и предложений размещает на официальном сайте администрации Дальнереченского муниципального округа   заключение о рассмотрении поступивших замечаний и предложений с указанием позиции ответственного исполнителя о принятии </w:t>
      </w:r>
      <w:r>
        <w:t>(отклонении) по каждому из них (далее – Заключение);</w:t>
      </w:r>
    </w:p>
    <w:p w:rsidR="00B61439" w:rsidRDefault="00BE1873">
      <w:pPr>
        <w:ind w:left="-540" w:firstLine="540"/>
        <w:jc w:val="both"/>
      </w:pPr>
      <w:r>
        <w:t>-  с учетом Заключения дорабатывает проект муниципальной программы или оставляет проект муниципальной программы без изменений.</w:t>
      </w:r>
    </w:p>
    <w:p w:rsidR="00B61439" w:rsidRDefault="00BE1873">
      <w:pPr>
        <w:ind w:left="-540" w:firstLine="540"/>
        <w:jc w:val="both"/>
      </w:pPr>
      <w:r>
        <w:t>2.8.  При разработке муниципальной программы, а также при внесении изменений</w:t>
      </w:r>
      <w:r>
        <w:t xml:space="preserve"> в ранее утвержденные муниципальные программы, предусматривающие включение в их состав новых подпрограмм, подготавливаются дополнительные и обосновывающие материалы.</w:t>
      </w:r>
    </w:p>
    <w:p w:rsidR="00B61439" w:rsidRDefault="00BE1873">
      <w:pPr>
        <w:ind w:left="-540" w:firstLine="540"/>
        <w:jc w:val="both"/>
      </w:pPr>
      <w:r>
        <w:t>2.9.  Программа (подпрограмма) включает в себя:</w:t>
      </w:r>
    </w:p>
    <w:p w:rsidR="00B61439" w:rsidRDefault="00BE1873">
      <w:pPr>
        <w:ind w:left="-540" w:firstLine="540"/>
        <w:jc w:val="both"/>
      </w:pPr>
      <w:r>
        <w:t>2.9.1. Паспорт (краткое изложение основных</w:t>
      </w:r>
      <w:r>
        <w:t xml:space="preserve"> разделов Программы) (подпрограммы) по </w:t>
      </w:r>
      <w:hyperlink r:id="rId8">
        <w:r>
          <w:t>форме</w:t>
        </w:r>
      </w:hyperlink>
      <w:r>
        <w:t xml:space="preserve"> согласно Приложению № 1 к настоящему Порядку;</w:t>
      </w:r>
    </w:p>
    <w:p w:rsidR="00B61439" w:rsidRDefault="00BE1873">
      <w:pPr>
        <w:ind w:left="-540" w:firstLine="540"/>
        <w:jc w:val="both"/>
      </w:pPr>
      <w:r>
        <w:t>2.9.2.  основные разделы:</w:t>
      </w:r>
    </w:p>
    <w:p w:rsidR="00B61439" w:rsidRDefault="00BE1873">
      <w:pPr>
        <w:ind w:left="-540" w:firstLine="540"/>
        <w:jc w:val="both"/>
        <w:outlineLvl w:val="2"/>
      </w:pPr>
      <w:r>
        <w:t>2.9.2.1. Характеристика проблемы и обоснование необходимости ее решения программными методами. Раздел должен содержать постановку проблемы, включая анализ причин ее возникновения, обоснование ее связи с приоритетами социально-экономического развития и пол</w:t>
      </w:r>
      <w:r>
        <w:t>номочиями Дальнереченского муниципального округа.</w:t>
      </w:r>
    </w:p>
    <w:p w:rsidR="00B61439" w:rsidRDefault="00BE1873">
      <w:pPr>
        <w:ind w:left="-540" w:firstLine="540"/>
        <w:jc w:val="both"/>
        <w:outlineLvl w:val="2"/>
      </w:pPr>
      <w:r>
        <w:t>2.9.2.2. Цели и задачи Программы (подпрограммы):</w:t>
      </w:r>
    </w:p>
    <w:p w:rsidR="00B61439" w:rsidRDefault="00BE1873">
      <w:pPr>
        <w:ind w:left="-540"/>
        <w:jc w:val="both"/>
      </w:pPr>
      <w:r>
        <w:t xml:space="preserve">         Цели муниципальной программы соответствуют приоритетам муниципальной политики в сфере реализации муниципальной программы.</w:t>
      </w:r>
    </w:p>
    <w:p w:rsidR="00B61439" w:rsidRDefault="00BE1873">
      <w:pPr>
        <w:ind w:left="-540" w:firstLine="540"/>
        <w:jc w:val="both"/>
      </w:pPr>
      <w:r>
        <w:t>Приоритеты определены в со</w:t>
      </w:r>
      <w:r>
        <w:t xml:space="preserve">ответствии с федеральным законом и иным нормативным правовым актам Российской Федерации, Законом Приморского края и иным нормативным актам Приморского </w:t>
      </w:r>
      <w:r>
        <w:lastRenderedPageBreak/>
        <w:t>края, стратегии социально-экономического развития Приморского края до 2030 года, решениям Думы Дальнерече</w:t>
      </w:r>
      <w:r>
        <w:t>нского муниципального округа, нормативным правовым актам администрации Дальнереченского муниципального округа, а также на соответствие мероприятий муниципальной программы вопросам местного значения муниципального округа, определенным Федеральным законом от</w:t>
      </w:r>
      <w:r>
        <w:t xml:space="preserve"> 06 октября 2003 года №131-ФЗ «Об общих принципах организации местного самоуправления в Российской Федерации», Федеральным законом от 20.03.2025 года «Об общих принципах организации местного самоуправления в единой системе публичной власти».</w:t>
      </w:r>
    </w:p>
    <w:p w:rsidR="00B61439" w:rsidRDefault="00BE1873">
      <w:pPr>
        <w:ind w:hanging="540"/>
        <w:jc w:val="both"/>
      </w:pPr>
      <w:r>
        <w:t xml:space="preserve">        Цель </w:t>
      </w:r>
      <w:r>
        <w:t>должна обладать следующими свойствами:</w:t>
      </w:r>
    </w:p>
    <w:p w:rsidR="00B61439" w:rsidRDefault="00BE1873">
      <w:pPr>
        <w:ind w:left="-539"/>
        <w:jc w:val="both"/>
      </w:pPr>
      <w:r>
        <w:t xml:space="preserve">     - специфичность (цель должна соответствовать сфере реализации муниципальной программы);</w:t>
      </w:r>
    </w:p>
    <w:p w:rsidR="00B61439" w:rsidRDefault="00BE1873">
      <w:pPr>
        <w:ind w:left="-540"/>
        <w:jc w:val="both"/>
      </w:pPr>
      <w:r>
        <w:t xml:space="preserve">  - конкретность (не допускаются нечеткие формулировки, ведущие к произвольному или неоднозначному толкованию);</w:t>
      </w:r>
    </w:p>
    <w:p w:rsidR="00B61439" w:rsidRDefault="00BE1873">
      <w:pPr>
        <w:ind w:hanging="540"/>
        <w:jc w:val="both"/>
      </w:pPr>
      <w:r>
        <w:t xml:space="preserve">      -  изм</w:t>
      </w:r>
      <w:r>
        <w:t>еримость (достижение цели можно проверить);</w:t>
      </w:r>
    </w:p>
    <w:p w:rsidR="00B61439" w:rsidRDefault="00BE1873">
      <w:pPr>
        <w:ind w:left="-540"/>
        <w:jc w:val="both"/>
      </w:pPr>
      <w:r>
        <w:t>достижимость (цель должна быть достижима за период реализации муниципальной программы);</w:t>
      </w:r>
    </w:p>
    <w:p w:rsidR="00B61439" w:rsidRDefault="00BE1873">
      <w:pPr>
        <w:ind w:left="-539"/>
        <w:jc w:val="both"/>
      </w:pPr>
      <w:r>
        <w:t xml:space="preserve">  - релевантность (соответствие формулировки цели ожидаемым конечным результатам реализации муниципальной программы). Формул</w:t>
      </w:r>
      <w:r>
        <w:t>ировка цели должна быть ясной, без использования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B61439" w:rsidRDefault="00BE1873">
      <w:pPr>
        <w:ind w:left="-540"/>
        <w:jc w:val="both"/>
      </w:pPr>
      <w:r>
        <w:t xml:space="preserve">         Достижение цели обе</w:t>
      </w:r>
      <w:r>
        <w:t>спечивается за счет решения задач муниципальной программы.</w:t>
      </w:r>
    </w:p>
    <w:p w:rsidR="00B61439" w:rsidRDefault="00BE1873">
      <w:pPr>
        <w:ind w:left="-540" w:firstLine="540"/>
        <w:jc w:val="both"/>
      </w:pPr>
      <w:r>
        <w:t>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</w:t>
      </w:r>
      <w:r>
        <w:t>граммы.</w:t>
      </w:r>
    </w:p>
    <w:p w:rsidR="00B61439" w:rsidRDefault="00BE1873">
      <w:pPr>
        <w:ind w:left="-540" w:firstLine="540"/>
        <w:jc w:val="both"/>
      </w:pPr>
      <w:r>
        <w:t>Сформулированные задачи должны быть необходимы и достаточны для достижения соответствующей цели.</w:t>
      </w:r>
    </w:p>
    <w:p w:rsidR="00B61439" w:rsidRDefault="00BE1873">
      <w:pPr>
        <w:ind w:left="-540" w:firstLine="540"/>
        <w:jc w:val="both"/>
      </w:pPr>
      <w:r>
        <w:t>Целевые показатели (индикаторы) программы должны количественно характеризовать ход ее реализации, достижение целей и решение задач муниципальной програ</w:t>
      </w:r>
      <w:r>
        <w:t>ммы, а также:</w:t>
      </w:r>
    </w:p>
    <w:p w:rsidR="00B61439" w:rsidRDefault="00BE1873">
      <w:pPr>
        <w:ind w:left="-540" w:firstLine="540"/>
        <w:jc w:val="both"/>
      </w:pPr>
      <w:r>
        <w:t>- отражать специфику развития конкретной области, проблем и задач, на решение которых направлена реализация муниципальной программы; иметь количественное значение;</w:t>
      </w:r>
    </w:p>
    <w:p w:rsidR="00B61439" w:rsidRDefault="00BE1873">
      <w:pPr>
        <w:ind w:left="-540" w:firstLine="540"/>
        <w:jc w:val="both"/>
      </w:pPr>
      <w:r>
        <w:t>- непосредственно зависеть от решения задач и реализации муниципальной програм</w:t>
      </w:r>
      <w:r>
        <w:t>мы;</w:t>
      </w:r>
    </w:p>
    <w:p w:rsidR="00B61439" w:rsidRDefault="00BE1873">
      <w:pPr>
        <w:ind w:left="-540"/>
        <w:jc w:val="both"/>
      </w:pPr>
      <w:r>
        <w:t>включать показатели энергетической эффективности и энергосбережения, производительности труда, создания и модернизации высокопроизводительных и высокотехнологичных рабочих мест (для муниципальных программ, направленных на развитие отраслей экономики);</w:t>
      </w:r>
    </w:p>
    <w:p w:rsidR="00B61439" w:rsidRDefault="00BE1873">
      <w:pPr>
        <w:ind w:left="-540" w:firstLine="540"/>
        <w:jc w:val="both"/>
      </w:pPr>
      <w:r>
        <w:t>- отвечать иным требованиям, определяемым в соответствии с настоящим Порядком.</w:t>
      </w:r>
    </w:p>
    <w:p w:rsidR="00B61439" w:rsidRDefault="00BE1873">
      <w:pPr>
        <w:ind w:left="-540" w:firstLine="540"/>
        <w:jc w:val="both"/>
      </w:pPr>
      <w:r>
        <w:t>В перечень целевых показателей (индикаторов) программ подлежат включению показатели, значения которых удовлетворяют одному из следующих условий:</w:t>
      </w:r>
    </w:p>
    <w:p w:rsidR="00B61439" w:rsidRDefault="00BE1873">
      <w:pPr>
        <w:ind w:left="-540" w:firstLine="540"/>
        <w:jc w:val="both"/>
      </w:pPr>
      <w:r>
        <w:t xml:space="preserve">- определяются на основе данных </w:t>
      </w:r>
      <w:r>
        <w:t>государственного статистического наблюдения;</w:t>
      </w:r>
    </w:p>
    <w:p w:rsidR="00B61439" w:rsidRDefault="00BE1873">
      <w:pPr>
        <w:ind w:left="-540" w:firstLine="540"/>
        <w:jc w:val="both"/>
      </w:pPr>
      <w:r>
        <w:t>- рассчитываются по методикам, утвержденным правовым актом Правительства Российской Федерации, правительства Приморского края, а также методикам, включенным в состав муниципальной программы. Методика расчета цел</w:t>
      </w:r>
      <w:r>
        <w:t>евых показателей (индикаторов), включенная в состав муниципальной программы, должна обеспечивать сопоставимость показателей, отражающих аналогичные наблюдаемые явления, объекты, процессы или их свойства.</w:t>
      </w:r>
    </w:p>
    <w:p w:rsidR="00B61439" w:rsidRDefault="00BE1873">
      <w:pPr>
        <w:ind w:left="-540" w:firstLine="540"/>
        <w:jc w:val="both"/>
      </w:pPr>
      <w:r>
        <w:t>Система целевых показателей (индикаторов) программ о</w:t>
      </w:r>
      <w:r>
        <w:t>беспечивают возможность проверки и подтверждения достижения целей и решения задач, поставленных в муниципальной программе.</w:t>
      </w:r>
    </w:p>
    <w:p w:rsidR="00B61439" w:rsidRDefault="00BE1873">
      <w:pPr>
        <w:ind w:left="-540" w:firstLine="540"/>
        <w:jc w:val="both"/>
      </w:pPr>
      <w:r>
        <w:t>Целевые показатели (индикаторы) муниципальной программы приводятся в табличной форме в соответствии с приложением № 3 к настоящему По</w:t>
      </w:r>
      <w:r>
        <w:t>рядку.</w:t>
      </w:r>
    </w:p>
    <w:p w:rsidR="00B61439" w:rsidRDefault="00BE1873">
      <w:pPr>
        <w:ind w:left="-540" w:firstLine="540"/>
        <w:jc w:val="both"/>
        <w:outlineLvl w:val="2"/>
      </w:pPr>
      <w:r>
        <w:t>2.9.2.3. Этапы и сроки реализации Программы</w:t>
      </w:r>
    </w:p>
    <w:p w:rsidR="00B61439" w:rsidRDefault="00BE1873">
      <w:pPr>
        <w:ind w:left="-540" w:firstLine="540"/>
        <w:jc w:val="both"/>
      </w:pPr>
      <w:r>
        <w:t>Раздел должен содержать обоснование сроков достижения задач и реализации Программы с описанием основных этапов реализации.</w:t>
      </w:r>
    </w:p>
    <w:p w:rsidR="00B61439" w:rsidRDefault="00BE1873">
      <w:pPr>
        <w:ind w:left="-540" w:firstLine="540"/>
        <w:jc w:val="both"/>
        <w:outlineLvl w:val="2"/>
      </w:pPr>
      <w:r>
        <w:t>2.9.2.4. Перечень основных мероприятий Программы</w:t>
      </w:r>
    </w:p>
    <w:p w:rsidR="00B61439" w:rsidRDefault="00BE1873">
      <w:pPr>
        <w:ind w:left="-540" w:firstLine="540"/>
        <w:jc w:val="both"/>
      </w:pPr>
      <w:r>
        <w:t>Раздел Программы должен содержать</w:t>
      </w:r>
      <w:r>
        <w:t xml:space="preserve"> программные мероприятия, которые предлагается реализовать для решения задач Программы и достижения поставленных целей.</w:t>
      </w:r>
    </w:p>
    <w:p w:rsidR="00B61439" w:rsidRDefault="00BE1873">
      <w:pPr>
        <w:ind w:left="-540" w:firstLine="540"/>
        <w:jc w:val="both"/>
      </w:pPr>
      <w:r>
        <w:t>Формирование мероприятий муниципальных программ основано на принципах проектного управления, что предполагает обязательность обоснования</w:t>
      </w:r>
      <w:r>
        <w:t xml:space="preserve"> выбора форм и механизмов финансирования реализации конкретных мероприятий (включая возможность их реализации без использования средств </w:t>
      </w:r>
      <w:r>
        <w:lastRenderedPageBreak/>
        <w:t>соответствующего бюджета либо целесообразность применения механизмов государственно-частного партнерства).</w:t>
      </w:r>
    </w:p>
    <w:p w:rsidR="00B61439" w:rsidRDefault="00BE1873">
      <w:pPr>
        <w:ind w:left="-540" w:firstLine="540"/>
        <w:jc w:val="both"/>
      </w:pPr>
      <w:r>
        <w:t>Перечень и кр</w:t>
      </w:r>
      <w:r>
        <w:t>аткое описание подпрограмм и основных мероприятий муниципальной программы.</w:t>
      </w:r>
    </w:p>
    <w:p w:rsidR="00B61439" w:rsidRDefault="00BE1873">
      <w:pPr>
        <w:ind w:left="-540" w:firstLine="540"/>
        <w:jc w:val="both"/>
      </w:pPr>
      <w:r>
        <w:t>В разделе приводится перечень и краткое описание подпрограмм, а также перечень основных мероприятий муниципальной программы.</w:t>
      </w:r>
    </w:p>
    <w:p w:rsidR="00B61439" w:rsidRDefault="00BE1873">
      <w:pPr>
        <w:ind w:left="-540" w:firstLine="540"/>
        <w:jc w:val="both"/>
      </w:pPr>
      <w:r>
        <w:t>Перечень основных мероприятий содержит конкретные формул</w:t>
      </w:r>
      <w:r>
        <w:t xml:space="preserve">ировки наименований основных мероприятий, отражает источники и объемы финансирования, непосредственные результаты их реализации. </w:t>
      </w:r>
    </w:p>
    <w:p w:rsidR="00B61439" w:rsidRDefault="00BE1873">
      <w:pPr>
        <w:ind w:left="-540" w:firstLine="540"/>
        <w:jc w:val="both"/>
      </w:pPr>
      <w:r>
        <w:t>Основные мероприятия, включенные в перечень, не могут дублировать мероприятия других муниципальных программ и подпрограмм.</w:t>
      </w:r>
    </w:p>
    <w:p w:rsidR="00B61439" w:rsidRDefault="00BE1873">
      <w:pPr>
        <w:ind w:left="-540" w:firstLine="540"/>
        <w:jc w:val="both"/>
      </w:pPr>
      <w:r>
        <w:t>Мас</w:t>
      </w:r>
      <w:r>
        <w:t>штаб основного мероприятия обеспечивает возможность контроля за выполнением муниципальной программы, но не усложняет систему контроля и отчетности. Наименования основных мероприятий не могут дублировать наименования целей и задач муниципальной программы.</w:t>
      </w:r>
    </w:p>
    <w:p w:rsidR="00B61439" w:rsidRDefault="00BE1873">
      <w:pPr>
        <w:ind w:left="-540" w:firstLine="540"/>
        <w:jc w:val="both"/>
      </w:pPr>
      <w:r>
        <w:t>О</w:t>
      </w:r>
      <w:r>
        <w:t>сновное мероприятие направлено на решение конкретной задачи муниципальной программы. На решение одной задачи может быть направлено несколько основных мероприятий.</w:t>
      </w:r>
    </w:p>
    <w:p w:rsidR="00B61439" w:rsidRDefault="00BE1873">
      <w:pPr>
        <w:ind w:left="-540" w:firstLine="540"/>
        <w:jc w:val="both"/>
      </w:pPr>
      <w:r>
        <w:t>Перечень основных мероприятий, реализация которых предполагает финансирование за счет средств</w:t>
      </w:r>
      <w:r>
        <w:t xml:space="preserve"> местного бюджета, отражает соответствующие расходные обязательства Дальнереченского муниципального округа и формируется с учетом установленных бюджетным законодательством Российской Федерации видов расходов бюджета (форм бюджетных ассигнований). Перечень </w:t>
      </w:r>
      <w:r>
        <w:t>основных мероприятий, реализация которых не предполагает финансирование за счет средств местного бюджета, формируется с учетом вопросов местного значения, полномочий органов местного самоуправления, определенных законодательством Российской Федерации.</w:t>
      </w:r>
    </w:p>
    <w:p w:rsidR="00B61439" w:rsidRDefault="00BE1873">
      <w:pPr>
        <w:ind w:left="-540" w:firstLine="540"/>
        <w:jc w:val="both"/>
      </w:pPr>
      <w:r>
        <w:t>Пере</w:t>
      </w:r>
      <w:r>
        <w:t>чень основных мероприятий муниципальной программы приводится в табличной форме в соответствии с Приложениями № 4 и № 5 к настоящему Порядку. Объем бюджетных ассигнований указывается в рублях с точностью до двух знаков после запятой.</w:t>
      </w:r>
    </w:p>
    <w:p w:rsidR="00B61439" w:rsidRDefault="00BE1873">
      <w:pPr>
        <w:ind w:left="-540" w:firstLine="540"/>
        <w:jc w:val="both"/>
        <w:rPr>
          <w:szCs w:val="28"/>
        </w:rPr>
      </w:pPr>
      <w:r>
        <w:rPr>
          <w:szCs w:val="28"/>
        </w:rPr>
        <w:t>Раздел должен содержать</w:t>
      </w:r>
      <w:r>
        <w:rPr>
          <w:szCs w:val="28"/>
        </w:rPr>
        <w:t xml:space="preserve"> информацию о формировании в рамках муниципальной программы муниципальных заданий.</w:t>
      </w:r>
    </w:p>
    <w:p w:rsidR="00B61439" w:rsidRDefault="00BE1873">
      <w:pPr>
        <w:ind w:left="-540" w:firstLine="540"/>
        <w:jc w:val="both"/>
      </w:pPr>
      <w:r>
        <w:rPr>
          <w:szCs w:val="28"/>
        </w:rPr>
        <w:t>Перечень реализуемых мероприятий муниципальной программы (подпрограммы) и отдельных мероприятий формируется разработчиком Программы.</w:t>
      </w:r>
    </w:p>
    <w:p w:rsidR="00B61439" w:rsidRDefault="00BE1873">
      <w:pPr>
        <w:ind w:left="-540" w:firstLine="540"/>
        <w:jc w:val="both"/>
        <w:outlineLvl w:val="2"/>
      </w:pPr>
      <w:r>
        <w:t>2.9.3.  Механизм реализации Программы</w:t>
      </w:r>
    </w:p>
    <w:p w:rsidR="00B61439" w:rsidRDefault="00BE1873">
      <w:pPr>
        <w:ind w:left="-540" w:firstLine="540"/>
        <w:jc w:val="both"/>
      </w:pPr>
      <w:r>
        <w:t>Ра</w:t>
      </w:r>
      <w:r>
        <w:t>здел Программы должен содержать увязку всех программных мероприятий и очередность их проведения с проектируемыми объемами материальных, трудовых и финансовых ресурсов.</w:t>
      </w:r>
    </w:p>
    <w:p w:rsidR="00B61439" w:rsidRDefault="00BE1873">
      <w:pPr>
        <w:ind w:left="-540" w:firstLine="540"/>
        <w:jc w:val="both"/>
        <w:outlineLvl w:val="2"/>
      </w:pPr>
      <w:r>
        <w:t>2.9.4.  Ресурсное обеспечение Программы</w:t>
      </w:r>
    </w:p>
    <w:p w:rsidR="00B61439" w:rsidRDefault="00BE1873">
      <w:pPr>
        <w:ind w:left="-540" w:firstLine="540"/>
        <w:jc w:val="both"/>
      </w:pPr>
      <w:r>
        <w:t>Раздел должен содержать:</w:t>
      </w:r>
    </w:p>
    <w:p w:rsidR="00B61439" w:rsidRDefault="00BE1873">
      <w:pPr>
        <w:ind w:left="-540" w:firstLine="540"/>
        <w:jc w:val="both"/>
      </w:pPr>
      <w:r>
        <w:t>- информацию по финансо</w:t>
      </w:r>
      <w:r>
        <w:t>вому обеспечению муниципальной программы (с расшифровкой по главным распорядителям средств бюджета муниципального округа, подпрограммам, основным мероприятиям подпрограмм, а также по годам реализации муниципальной программы);</w:t>
      </w:r>
    </w:p>
    <w:p w:rsidR="00B61439" w:rsidRDefault="00BE1873">
      <w:pPr>
        <w:ind w:left="-540" w:firstLine="540"/>
        <w:jc w:val="both"/>
      </w:pPr>
      <w:r>
        <w:t>- основные положения порядка ф</w:t>
      </w:r>
      <w:r>
        <w:t>инансирования Программы, обоснование ресурсного обеспечения, необходимого для реализации Программы, а также сроки, объемы и источники финансирования. Кроме того, раздел должен включать в себя обоснование возможности привлечения (помимо средств бюджета Даль</w:t>
      </w:r>
      <w:r>
        <w:t>нереченского муниципального округа) внебюджетных средств и средств федерального и краевого бюджетов для реализации программных мероприятий и описания механизмов привлечения этих средств.</w:t>
      </w:r>
    </w:p>
    <w:p w:rsidR="00B61439" w:rsidRDefault="00BE1873">
      <w:pPr>
        <w:ind w:left="-540" w:firstLine="540"/>
        <w:jc w:val="both"/>
      </w:pPr>
      <w:r>
        <w:t>Объем финансирования программных мероприятий указывается в действующи</w:t>
      </w:r>
      <w:r>
        <w:t>х ценах года, в котором запланирована реализация указанных мероприятий, с разбивкой по источникам и по годам реализации Программы.</w:t>
      </w:r>
    </w:p>
    <w:p w:rsidR="00B61439" w:rsidRDefault="00BE1873">
      <w:pPr>
        <w:ind w:left="-540" w:firstLine="540"/>
        <w:jc w:val="both"/>
      </w:pPr>
      <w:r>
        <w:t xml:space="preserve">К проекту муниципальной программы прилагается обоснование потребности в финансовых средствах, необходимых для реализации муниципальной программы. </w:t>
      </w:r>
    </w:p>
    <w:p w:rsidR="00B61439" w:rsidRDefault="00BE1873">
      <w:pPr>
        <w:ind w:left="-540" w:firstLine="540"/>
        <w:jc w:val="both"/>
      </w:pPr>
      <w:r>
        <w:t>При рассмотрении проекта муниципальной программы управление финансов вправе запросить у разработчика муниципа</w:t>
      </w:r>
      <w:r>
        <w:t>льной программы дополнительные расчеты, обоснования и пояснения по параметрам ресурсного обеспечения реализации муниципальной программы.</w:t>
      </w:r>
    </w:p>
    <w:p w:rsidR="00B61439" w:rsidRDefault="00BE1873">
      <w:pPr>
        <w:ind w:left="-540" w:firstLine="540"/>
        <w:jc w:val="both"/>
      </w:pPr>
      <w:r>
        <w:t>в случае оказания муниципальными учреждениями муниципальных услуг юридическим и (или) физическим лицам - прогноз сводны</w:t>
      </w:r>
      <w:r>
        <w:t>х показателей муниципальных заданий по этапам реализации муниципальной программы;</w:t>
      </w:r>
    </w:p>
    <w:p w:rsidR="00B61439" w:rsidRDefault="00BE1873">
      <w:pPr>
        <w:ind w:left="-540" w:firstLine="540"/>
        <w:jc w:val="both"/>
      </w:pPr>
      <w:r>
        <w:lastRenderedPageBreak/>
        <w:t>в случае использования налоговых, таможенных, тарифных, кредитных и иных инструментов - обоснование необходимости их применения для достижения цели и (или) ожидаемых результа</w:t>
      </w:r>
      <w:r>
        <w:t>тов муниципальной программы с финансовой оценкой по этапам ее реализации;</w:t>
      </w:r>
    </w:p>
    <w:p w:rsidR="00B61439" w:rsidRDefault="00BE1873">
      <w:pPr>
        <w:ind w:left="-540" w:firstLine="540"/>
        <w:jc w:val="both"/>
      </w:pPr>
      <w:r>
        <w:t>в случае реализации в соответствующей сфере социально-экономического развития Дальнереченского муниципального округа инвестиционных проектов, исполнение которых полностью или частичн</w:t>
      </w:r>
      <w:r>
        <w:t>о осуществляется за счет средств бюджета муниципального округа, - информация об указанных проектах.</w:t>
      </w:r>
    </w:p>
    <w:p w:rsidR="00B61439" w:rsidRDefault="00BE1873">
      <w:pPr>
        <w:ind w:left="-540" w:firstLine="540"/>
        <w:jc w:val="both"/>
      </w:pPr>
      <w:r>
        <w:t>Ресурсное обеспечение реализации программы с расшифровкой по главным распорядителям средств бюджета муниципального округа, подпрограммам, отдельным мероприя</w:t>
      </w:r>
      <w:r>
        <w:t>тиям, а также прогнозная оценка привлекаемых средств по годам реализации формируется в соответствии с Приложением № 6 к настоящему Порядку. Объем бюджетных ассигнований указывается в рублях с точностью до двух знаков после запятой.</w:t>
      </w:r>
    </w:p>
    <w:p w:rsidR="00B61439" w:rsidRDefault="00BE1873">
      <w:pPr>
        <w:ind w:left="-540" w:firstLine="540"/>
        <w:jc w:val="both"/>
        <w:outlineLvl w:val="2"/>
      </w:pPr>
      <w:r>
        <w:t>2.9.5.  Управление реали</w:t>
      </w:r>
      <w:r>
        <w:t>зацией Программы и контроль за ходом ее исполнения</w:t>
      </w:r>
    </w:p>
    <w:p w:rsidR="00B61439" w:rsidRDefault="00BE1873">
      <w:pPr>
        <w:ind w:left="-540" w:firstLine="540"/>
        <w:jc w:val="both"/>
      </w:pPr>
      <w:r>
        <w:t>Раздел должен содержать подробное описание механизма координации Программы и системы контроля за ее реализацией в соответствии с разделом 4 настоящего Порядка.</w:t>
      </w:r>
    </w:p>
    <w:p w:rsidR="00B61439" w:rsidRDefault="00BE1873">
      <w:pPr>
        <w:ind w:left="-540" w:firstLine="540"/>
        <w:jc w:val="both"/>
        <w:outlineLvl w:val="2"/>
      </w:pPr>
      <w:r>
        <w:t xml:space="preserve">2.9.6.  Оценка эффективности реализации </w:t>
      </w:r>
      <w:r>
        <w:t>Программы</w:t>
      </w:r>
    </w:p>
    <w:p w:rsidR="00B61439" w:rsidRDefault="00BE1873">
      <w:pPr>
        <w:ind w:left="-540" w:firstLine="540"/>
        <w:jc w:val="both"/>
      </w:pPr>
      <w:r>
        <w:t>Раздел с учетом специфики Программы включает в себя показатели, необходимые для анализа и оценки конкретных результатов выполнения Программы по годам, использования средств бюджета Дальнереченского муниципального округа, внебюджетных средств и ср</w:t>
      </w:r>
      <w:r>
        <w:t>едств федерального и краевого бюджетов, эффективности реализации программных мероприятий.</w:t>
      </w:r>
    </w:p>
    <w:p w:rsidR="00B61439" w:rsidRDefault="00BE1873">
      <w:pPr>
        <w:ind w:left="-540" w:firstLine="540"/>
        <w:jc w:val="both"/>
      </w:pPr>
      <w:r>
        <w:t>В разделе приводятся как конкретные показатели, так и методики расчета, применяемые для оценки ожидаемой социально-экономической эффективности Программы и подпрограмм</w:t>
      </w:r>
      <w:r>
        <w:t xml:space="preserve"> (в случае необходимости).</w:t>
      </w:r>
    </w:p>
    <w:p w:rsidR="00B61439" w:rsidRDefault="00BE1873">
      <w:pPr>
        <w:ind w:left="-540" w:firstLine="540"/>
        <w:jc w:val="both"/>
      </w:pPr>
      <w:r>
        <w:t>По каждой муниципальной программе ответственным исполнителем ежеквартально и ежегодно проводится оценка эффективности реализации мероприятий муниципальной программы (подпрограммы) согласно Приложения № 2 к настоящему Порядку.</w:t>
      </w:r>
    </w:p>
    <w:p w:rsidR="00B61439" w:rsidRDefault="00B61439">
      <w:pPr>
        <w:ind w:left="-540" w:firstLine="540"/>
        <w:jc w:val="both"/>
      </w:pPr>
    </w:p>
    <w:p w:rsidR="00B61439" w:rsidRDefault="00BE1873">
      <w:pPr>
        <w:ind w:left="-540" w:firstLine="540"/>
        <w:jc w:val="center"/>
        <w:outlineLvl w:val="1"/>
      </w:pPr>
      <w:r>
        <w:t>3.</w:t>
      </w:r>
      <w:r>
        <w:t xml:space="preserve"> СОГЛАСОВАНИЕ И УТВЕРЖДЕНИЕ </w:t>
      </w:r>
      <w:proofErr w:type="gramStart"/>
      <w:r>
        <w:t>ПРОЕКТОВ  МУНИЦИПАЛЬНЫХ</w:t>
      </w:r>
      <w:proofErr w:type="gramEnd"/>
      <w:r>
        <w:t xml:space="preserve"> ПРОГРАММ</w:t>
      </w:r>
    </w:p>
    <w:p w:rsidR="00B61439" w:rsidRDefault="00B61439">
      <w:pPr>
        <w:ind w:left="-540" w:firstLine="540"/>
        <w:jc w:val="both"/>
      </w:pPr>
    </w:p>
    <w:p w:rsidR="00B61439" w:rsidRDefault="00BE1873">
      <w:pPr>
        <w:ind w:left="-540" w:firstLine="540"/>
        <w:jc w:val="both"/>
      </w:pPr>
      <w:r>
        <w:t>3.1. Разработанный проект Программы в обязательном порядке направляется разработчиком Программы на согласование в следующие структурные подразделения администрации Дальнереченского муниципальног</w:t>
      </w:r>
      <w:r>
        <w:t>о округа:</w:t>
      </w:r>
    </w:p>
    <w:p w:rsidR="00B61439" w:rsidRDefault="00BE1873">
      <w:pPr>
        <w:ind w:left="-540" w:firstLine="540"/>
        <w:jc w:val="both"/>
      </w:pPr>
      <w:r>
        <w:t xml:space="preserve">- юридический отдел </w:t>
      </w:r>
    </w:p>
    <w:p w:rsidR="00B61439" w:rsidRDefault="00BE1873">
      <w:pPr>
        <w:ind w:left="-540" w:firstLine="540"/>
        <w:jc w:val="both"/>
      </w:pPr>
      <w:r>
        <w:t xml:space="preserve">- управление финансов </w:t>
      </w:r>
    </w:p>
    <w:p w:rsidR="00B61439" w:rsidRDefault="00BE1873">
      <w:pPr>
        <w:ind w:left="-540" w:firstLine="540"/>
        <w:jc w:val="both"/>
      </w:pPr>
      <w:r>
        <w:t xml:space="preserve">- отдел экономики </w:t>
      </w:r>
    </w:p>
    <w:p w:rsidR="00B61439" w:rsidRDefault="00BE1873">
      <w:pPr>
        <w:ind w:left="-540" w:firstLine="540"/>
        <w:jc w:val="both"/>
      </w:pPr>
      <w:r>
        <w:t>3.1.1. Проект Программы в установленном порядке может также направляться разработчиком Программы на согласование в иные заинтересованные структурные подразделения администрации Дальне</w:t>
      </w:r>
      <w:r>
        <w:t>реченского муниципального округа.</w:t>
      </w:r>
    </w:p>
    <w:p w:rsidR="00B61439" w:rsidRDefault="00BE1873">
      <w:pPr>
        <w:ind w:left="-540" w:firstLine="540"/>
        <w:jc w:val="both"/>
      </w:pPr>
      <w:r>
        <w:t>3.2. Структурные подразделения администрации Дальнереченского муниципального округа, указанные в пункте 3.1. настоящего Порядка и заинтересованные структурные подразделения администрации Дальнереченского муниципального окр</w:t>
      </w:r>
      <w:r>
        <w:t>уга, получившие на согласование проект Программы, оценивают в пределах своей компетенции целесообразность принятия предлагаемой Программы по следующим критериям:</w:t>
      </w:r>
    </w:p>
    <w:p w:rsidR="00B61439" w:rsidRDefault="00BE1873">
      <w:pPr>
        <w:ind w:left="-540" w:firstLine="540"/>
        <w:jc w:val="both"/>
      </w:pPr>
      <w:r>
        <w:t>1) приоритетный характер проблемы, предлагаемой для программного решения;</w:t>
      </w:r>
    </w:p>
    <w:p w:rsidR="00B61439" w:rsidRDefault="00BE1873">
      <w:pPr>
        <w:ind w:left="-540" w:firstLine="540"/>
        <w:jc w:val="both"/>
      </w:pPr>
      <w:r>
        <w:t>2) обоснованность, к</w:t>
      </w:r>
      <w:r>
        <w:t>омплексность программных мероприятий, сроки их реализации;</w:t>
      </w:r>
    </w:p>
    <w:p w:rsidR="00B61439" w:rsidRDefault="00BE1873">
      <w:pPr>
        <w:ind w:left="-540" w:firstLine="540"/>
        <w:jc w:val="both"/>
      </w:pPr>
      <w:r>
        <w:t>3) привлечение внебюджетных средств, средств федерального, краевого бюджетов для реализации Программы в увязке с возможностями ее поддержки за счет средств бюджета Дальнереченского муниципального о</w:t>
      </w:r>
      <w:r>
        <w:t>круга;</w:t>
      </w:r>
    </w:p>
    <w:p w:rsidR="00B61439" w:rsidRDefault="00BE1873">
      <w:pPr>
        <w:ind w:left="-540" w:firstLine="540"/>
        <w:jc w:val="both"/>
      </w:pPr>
      <w:r>
        <w:t>4) эффективность механизма осуществления Программы;</w:t>
      </w:r>
    </w:p>
    <w:p w:rsidR="00B61439" w:rsidRDefault="00BE1873">
      <w:pPr>
        <w:ind w:left="-540" w:firstLine="540"/>
        <w:jc w:val="both"/>
      </w:pPr>
      <w:r>
        <w:t>5) социально-экономическую эффективность Программы в целом, ожидаемые конечные результаты реализации Программы и ее влияние на социально-экономическое развитие муниципального округа;</w:t>
      </w:r>
    </w:p>
    <w:p w:rsidR="00B61439" w:rsidRDefault="00BE1873">
      <w:pPr>
        <w:ind w:left="-540" w:firstLine="540"/>
        <w:jc w:val="both"/>
      </w:pPr>
      <w:r>
        <w:t xml:space="preserve">6) </w:t>
      </w:r>
      <w:r>
        <w:t>соответствие действующему законодательству.</w:t>
      </w:r>
    </w:p>
    <w:p w:rsidR="00B61439" w:rsidRDefault="00BE1873">
      <w:pPr>
        <w:ind w:left="-540" w:firstLine="540"/>
        <w:jc w:val="both"/>
      </w:pPr>
      <w:r>
        <w:lastRenderedPageBreak/>
        <w:t>3.3. Ответственный исполнитель Программы (подпрограммы) в течение одного рабочего дня направляет его в обязательном порядке на экспертизу и согласование в Контрольно-счетную палату Дальнереченского муниципального</w:t>
      </w:r>
      <w:r>
        <w:t xml:space="preserve"> округа.</w:t>
      </w:r>
    </w:p>
    <w:p w:rsidR="00B61439" w:rsidRDefault="00BE1873">
      <w:pPr>
        <w:ind w:left="-540" w:firstLine="540"/>
        <w:jc w:val="both"/>
      </w:pPr>
      <w:r>
        <w:t>3.4.  Согласованный проект Программы утверждается постановлением администрации Дальнереченского муниципального округа.</w:t>
      </w:r>
    </w:p>
    <w:p w:rsidR="00B61439" w:rsidRDefault="00BE1873">
      <w:pPr>
        <w:ind w:left="-540" w:firstLine="540"/>
        <w:jc w:val="both"/>
      </w:pPr>
      <w:r>
        <w:t>Программы, предлагаемые к финансированию за счет средств бюджета Дальнереченского муниципального округа, начиная с очередного фи</w:t>
      </w:r>
      <w:r>
        <w:t>нансового года, подлежат утверждению не позднее 20 октября года, предшествующему очередному финансовому году.</w:t>
      </w:r>
    </w:p>
    <w:p w:rsidR="00B61439" w:rsidRDefault="00BE1873">
      <w:pPr>
        <w:ind w:left="-540" w:firstLine="540"/>
        <w:jc w:val="both"/>
      </w:pPr>
      <w:r>
        <w:t>Муниципальные программы, принимаемые и предлагаемые к финансированию в текущем году, являются основанием для внесения изменений в бюджет Дальнереч</w:t>
      </w:r>
      <w:r>
        <w:t>енского муниципального округа на текущий финансовый год при наличии источников финансирования.</w:t>
      </w:r>
    </w:p>
    <w:p w:rsidR="00B61439" w:rsidRDefault="00B61439">
      <w:pPr>
        <w:ind w:left="-540" w:firstLine="540"/>
        <w:jc w:val="both"/>
      </w:pPr>
    </w:p>
    <w:p w:rsidR="00B61439" w:rsidRDefault="00BE1873">
      <w:pPr>
        <w:ind w:left="-540" w:firstLine="540"/>
        <w:jc w:val="center"/>
        <w:outlineLvl w:val="1"/>
      </w:pPr>
      <w:r>
        <w:t>4. УПРАВЛЕНИЕ РЕАЛИЗАЦИЕЙ МУНИЦИПАЛЬНЫХ</w:t>
      </w:r>
    </w:p>
    <w:p w:rsidR="00B61439" w:rsidRDefault="00BE1873">
      <w:pPr>
        <w:ind w:left="-540" w:firstLine="540"/>
        <w:jc w:val="center"/>
      </w:pPr>
      <w:r>
        <w:t>ПРОГРАММ И КОНТРОЛЬ ЗА ХОДОМ ИХ ИСПОЛНЕНИЯ</w:t>
      </w:r>
    </w:p>
    <w:p w:rsidR="00B61439" w:rsidRDefault="00B61439">
      <w:pPr>
        <w:ind w:left="-540" w:firstLine="540"/>
        <w:jc w:val="both"/>
      </w:pPr>
    </w:p>
    <w:p w:rsidR="00B61439" w:rsidRDefault="00BE1873">
      <w:pPr>
        <w:ind w:left="-540" w:firstLine="540"/>
        <w:jc w:val="both"/>
      </w:pPr>
      <w:r>
        <w:t>4.1. Контроль за ходом реализации муниципальных программ осуществляет ответс</w:t>
      </w:r>
      <w:r>
        <w:t>твенный исполнитель (разработчик) либо куратор Программы.</w:t>
      </w:r>
    </w:p>
    <w:p w:rsidR="00B61439" w:rsidRDefault="00BE1873">
      <w:pPr>
        <w:ind w:left="-540" w:firstLine="540"/>
        <w:jc w:val="both"/>
      </w:pPr>
      <w:r>
        <w:t>4.2. Ответственный исполнитель (разработчик) осуществляет следующие функции:</w:t>
      </w:r>
    </w:p>
    <w:p w:rsidR="00B61439" w:rsidRDefault="00BE1873">
      <w:pPr>
        <w:ind w:left="-540" w:firstLine="540"/>
        <w:jc w:val="both"/>
      </w:pPr>
      <w:r>
        <w:t>1) представляет Программу на утверждение в администрацию Дальнереченского муниципального округа;</w:t>
      </w:r>
    </w:p>
    <w:p w:rsidR="00B61439" w:rsidRDefault="00BE1873">
      <w:pPr>
        <w:ind w:left="-540" w:firstLine="540"/>
        <w:jc w:val="both"/>
      </w:pPr>
      <w:r>
        <w:t>2) является распорядител</w:t>
      </w:r>
      <w:r>
        <w:t>ем выделенных на реализацию Программы бюджетных средств и обеспечивает их использование в соответствии с утвержденными программными мероприятиями;</w:t>
      </w:r>
    </w:p>
    <w:p w:rsidR="00B61439" w:rsidRDefault="00BE1873">
      <w:pPr>
        <w:ind w:left="-540" w:firstLine="540"/>
        <w:jc w:val="both"/>
      </w:pPr>
      <w:r>
        <w:t>3) несет ответственность за своевременную реализацию Программы;</w:t>
      </w:r>
    </w:p>
    <w:p w:rsidR="00B61439" w:rsidRDefault="00BE1873">
      <w:pPr>
        <w:ind w:left="-540" w:firstLine="540"/>
        <w:jc w:val="both"/>
      </w:pPr>
      <w:r>
        <w:t>4) формирует предложения к проекту бюджета Да</w:t>
      </w:r>
      <w:r>
        <w:t>льнереченского муниципального округа по финансированию Программы в соответствующем финансовом году;</w:t>
      </w:r>
    </w:p>
    <w:p w:rsidR="00B61439" w:rsidRDefault="00BE1873">
      <w:pPr>
        <w:ind w:left="-540" w:firstLine="540"/>
        <w:jc w:val="both"/>
      </w:pPr>
      <w:r>
        <w:t>5) заключает соглашения (договоры) о намерениях с федеральными и краевыми органами исполнительной власти и организациями, участвующими в финансировании Прог</w:t>
      </w:r>
      <w:r>
        <w:t>раммы;</w:t>
      </w:r>
    </w:p>
    <w:p w:rsidR="00B61439" w:rsidRDefault="00BE1873">
      <w:pPr>
        <w:ind w:left="-540" w:firstLine="540"/>
        <w:jc w:val="both"/>
      </w:pPr>
      <w:r>
        <w:t>6) на основе заключенных соглашений (договоров) о намерениях и с учетом объемов финансирования Программы на предстоящий год заключает с организациями, участвующими в финансировании Программы, соглашения о порядке ее финансирования в предстоящем году</w:t>
      </w:r>
      <w:r>
        <w:t>;</w:t>
      </w:r>
    </w:p>
    <w:p w:rsidR="00B61439" w:rsidRDefault="00BE1873">
      <w:pPr>
        <w:ind w:left="-540" w:firstLine="540"/>
        <w:jc w:val="both"/>
      </w:pPr>
      <w:r>
        <w:t>7) определяет исполнителей Программы в целом или ее отдельных мероприятий;</w:t>
      </w:r>
    </w:p>
    <w:p w:rsidR="00B61439" w:rsidRDefault="00BE1873">
      <w:pPr>
        <w:ind w:left="-540" w:firstLine="540"/>
        <w:jc w:val="both"/>
      </w:pPr>
      <w:r>
        <w:t>8) обеспечивает взаимодействие между исполнителями отдельных мероприятий по Программе и координацию их действий по реализации Программы;</w:t>
      </w:r>
    </w:p>
    <w:p w:rsidR="00B61439" w:rsidRDefault="00BE1873">
      <w:pPr>
        <w:ind w:left="-540" w:firstLine="540"/>
        <w:jc w:val="both"/>
      </w:pPr>
      <w:r>
        <w:t>9) готовит и представляет в соответствии с</w:t>
      </w:r>
      <w:r>
        <w:t xml:space="preserve"> настоящим Порядок в отдел экономики отчеты об исполнении Программы;</w:t>
      </w:r>
    </w:p>
    <w:p w:rsidR="00B61439" w:rsidRDefault="00BE1873">
      <w:pPr>
        <w:ind w:left="-540" w:firstLine="540"/>
        <w:jc w:val="both"/>
      </w:pPr>
      <w:r>
        <w:t>10) осуществляет иные полномочия, установленные законодательством.</w:t>
      </w:r>
    </w:p>
    <w:p w:rsidR="00B61439" w:rsidRDefault="00BE1873">
      <w:pPr>
        <w:ind w:left="-540" w:firstLine="540"/>
        <w:jc w:val="both"/>
      </w:pPr>
      <w:r>
        <w:t>4.3. Ответственный исполнитель (разработчик), куратор Программы:</w:t>
      </w:r>
    </w:p>
    <w:p w:rsidR="00B61439" w:rsidRDefault="00BE1873">
      <w:pPr>
        <w:ind w:left="-540" w:firstLine="540"/>
        <w:jc w:val="both"/>
      </w:pPr>
      <w:r>
        <w:t>1) несет ответственность за подготовку и реализацию Про</w:t>
      </w:r>
      <w:r>
        <w:t>граммы в целом;</w:t>
      </w:r>
    </w:p>
    <w:p w:rsidR="00B61439" w:rsidRDefault="00BE1873">
      <w:pPr>
        <w:ind w:left="-540" w:firstLine="540"/>
        <w:jc w:val="both"/>
      </w:pPr>
      <w:r>
        <w:t xml:space="preserve">2) осуществляет текущую работу по координации деятельности разработчиков, обеспечивая их согласованные действия по подготовке и реализации программных мероприятий, а также по целевому и эффективному использованию средств бюджета </w:t>
      </w:r>
      <w:r>
        <w:t>Дальнереченского муниципального округа, а также федерального и краевого бюджетов.</w:t>
      </w:r>
    </w:p>
    <w:p w:rsidR="00B61439" w:rsidRDefault="00BE1873">
      <w:pPr>
        <w:ind w:left="-540" w:firstLine="540"/>
        <w:jc w:val="both"/>
      </w:pPr>
      <w:r>
        <w:t>4.4. Для обеспечения мониторинга и анализа хода реализации Программы разработчик Программы ежеквартально направляет в отдел экономики отчет о ходе выполнения программных меро</w:t>
      </w:r>
      <w:r>
        <w:t>приятий до 15 числа месяца, следующего за отчетным кварталом согласно Приложения № 2 к настоящему Порядку.</w:t>
      </w:r>
    </w:p>
    <w:p w:rsidR="00B61439" w:rsidRDefault="00BE1873">
      <w:pPr>
        <w:ind w:left="-540" w:firstLine="540"/>
        <w:jc w:val="both"/>
      </w:pPr>
      <w:r>
        <w:t>Кроме того, разработчик Программы ежегодно до 15 февраля представляет в отдел экономики краткий доклад о ходе работ по реализации Программы. Доклад д</w:t>
      </w:r>
      <w:r>
        <w:t>олжен содержать:</w:t>
      </w:r>
    </w:p>
    <w:p w:rsidR="00B61439" w:rsidRDefault="00BE1873">
      <w:pPr>
        <w:ind w:left="-540" w:firstLine="540"/>
        <w:jc w:val="both"/>
      </w:pPr>
      <w:r>
        <w:t>- общий объем фактически произведенных расходов, в том числе по источникам финансирования;</w:t>
      </w:r>
    </w:p>
    <w:p w:rsidR="00B61439" w:rsidRDefault="00BE1873">
      <w:pPr>
        <w:ind w:left="-540" w:firstLine="540"/>
        <w:jc w:val="both"/>
      </w:pPr>
      <w:r>
        <w:t>- перечень завершенных в течение года мероприятий по Программе;</w:t>
      </w:r>
    </w:p>
    <w:p w:rsidR="00B61439" w:rsidRDefault="00BE1873">
      <w:pPr>
        <w:ind w:left="-540" w:firstLine="540"/>
        <w:jc w:val="both"/>
      </w:pPr>
      <w:r>
        <w:t>- перечень мероприятий по Программе, не завершенных в течение года, в том числе свед</w:t>
      </w:r>
      <w:r>
        <w:t>ения о наличии, объемах и состоянии незавершенного строительства;</w:t>
      </w:r>
    </w:p>
    <w:p w:rsidR="00B61439" w:rsidRDefault="00BE1873">
      <w:pPr>
        <w:ind w:left="-540" w:firstLine="540"/>
        <w:jc w:val="both"/>
      </w:pPr>
      <w:r>
        <w:t>- оценку достигнутых и планируемых результатов эффективности Программы в соответствии с разделом 6 настоящего Порядка;</w:t>
      </w:r>
    </w:p>
    <w:p w:rsidR="00B61439" w:rsidRDefault="00BE1873">
      <w:pPr>
        <w:ind w:left="-540" w:firstLine="540"/>
        <w:jc w:val="both"/>
      </w:pPr>
      <w:r>
        <w:lastRenderedPageBreak/>
        <w:t>- предложения о внесении изменений в Программу (без изменения целей и з</w:t>
      </w:r>
      <w:r>
        <w:t>адач, а также без снижения результатов, которые должны быть получены в ходе выполнения Программы);</w:t>
      </w:r>
    </w:p>
    <w:p w:rsidR="00B61439" w:rsidRDefault="00BE1873">
      <w:pPr>
        <w:ind w:left="-540" w:firstLine="540"/>
        <w:jc w:val="both"/>
      </w:pPr>
      <w:r>
        <w:t>4.5. При завершении реализации Программы разработчик Программы направляет информацию об итогах ее реализации, в том числе о достижении утвержденных в Програм</w:t>
      </w:r>
      <w:r>
        <w:t>ме показателей эффективности, в отдел экономики.</w:t>
      </w:r>
    </w:p>
    <w:p w:rsidR="00B61439" w:rsidRDefault="00BE1873">
      <w:pPr>
        <w:ind w:left="-540" w:firstLine="540"/>
        <w:jc w:val="both"/>
      </w:pPr>
      <w:r>
        <w:t>В случае не достижения утвержденных показателей эффективности Программы ответственный исполнитель (разработчик), куратор указывает причины соответствующих отклонений.</w:t>
      </w:r>
    </w:p>
    <w:p w:rsidR="00B61439" w:rsidRDefault="00BE1873">
      <w:pPr>
        <w:ind w:left="-540" w:firstLine="540"/>
        <w:jc w:val="both"/>
      </w:pPr>
      <w:r>
        <w:t>4.6. Отдел экономики ежегодно до 10 март</w:t>
      </w:r>
      <w:r>
        <w:t>а подготавливает и представляет главе администрации Дальнереченского муниципального округа сводный доклад о ходе реализации Программ за отчетный год.</w:t>
      </w:r>
    </w:p>
    <w:p w:rsidR="00B61439" w:rsidRDefault="00BE1873">
      <w:pPr>
        <w:ind w:left="-540" w:firstLine="540"/>
        <w:jc w:val="both"/>
      </w:pPr>
      <w:r>
        <w:t>Доклад должен включать сводную информацию о результатах реализации Программ за истекший год, включая оценк</w:t>
      </w:r>
      <w:r>
        <w:t>у значений целевых показателей (индикаторов), основные сведения о результатах реализации Программ, выполнении целевых показателей, об объемах затраченных на выполнение Программ финансовых ресурсов, предложения заказчиков о внесении изменений в Программы, о</w:t>
      </w:r>
      <w:r>
        <w:t xml:space="preserve"> сокращении начиная с очередного финансового года бюджетных ассигнований на реализацию конкретных Программ или о досрочном прекращении их реализации.</w:t>
      </w:r>
    </w:p>
    <w:p w:rsidR="00B61439" w:rsidRDefault="00BE1873">
      <w:pPr>
        <w:ind w:left="-540" w:firstLine="540"/>
        <w:jc w:val="both"/>
      </w:pPr>
      <w:r>
        <w:t>Сводный годовой доклад о ходе реализации и оценке эффективности реализации муниципальных программ подлежит</w:t>
      </w:r>
      <w:r>
        <w:t xml:space="preserve"> размещению на официальном сайте администрации Дальнереченского муниципального округа в сети (Интернет).</w:t>
      </w:r>
    </w:p>
    <w:p w:rsidR="00B61439" w:rsidRDefault="00BE1873">
      <w:pPr>
        <w:ind w:left="-540" w:firstLine="540"/>
        <w:jc w:val="both"/>
        <w:rPr>
          <w:color w:val="000000"/>
        </w:rPr>
      </w:pPr>
      <w:r>
        <w:t xml:space="preserve">4.7. </w:t>
      </w:r>
      <w:r>
        <w:rPr>
          <w:color w:val="000000"/>
        </w:rPr>
        <w:t xml:space="preserve"> На основании сводного доклада о ходе реализации Программ за отчетный год глава администрации Дальнереченского муниципального округа принимает реш</w:t>
      </w:r>
      <w:r>
        <w:rPr>
          <w:color w:val="000000"/>
        </w:rPr>
        <w:t>ения:</w:t>
      </w:r>
    </w:p>
    <w:p w:rsidR="00B61439" w:rsidRDefault="00BE1873">
      <w:pPr>
        <w:jc w:val="both"/>
        <w:rPr>
          <w:color w:val="000000"/>
        </w:rPr>
      </w:pPr>
      <w:r>
        <w:rPr>
          <w:color w:val="000000"/>
        </w:rPr>
        <w:t>- о внесении изменений в отдельные Программы;</w:t>
      </w:r>
    </w:p>
    <w:p w:rsidR="00B61439" w:rsidRDefault="00BE1873">
      <w:pPr>
        <w:jc w:val="both"/>
        <w:rPr>
          <w:color w:val="000000"/>
        </w:rPr>
      </w:pPr>
      <w:r>
        <w:rPr>
          <w:color w:val="000000"/>
        </w:rPr>
        <w:t>- о сокращении, начиная с очередного финансового года, бюджетных ассигнований на реализацию конкретных Программ;</w:t>
      </w:r>
    </w:p>
    <w:p w:rsidR="00B61439" w:rsidRDefault="00BE1873">
      <w:pPr>
        <w:jc w:val="both"/>
        <w:rPr>
          <w:color w:val="000000"/>
        </w:rPr>
      </w:pPr>
      <w:r>
        <w:rPr>
          <w:color w:val="000000"/>
        </w:rPr>
        <w:t>- о досрочном прекращении их реализации (не позднее, чем за один месяц до дня внесения</w:t>
      </w:r>
    </w:p>
    <w:p w:rsidR="00B61439" w:rsidRDefault="00BE1873">
      <w:pPr>
        <w:jc w:val="both"/>
        <w:rPr>
          <w:color w:val="000000"/>
        </w:rPr>
      </w:pPr>
      <w:r>
        <w:rPr>
          <w:color w:val="000000"/>
        </w:rPr>
        <w:t>прое</w:t>
      </w:r>
      <w:r>
        <w:rPr>
          <w:color w:val="000000"/>
        </w:rPr>
        <w:t>кта Решения о бюджете муниципального округа на очередной финансовый год и плановый период в Думу Дальнереченского муниципального округа).</w:t>
      </w:r>
    </w:p>
    <w:p w:rsidR="00B61439" w:rsidRDefault="00BE1873">
      <w:pPr>
        <w:ind w:left="-540" w:firstLine="540"/>
        <w:jc w:val="both"/>
      </w:pPr>
      <w:r>
        <w:t>При внесении изменений в Программу не допускается изменение следующих основных характеристик:</w:t>
      </w:r>
    </w:p>
    <w:p w:rsidR="00B61439" w:rsidRDefault="00BE1873">
      <w:pPr>
        <w:ind w:left="-540" w:firstLine="540"/>
        <w:jc w:val="both"/>
      </w:pPr>
      <w:r>
        <w:t>- целей и задач, для ком</w:t>
      </w:r>
      <w:r>
        <w:t>плексного решения которых принята Программа;</w:t>
      </w:r>
    </w:p>
    <w:p w:rsidR="00B61439" w:rsidRDefault="00BE1873">
      <w:pPr>
        <w:ind w:left="-540" w:firstLine="540"/>
        <w:jc w:val="both"/>
      </w:pPr>
      <w:r>
        <w:t>- снижение результатов, которые должны быть получены в ходе выполнения Программы;</w:t>
      </w:r>
    </w:p>
    <w:p w:rsidR="00B61439" w:rsidRDefault="00BE1873">
      <w:pPr>
        <w:ind w:left="-540" w:firstLine="540"/>
        <w:jc w:val="both"/>
      </w:pPr>
      <w:r>
        <w:t>2) о сокращении начиная с очередного финансового года бюджетных ассигнований на реализацию конкретных Программ или о досрочном пр</w:t>
      </w:r>
      <w:r>
        <w:t xml:space="preserve">екращении их реализации. </w:t>
      </w:r>
    </w:p>
    <w:p w:rsidR="00B61439" w:rsidRDefault="00BE1873">
      <w:pPr>
        <w:ind w:left="-540" w:firstLine="540"/>
        <w:jc w:val="both"/>
      </w:pPr>
      <w:r>
        <w:t>В случае принятия данного решения и при наличии заключенных во исполнение соответствующих программ муниципальных контрактов в бюджете Дальнереченского муниципального округа предусматриваются бюджетные ассигнования на исполнение ра</w:t>
      </w:r>
      <w:r>
        <w:t>сходных обязательств, вытекающих из указанных контрактов, по которым сторонами не достигнуто соглашение об их прекращении.</w:t>
      </w:r>
    </w:p>
    <w:p w:rsidR="00B61439" w:rsidRDefault="00B61439">
      <w:pPr>
        <w:ind w:left="-540" w:firstLine="540"/>
        <w:jc w:val="both"/>
      </w:pPr>
    </w:p>
    <w:p w:rsidR="00B61439" w:rsidRDefault="00BE1873">
      <w:pPr>
        <w:ind w:left="-540" w:firstLine="540"/>
        <w:jc w:val="center"/>
        <w:outlineLvl w:val="1"/>
      </w:pPr>
      <w:r>
        <w:t>5. ФИНАНСИРОВАНИЕ МУНИЦИПАЛЬНЫХ ПРОГРАММ</w:t>
      </w:r>
    </w:p>
    <w:p w:rsidR="00B61439" w:rsidRDefault="00B61439">
      <w:pPr>
        <w:ind w:left="-540" w:firstLine="540"/>
        <w:jc w:val="center"/>
        <w:outlineLvl w:val="1"/>
      </w:pPr>
    </w:p>
    <w:p w:rsidR="00B61439" w:rsidRDefault="00BE1873">
      <w:pPr>
        <w:ind w:left="-540" w:firstLine="540"/>
        <w:jc w:val="both"/>
      </w:pPr>
      <w:r>
        <w:t xml:space="preserve">5.1.  Финансовое обеспечение реализации муниципальных программ в части расходных </w:t>
      </w:r>
      <w:r>
        <w:t>обязательств Дальнереченского муниципального округа осуществляется за счет бюджетных ассигнований бюджета муниципального округа (далее - бюджетные ассигнования). Распределение бюджетных ассигнований на реализацию муниципальных программ (подпрограмм) утверж</w:t>
      </w:r>
      <w:r>
        <w:t>дается решением Думы Дальнереченского муниципального округа о бюджете Дальнереченского муниципального округа на очередной финансовый год и плановый период.</w:t>
      </w:r>
    </w:p>
    <w:p w:rsidR="00B61439" w:rsidRDefault="00BE1873">
      <w:pPr>
        <w:ind w:left="-540" w:firstLine="540"/>
        <w:jc w:val="both"/>
      </w:pPr>
      <w:r>
        <w:t>5.2. Объем бюджетных ассигнований на финансовое обеспечение реализации муниципальных программ утверж</w:t>
      </w:r>
      <w:r>
        <w:t>дается решением о бюджете Дальнереченского муниципального округа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образования.</w:t>
      </w:r>
    </w:p>
    <w:p w:rsidR="00B61439" w:rsidRDefault="00BE1873">
      <w:pPr>
        <w:ind w:left="-540" w:firstLine="540"/>
        <w:jc w:val="both"/>
      </w:pPr>
      <w:r>
        <w:t xml:space="preserve">5.3. </w:t>
      </w:r>
      <w:r>
        <w:t xml:space="preserve"> Внесение изменений в муниципальные программы является основанием для подготовки проекта решения о внесении изменений в бюджет муниципального округа в соответствии с Положением «О бюджетном процессе в Дальнереченском муниципальном округе».</w:t>
      </w:r>
    </w:p>
    <w:p w:rsidR="00B61439" w:rsidRDefault="00BE1873">
      <w:pPr>
        <w:ind w:left="-540" w:firstLine="540"/>
        <w:jc w:val="both"/>
      </w:pPr>
      <w:r>
        <w:lastRenderedPageBreak/>
        <w:t>5.4. Муниципальн</w:t>
      </w:r>
      <w:r>
        <w:t>ые программы Дальнереченского муниципального округа подлежат приведению:</w:t>
      </w:r>
    </w:p>
    <w:p w:rsidR="00B61439" w:rsidRDefault="00BE1873">
      <w:pPr>
        <w:ind w:left="-540" w:firstLine="540"/>
        <w:jc w:val="both"/>
      </w:pPr>
      <w:r>
        <w:t xml:space="preserve"> в соответствие с решением о бюджете Дальнереченского муниципального округа на очередной финансовый год и плановый период не позднее 01 апреля текущего финансового года;</w:t>
      </w:r>
    </w:p>
    <w:p w:rsidR="00B61439" w:rsidRDefault="00BE1873">
      <w:pPr>
        <w:ind w:left="-540" w:firstLine="540"/>
        <w:jc w:val="both"/>
      </w:pPr>
      <w:r>
        <w:t>в соответстви</w:t>
      </w:r>
      <w:r>
        <w:t>е с решением о внесении изменений в бюджет Дальнереченского муниципального округа – не позднее трех месяцев со дня вступления его в силу;</w:t>
      </w:r>
    </w:p>
    <w:p w:rsidR="00B61439" w:rsidRDefault="00BE1873">
      <w:pPr>
        <w:ind w:left="-540" w:firstLine="540"/>
        <w:jc w:val="both"/>
      </w:pPr>
      <w:r>
        <w:t>При завершении текущего финансового года в случае изменений в бюджет Дальнереченского муниципального округа на текущий</w:t>
      </w:r>
      <w:r>
        <w:t xml:space="preserve"> финансовый год и плановый период, изменения в ранее утвержденные программы подлежат утверждению до 30 декабря.</w:t>
      </w:r>
    </w:p>
    <w:p w:rsidR="00B61439" w:rsidRDefault="00BE1873">
      <w:pPr>
        <w:ind w:left="-540" w:firstLine="540"/>
        <w:jc w:val="both"/>
      </w:pPr>
      <w:r>
        <w:t>5.5.  В процессе реализации муниципальной программы ответственный исполнитель вправе по согласованию с соисполнителями принимать решения о внесе</w:t>
      </w:r>
      <w:r>
        <w:t>нии изменений в перечни и состав мероприятий, сроки их реализации, а также в соответствии с законодательством в объемы бюджетных ассигнований на реализацию мероприятий в пределах утвержденных лимитов бюджетных ассигнований на реализацию муниципальной прогр</w:t>
      </w:r>
      <w:r>
        <w:t>аммы в целом.</w:t>
      </w:r>
    </w:p>
    <w:p w:rsidR="00B61439" w:rsidRDefault="00BE1873">
      <w:pPr>
        <w:ind w:left="-540" w:firstLine="540"/>
        <w:jc w:val="both"/>
      </w:pPr>
      <w:r>
        <w:t>Указанное решение принимается ответственным исполнителем при условии, что планируемые изменения не оказывают влияния на параметры муниципальной программы, утвержденные администрацией Дальнереченского муниципального округа, и не приведут к уху</w:t>
      </w:r>
      <w:r>
        <w:t>дшению плановых значений целевых показателей (индикаторов) муниципальной программы, а также к увеличению сроков исполнения основных мероприятий муниципальной программы.</w:t>
      </w:r>
    </w:p>
    <w:p w:rsidR="00B61439" w:rsidRDefault="00BE1873">
      <w:pPr>
        <w:ind w:left="-540" w:firstLine="540"/>
        <w:jc w:val="both"/>
      </w:pPr>
      <w:r>
        <w:t>Внесение изменений в муниципальную программу осуществляется без внесения изменений в со</w:t>
      </w:r>
      <w:r>
        <w:t>ответствующий акт об утверждении муниципальной программы путем принятия решения ответственного исполнителя по согласованию с соисполнителями (участниками муниципальной программы) (в пределах их компетенции), а также по согласованию с Управлением финансов и</w:t>
      </w:r>
      <w:r>
        <w:t xml:space="preserve"> отделом экономики в случаях:</w:t>
      </w:r>
    </w:p>
    <w:p w:rsidR="00B61439" w:rsidRDefault="00BE1873">
      <w:pPr>
        <w:ind w:left="-540" w:firstLine="540"/>
        <w:jc w:val="both"/>
      </w:pPr>
      <w:r>
        <w:t>включения в состав муниципальной программы основных мероприятий без выделения бюджетных ассигнований на их реализацию;</w:t>
      </w:r>
    </w:p>
    <w:p w:rsidR="00B61439" w:rsidRDefault="00BE1873">
      <w:pPr>
        <w:ind w:left="-540" w:firstLine="540"/>
        <w:jc w:val="both"/>
      </w:pPr>
      <w:r>
        <w:t>уточнения наименований основных мероприятий, не имеющих принципиального характера.</w:t>
      </w:r>
    </w:p>
    <w:p w:rsidR="00B61439" w:rsidRDefault="00BE1873">
      <w:pPr>
        <w:ind w:left="-540" w:firstLine="540"/>
        <w:jc w:val="both"/>
      </w:pPr>
      <w:r>
        <w:t>В случае принятия указан</w:t>
      </w:r>
      <w:r>
        <w:t>ного решения ответственный исполнитель формирует соответствующие изменения подписывает эти изменения и уведомляет на бумажном носителе о внесении изменений в муниципальную программу Управление финансов и отдел экономики.</w:t>
      </w:r>
    </w:p>
    <w:p w:rsidR="00B61439" w:rsidRDefault="00BE1873">
      <w:pPr>
        <w:ind w:left="-540" w:firstLine="540"/>
        <w:jc w:val="both"/>
      </w:pPr>
      <w:r>
        <w:t>5.6.  Планирование бюджетных ассигн</w:t>
      </w:r>
      <w:r>
        <w:t>ований на реализацию муниципальных программ в очередном финансовом году и плановом периоде осуществляется в соответствии с правовыми актами, регулирующими порядок составления проекта бюджета Дальнереченского муниципального округа и планирования бюджетных а</w:t>
      </w:r>
      <w:r>
        <w:t>ссигнований.</w:t>
      </w:r>
    </w:p>
    <w:p w:rsidR="00B61439" w:rsidRDefault="00B61439">
      <w:pPr>
        <w:ind w:left="-540" w:firstLine="540"/>
        <w:jc w:val="center"/>
        <w:outlineLvl w:val="1"/>
      </w:pPr>
    </w:p>
    <w:p w:rsidR="00B61439" w:rsidRDefault="00BE1873">
      <w:pPr>
        <w:ind w:left="-540" w:firstLine="540"/>
        <w:jc w:val="center"/>
        <w:outlineLvl w:val="1"/>
      </w:pPr>
      <w:r>
        <w:t xml:space="preserve">6. МЕТОДИКА ОЦЕНКИ ЭФФЕКТИВНОСТИ РЕАЛИЗАЦИИ </w:t>
      </w:r>
    </w:p>
    <w:p w:rsidR="00B61439" w:rsidRDefault="00BE1873">
      <w:pPr>
        <w:ind w:left="-540" w:firstLine="540"/>
        <w:jc w:val="center"/>
      </w:pPr>
      <w:r>
        <w:t>МУНИЦИПАЛЬНЫХ ПРОГРАММ</w:t>
      </w:r>
    </w:p>
    <w:p w:rsidR="00B61439" w:rsidRDefault="00B61439">
      <w:pPr>
        <w:ind w:left="-540"/>
        <w:jc w:val="both"/>
      </w:pPr>
    </w:p>
    <w:p w:rsidR="00B61439" w:rsidRDefault="00BE1873">
      <w:pPr>
        <w:ind w:left="-540" w:firstLine="540"/>
        <w:jc w:val="both"/>
      </w:pPr>
      <w:r>
        <w:t xml:space="preserve">6.1. При подготовке отчетов, ответственные исполнители дают оценку эффективности реализации муниципальной программе. Оценка эффективности реализации муниципальной программы </w:t>
      </w:r>
      <w:r>
        <w:t>осуществляется в целях определения степени достижения целей и выполнения задач муниципальной программы исходя из реально достигнутых конечных результатов муниципальной программы.</w:t>
      </w:r>
    </w:p>
    <w:p w:rsidR="00B61439" w:rsidRDefault="00BE1873">
      <w:pPr>
        <w:ind w:left="-540" w:firstLine="540"/>
        <w:jc w:val="both"/>
      </w:pPr>
      <w:r>
        <w:t>Отделом экономики в ходе проведения оценки эффективности достижения запланиро</w:t>
      </w:r>
      <w:r>
        <w:t>ванных результатов муниципальной программы за год (за весь период реализации муниципальной программы) фактические значения показателей сопоставляются с их плановыми значениями согласно Приложения № 2 к настоящему Порядку.</w:t>
      </w:r>
    </w:p>
    <w:p w:rsidR="00B61439" w:rsidRDefault="00BE1873">
      <w:pPr>
        <w:ind w:left="-540" w:firstLine="540"/>
        <w:jc w:val="both"/>
      </w:pPr>
      <w:r>
        <w:t>Выводы об эффективности реализации</w:t>
      </w:r>
      <w:r>
        <w:t xml:space="preserve"> муниципальной программы делаются по результатам оценки достижения ожидаемых результатов за отчетный год (весь период реализации).</w:t>
      </w:r>
    </w:p>
    <w:p w:rsidR="00B61439" w:rsidRDefault="00BE1873">
      <w:pPr>
        <w:ind w:left="-540" w:firstLine="540"/>
        <w:jc w:val="both"/>
      </w:pPr>
      <w:r>
        <w:t>Для муниципальной программы, в которой предусмотрено три и более показателей:</w:t>
      </w:r>
    </w:p>
    <w:p w:rsidR="00B61439" w:rsidRDefault="00BE1873">
      <w:pPr>
        <w:ind w:left="-540" w:firstLine="540"/>
        <w:jc w:val="both"/>
      </w:pPr>
      <w:r>
        <w:t>а) при достижении от 85 до 100 процентов заплан</w:t>
      </w:r>
      <w:r>
        <w:t>ированных показателей и 100 процентом освоении денежных средств – эффективно;</w:t>
      </w:r>
    </w:p>
    <w:p w:rsidR="00B61439" w:rsidRDefault="00BE1873">
      <w:pPr>
        <w:ind w:left="-540" w:firstLine="540"/>
        <w:jc w:val="both"/>
      </w:pPr>
      <w:r>
        <w:t>б) при достижении от 70 до 85 процентов запланированных показателей и освоении более 90 процентов финансовых средств – эффективность на уровне;</w:t>
      </w:r>
    </w:p>
    <w:p w:rsidR="00B61439" w:rsidRDefault="00BE1873">
      <w:pPr>
        <w:ind w:left="-540" w:firstLine="540"/>
        <w:jc w:val="both"/>
      </w:pPr>
      <w:r>
        <w:lastRenderedPageBreak/>
        <w:t xml:space="preserve">в) при достижении запланированных </w:t>
      </w:r>
      <w:r>
        <w:t>показателей менее чем 70 процентов и менее 90 процентом освоении денежных средств – неэффективно.</w:t>
      </w:r>
    </w:p>
    <w:p w:rsidR="00B61439" w:rsidRDefault="00BE1873">
      <w:pPr>
        <w:ind w:left="-540" w:firstLine="540"/>
        <w:jc w:val="both"/>
      </w:pPr>
      <w:r>
        <w:t>Для муниципальной программы, в которой предусмотрено менее трех показателей;</w:t>
      </w:r>
    </w:p>
    <w:p w:rsidR="00B61439" w:rsidRDefault="00BE1873">
      <w:pPr>
        <w:ind w:left="-540" w:firstLine="540"/>
        <w:jc w:val="both"/>
      </w:pPr>
      <w:r>
        <w:t>а) при достижении 100 процентов запланированных показателей и 100 процентом освое</w:t>
      </w:r>
      <w:r>
        <w:t>нии денежных средств – эффективно;</w:t>
      </w:r>
    </w:p>
    <w:p w:rsidR="00B61439" w:rsidRDefault="00BE1873">
      <w:pPr>
        <w:ind w:left="-540" w:firstLine="540"/>
        <w:jc w:val="both"/>
      </w:pPr>
      <w:r>
        <w:t>б) при достижении 50 процентов запланированных показателей и освоении более 90 процентов финансовых средств – эффективность на уровне;</w:t>
      </w:r>
    </w:p>
    <w:p w:rsidR="00B61439" w:rsidRDefault="00BE1873">
      <w:pPr>
        <w:ind w:left="-540" w:firstLine="540"/>
        <w:jc w:val="both"/>
      </w:pPr>
      <w:r>
        <w:t>в) при достижении 50 процентов запланированных показателей и освоении менее 90 процент</w:t>
      </w:r>
      <w:r>
        <w:t>ов финансовых средств – неэффективна;</w:t>
      </w:r>
    </w:p>
    <w:p w:rsidR="00B61439" w:rsidRDefault="00BE1873">
      <w:pPr>
        <w:ind w:left="-540" w:firstLine="540"/>
        <w:jc w:val="both"/>
      </w:pPr>
      <w:r>
        <w:t>г) при не достижении запланированных показателей – неэффективно.</w:t>
      </w:r>
    </w:p>
    <w:p w:rsidR="00B61439" w:rsidRDefault="00BE1873">
      <w:pPr>
        <w:ind w:left="-540" w:firstLine="540"/>
        <w:jc w:val="both"/>
      </w:pPr>
      <w:r>
        <w:t>При оценке освоения финансовых средств, на реализацию мероприятий муниципальной программы, в случае если освоено менее 100 процентов и это связано с экон</w:t>
      </w:r>
      <w:r>
        <w:t>омией бюджетных средств при конкретном способе закупок для муниципальных нужд, оценка освоения приравнивается к эффективной.</w:t>
      </w:r>
    </w:p>
    <w:p w:rsidR="00B61439" w:rsidRDefault="00BE1873">
      <w:pPr>
        <w:ind w:left="-540" w:firstLine="540"/>
        <w:jc w:val="both"/>
      </w:pPr>
      <w:r>
        <w:t>По результатам оценки эффективности реализации муниципальной программы не позднее, чем за два месяца до дня внесения проекта решени</w:t>
      </w:r>
      <w:r>
        <w:t>я о бюджете Дальнереченского муниципального округа на очередной финансовый год и плановый период в Думу Дальнереченского муниципального округа руководителем муниципальной программы может быть принято решение:</w:t>
      </w:r>
    </w:p>
    <w:p w:rsidR="00B61439" w:rsidRDefault="00BE1873">
      <w:pPr>
        <w:ind w:left="-540" w:firstLine="540"/>
        <w:jc w:val="both"/>
      </w:pPr>
      <w:r>
        <w:t>о целесообразности сохранения и предложения реа</w:t>
      </w:r>
      <w:r>
        <w:t>лизации муниципальной программы;</w:t>
      </w:r>
    </w:p>
    <w:p w:rsidR="00B61439" w:rsidRDefault="00BE1873">
      <w:pPr>
        <w:ind w:left="-540" w:firstLine="540"/>
        <w:jc w:val="both"/>
      </w:pPr>
      <w:r>
        <w:t>о сокращении (увеличении), начиная с очередного финансового года бюджетных ассигнований на реализацию муниципальной программы;</w:t>
      </w:r>
    </w:p>
    <w:p w:rsidR="00B61439" w:rsidRDefault="00BE1873">
      <w:pPr>
        <w:ind w:left="-540" w:firstLine="540"/>
        <w:jc w:val="both"/>
      </w:pPr>
      <w:r>
        <w:t>о досрочном прекращении реализации муниципальной программы в целом, подпрограмм и (или) отдельны</w:t>
      </w:r>
      <w:r>
        <w:t>х мероприятий.</w:t>
      </w:r>
    </w:p>
    <w:p w:rsidR="00B61439" w:rsidRDefault="00BE1873">
      <w:pPr>
        <w:ind w:left="-540" w:firstLine="540"/>
        <w:jc w:val="both"/>
      </w:pPr>
      <w:r>
        <w:t>В случае значительного отклонения фактического результата в отчетном году от запланированного на год (при некорректном планировании) ответственному исполнителю необходимо принять меры по корректировке показателей:</w:t>
      </w:r>
    </w:p>
    <w:p w:rsidR="00B61439" w:rsidRDefault="00BE1873">
      <w:pPr>
        <w:ind w:left="-540" w:firstLine="540"/>
        <w:jc w:val="both"/>
      </w:pPr>
      <w:r>
        <w:t xml:space="preserve">значительное отклонение </w:t>
      </w:r>
      <w:r>
        <w:t>достигнутых в отчетном периоде показателей от плановых показателей – целесообразно изменение показателей на предстоящий период;</w:t>
      </w:r>
    </w:p>
    <w:p w:rsidR="00B61439" w:rsidRDefault="00BE1873">
      <w:pPr>
        <w:ind w:left="-540" w:firstLine="540"/>
        <w:jc w:val="both"/>
      </w:pPr>
      <w:r>
        <w:t>значительное недовыполнение одних показателей в сочетании с перевыполнением других или значительное перевыполнение по большинств</w:t>
      </w:r>
      <w:r>
        <w:t>у плановых показателей в отчетном периоде – необходимо скорректировать показатели.</w:t>
      </w:r>
    </w:p>
    <w:p w:rsidR="00B61439" w:rsidRDefault="00BE1873">
      <w:pPr>
        <w:ind w:left="-540" w:firstLine="540"/>
        <w:jc w:val="both"/>
      </w:pPr>
      <w:r>
        <w:t>6.2. По результатам оценки эффективности муниципальной программы администрацией Дальнереченского муниципального округа может быть принято решение о сокращении на очередной ф</w:t>
      </w:r>
      <w:r>
        <w:t>инансовый год и плановый период бюджетных ассигнований на ее реализацию или о досрочном прекращении реализации подпрограмм, отдельных мероприятий или муниципальной программы в целом.</w:t>
      </w: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ind w:left="-540" w:firstLine="540"/>
        <w:jc w:val="both"/>
      </w:pPr>
    </w:p>
    <w:p w:rsidR="00B61439" w:rsidRDefault="00B61439">
      <w:pPr>
        <w:jc w:val="both"/>
      </w:pPr>
    </w:p>
    <w:tbl>
      <w:tblPr>
        <w:tblW w:w="10438" w:type="dxa"/>
        <w:tblLayout w:type="fixed"/>
        <w:tblLook w:val="04A0" w:firstRow="1" w:lastRow="0" w:firstColumn="1" w:lastColumn="0" w:noHBand="0" w:noVBand="1"/>
      </w:tblPr>
      <w:tblGrid>
        <w:gridCol w:w="4503"/>
        <w:gridCol w:w="5935"/>
      </w:tblGrid>
      <w:tr w:rsidR="00B61439">
        <w:tc>
          <w:tcPr>
            <w:tcW w:w="4503" w:type="dxa"/>
          </w:tcPr>
          <w:p w:rsidR="00B61439" w:rsidRDefault="00B6143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</w:tcPr>
          <w:p w:rsidR="00B61439" w:rsidRDefault="00BE1873">
            <w:pPr>
              <w:jc w:val="right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Приложение №1</w:t>
            </w:r>
          </w:p>
          <w:p w:rsidR="00B61439" w:rsidRDefault="00BE1873">
            <w:pPr>
              <w:jc w:val="right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муниципальной программе</w:t>
            </w:r>
          </w:p>
          <w:p w:rsidR="00B61439" w:rsidRDefault="00BE1873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от __      </w:t>
            </w:r>
            <w:r>
              <w:rPr>
                <w:rFonts w:eastAsia="Calibri"/>
                <w:lang w:eastAsia="en-US"/>
              </w:rPr>
              <w:t>2026 №     -па</w:t>
            </w:r>
          </w:p>
        </w:tc>
      </w:tr>
    </w:tbl>
    <w:p w:rsidR="00B61439" w:rsidRDefault="00B61439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B61439" w:rsidRDefault="00BE1873">
      <w:pPr>
        <w:widowControl w:val="0"/>
        <w:jc w:val="center"/>
        <w:outlineLvl w:val="1"/>
        <w:rPr>
          <w:color w:val="000000"/>
        </w:rPr>
      </w:pPr>
      <w:r>
        <w:rPr>
          <w:color w:val="000000"/>
        </w:rPr>
        <w:t xml:space="preserve">ПАСПОРТ </w:t>
      </w:r>
    </w:p>
    <w:p w:rsidR="00B61439" w:rsidRDefault="00BE1873">
      <w:pPr>
        <w:widowControl w:val="0"/>
        <w:jc w:val="center"/>
        <w:outlineLvl w:val="1"/>
        <w:rPr>
          <w:color w:val="000000"/>
        </w:rPr>
      </w:pPr>
      <w:r>
        <w:rPr>
          <w:color w:val="000000"/>
        </w:rPr>
        <w:t>муниципальной программы</w:t>
      </w:r>
    </w:p>
    <w:p w:rsidR="00B61439" w:rsidRDefault="00BE1873">
      <w:pPr>
        <w:widowControl w:val="0"/>
        <w:jc w:val="center"/>
        <w:outlineLvl w:val="1"/>
        <w:rPr>
          <w:color w:val="000000"/>
        </w:rPr>
      </w:pPr>
      <w:r>
        <w:rPr>
          <w:color w:val="000000"/>
        </w:rPr>
        <w:t>________________________________________________</w:t>
      </w:r>
    </w:p>
    <w:p w:rsidR="00B61439" w:rsidRDefault="00BE1873">
      <w:pPr>
        <w:widowControl w:val="0"/>
        <w:jc w:val="center"/>
        <w:outlineLvl w:val="1"/>
        <w:rPr>
          <w:color w:val="000000"/>
        </w:rPr>
      </w:pPr>
      <w:r>
        <w:rPr>
          <w:color w:val="000000"/>
        </w:rPr>
        <w:t>(наименование муниципальной программы)</w:t>
      </w:r>
    </w:p>
    <w:p w:rsidR="00B61439" w:rsidRDefault="00B61439">
      <w:pPr>
        <w:widowControl w:val="0"/>
        <w:jc w:val="center"/>
        <w:outlineLvl w:val="1"/>
        <w:rPr>
          <w:color w:val="000000"/>
        </w:rPr>
      </w:pPr>
    </w:p>
    <w:tbl>
      <w:tblPr>
        <w:tblW w:w="10305" w:type="dxa"/>
        <w:tblInd w:w="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13"/>
        <w:gridCol w:w="7292"/>
      </w:tblGrid>
      <w:tr w:rsidR="00B61439">
        <w:trPr>
          <w:trHeight w:val="600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Основания разработки муниципальной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Бюджетный кодекс РФ, Федеральный закон от 28.06.2014г. № 172-ФЗ «О </w:t>
            </w:r>
            <w:r>
              <w:rPr>
                <w:color w:val="000000"/>
              </w:rPr>
              <w:t>стратегическом планировании в РФ»; постановление администрации Дальнереченского муниципального округа от      2026г.  №     -па «Об утверждении перечня муниципальных программ Дальнереченского муниципального округа»</w:t>
            </w:r>
          </w:p>
        </w:tc>
      </w:tr>
      <w:tr w:rsidR="00B61439">
        <w:trPr>
          <w:trHeight w:val="600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</w:pPr>
            <w:r>
              <w:t>Подпрограммы муниципальной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61439">
            <w:pPr>
              <w:widowControl w:val="0"/>
            </w:pPr>
          </w:p>
        </w:tc>
      </w:tr>
      <w:tr w:rsidR="00B61439">
        <w:trPr>
          <w:trHeight w:val="385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</w:pPr>
            <w:r>
              <w:t>К</w:t>
            </w:r>
            <w:r>
              <w:t>уратор муниципальной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</w:pPr>
            <w:r>
              <w:t>Первый заместитель главы администрации Дальнереченского муниципального округа, заместитель главы администрации Дальнереченского муниципального округа</w:t>
            </w:r>
          </w:p>
        </w:tc>
      </w:tr>
      <w:tr w:rsidR="00B61439">
        <w:trPr>
          <w:trHeight w:val="819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  <w:p w:rsidR="00B61439" w:rsidRDefault="00BE187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исполнитель муниципальной программы</w:t>
            </w:r>
          </w:p>
        </w:tc>
        <w:tc>
          <w:tcPr>
            <w:tcW w:w="7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pStyle w:val="af3"/>
            </w:pPr>
            <w:r>
              <w:t>Структурные подразделени</w:t>
            </w:r>
            <w:r>
              <w:t>я администрации Дальнереченского муниципального округа, муниципальные учреждения;</w:t>
            </w:r>
          </w:p>
          <w:p w:rsidR="00B61439" w:rsidRDefault="00BE1873">
            <w:pPr>
              <w:widowControl w:val="0"/>
              <w:rPr>
                <w:color w:val="000000"/>
              </w:rPr>
            </w:pPr>
            <w:r>
              <w:t>Главные распорядители средств бюджета Дальнереченского муниципального округа</w:t>
            </w:r>
          </w:p>
        </w:tc>
      </w:tr>
      <w:tr w:rsidR="00B61439">
        <w:trPr>
          <w:trHeight w:val="800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</w:pPr>
            <w:r>
              <w:t>Соисполнители муниципальной программы</w:t>
            </w:r>
          </w:p>
        </w:tc>
        <w:tc>
          <w:tcPr>
            <w:tcW w:w="7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pStyle w:val="af3"/>
            </w:pPr>
            <w:r>
              <w:t xml:space="preserve">Структурные подразделения администрации Дальнереченского </w:t>
            </w:r>
            <w:r>
              <w:t>муниципального округа, муниципальные учреждения;</w:t>
            </w:r>
          </w:p>
          <w:p w:rsidR="00B61439" w:rsidRDefault="00BE1873">
            <w:pPr>
              <w:widowControl w:val="0"/>
            </w:pPr>
            <w:r>
              <w:t>Главные распорядители средств бюджета Дальнереченского муниципального округа</w:t>
            </w:r>
          </w:p>
        </w:tc>
      </w:tr>
      <w:tr w:rsidR="00B61439">
        <w:trPr>
          <w:trHeight w:val="800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</w:pPr>
            <w:r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7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61439">
            <w:pPr>
              <w:pStyle w:val="af3"/>
            </w:pPr>
          </w:p>
        </w:tc>
      </w:tr>
      <w:tr w:rsidR="00B61439">
        <w:trPr>
          <w:trHeight w:val="650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</w:pPr>
            <w:r>
              <w:t>Цели</w:t>
            </w:r>
          </w:p>
          <w:p w:rsidR="00B61439" w:rsidRDefault="00BE1873">
            <w:pPr>
              <w:widowControl w:val="0"/>
            </w:pPr>
            <w:r>
              <w:t>муниципальной программы</w:t>
            </w:r>
          </w:p>
        </w:tc>
        <w:tc>
          <w:tcPr>
            <w:tcW w:w="7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61439">
            <w:pPr>
              <w:widowControl w:val="0"/>
            </w:pPr>
          </w:p>
        </w:tc>
      </w:tr>
      <w:tr w:rsidR="00B61439">
        <w:trPr>
          <w:trHeight w:val="800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  <w:jc w:val="both"/>
            </w:pPr>
            <w:r>
              <w:t>Задачи</w:t>
            </w:r>
          </w:p>
          <w:p w:rsidR="00B61439" w:rsidRDefault="00BE1873">
            <w:pPr>
              <w:widowControl w:val="0"/>
              <w:jc w:val="both"/>
            </w:pPr>
            <w:r>
              <w:t>муниципальной</w:t>
            </w:r>
          </w:p>
          <w:p w:rsidR="00B61439" w:rsidRDefault="00BE1873">
            <w:pPr>
              <w:widowControl w:val="0"/>
              <w:jc w:val="both"/>
            </w:pPr>
            <w:r>
              <w:t>программы</w:t>
            </w:r>
          </w:p>
        </w:tc>
        <w:tc>
          <w:tcPr>
            <w:tcW w:w="7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61439">
            <w:pPr>
              <w:widowControl w:val="0"/>
            </w:pPr>
          </w:p>
        </w:tc>
      </w:tr>
      <w:tr w:rsidR="00B61439">
        <w:trPr>
          <w:trHeight w:val="800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  <w:jc w:val="both"/>
            </w:pPr>
            <w:r>
              <w:t>Целевые показатели</w:t>
            </w:r>
          </w:p>
          <w:p w:rsidR="00B61439" w:rsidRDefault="00BE1873">
            <w:pPr>
              <w:widowControl w:val="0"/>
              <w:jc w:val="both"/>
            </w:pPr>
            <w:r>
              <w:t>(индикаторы)</w:t>
            </w:r>
          </w:p>
          <w:p w:rsidR="00B61439" w:rsidRDefault="00BE1873">
            <w:pPr>
              <w:widowControl w:val="0"/>
              <w:jc w:val="both"/>
            </w:pPr>
            <w:r>
              <w:t>муниципальной программы</w:t>
            </w:r>
          </w:p>
        </w:tc>
        <w:tc>
          <w:tcPr>
            <w:tcW w:w="7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61439">
            <w:pPr>
              <w:widowControl w:val="0"/>
            </w:pPr>
          </w:p>
        </w:tc>
      </w:tr>
      <w:tr w:rsidR="00B61439">
        <w:trPr>
          <w:trHeight w:val="600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Этапы и сроки реализации</w:t>
            </w:r>
          </w:p>
          <w:p w:rsidR="00B61439" w:rsidRDefault="00BE187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муниципальной</w:t>
            </w:r>
          </w:p>
          <w:p w:rsidR="00B61439" w:rsidRDefault="00BE187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7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61439">
            <w:pPr>
              <w:widowControl w:val="0"/>
              <w:rPr>
                <w:strike/>
                <w:color w:val="000000"/>
              </w:rPr>
            </w:pPr>
          </w:p>
        </w:tc>
      </w:tr>
      <w:tr w:rsidR="00B61439">
        <w:trPr>
          <w:trHeight w:val="264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Объемы бюджетных ассигнований муниципальной программы</w:t>
            </w:r>
          </w:p>
        </w:tc>
        <w:tc>
          <w:tcPr>
            <w:tcW w:w="7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61439">
            <w:pPr>
              <w:widowControl w:val="0"/>
              <w:rPr>
                <w:color w:val="000000"/>
              </w:rPr>
            </w:pPr>
          </w:p>
        </w:tc>
      </w:tr>
      <w:tr w:rsidR="00B61439">
        <w:trPr>
          <w:trHeight w:val="489"/>
        </w:trPr>
        <w:tc>
          <w:tcPr>
            <w:tcW w:w="30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E187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Ожидаемые конечные</w:t>
            </w:r>
          </w:p>
          <w:p w:rsidR="00B61439" w:rsidRDefault="00BE187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результаты </w:t>
            </w:r>
            <w:r>
              <w:rPr>
                <w:color w:val="000000"/>
              </w:rPr>
              <w:t>реализации</w:t>
            </w:r>
          </w:p>
          <w:p w:rsidR="00B61439" w:rsidRDefault="00BE187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муниципальной программы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439" w:rsidRDefault="00B61439">
            <w:pPr>
              <w:widowControl w:val="0"/>
              <w:rPr>
                <w:color w:val="000000"/>
              </w:rPr>
            </w:pPr>
          </w:p>
        </w:tc>
      </w:tr>
    </w:tbl>
    <w:p w:rsidR="00B61439" w:rsidRDefault="00BE1873">
      <w:pPr>
        <w:pStyle w:val="ConsPlusTitle"/>
        <w:widowControl/>
        <w:rPr>
          <w:rStyle w:val="a4"/>
          <w:b/>
          <w:bCs/>
          <w:color w:val="auto"/>
        </w:rPr>
      </w:pPr>
      <w:r>
        <w:t xml:space="preserve">           </w:t>
      </w:r>
    </w:p>
    <w:p w:rsidR="00B61439" w:rsidRDefault="00BE1873">
      <w:pPr>
        <w:jc w:val="right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lastRenderedPageBreak/>
        <w:t>ПРИЛОЖЕНИЕ № 2</w:t>
      </w:r>
    </w:p>
    <w:p w:rsidR="00B61439" w:rsidRDefault="00BE1873">
      <w:pPr>
        <w:jc w:val="right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к Порядку разработки, реализации </w:t>
      </w:r>
    </w:p>
    <w:p w:rsidR="00B61439" w:rsidRDefault="00BE1873">
      <w:pPr>
        <w:jc w:val="center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                                                                                                                   и оценки эффективности </w:t>
      </w:r>
    </w:p>
    <w:p w:rsidR="00B61439" w:rsidRDefault="00BE1873">
      <w:pPr>
        <w:jc w:val="center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                                                                                                                  муниципальных программ </w:t>
      </w:r>
    </w:p>
    <w:p w:rsidR="00B61439" w:rsidRDefault="00BE1873">
      <w:pPr>
        <w:jc w:val="right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Дальнереченского муниципального округа</w:t>
      </w:r>
    </w:p>
    <w:p w:rsidR="00B61439" w:rsidRDefault="00BE1873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u w:val="single"/>
        </w:rPr>
        <w:t xml:space="preserve">2026 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  <w:u w:val="single"/>
        </w:rPr>
        <w:t>.</w:t>
      </w:r>
      <w:proofErr w:type="gramEnd"/>
      <w:r>
        <w:rPr>
          <w:rFonts w:ascii="Times New Roman" w:hAnsi="Times New Roman" w:cs="Times New Roman"/>
          <w:u w:val="single"/>
        </w:rPr>
        <w:t xml:space="preserve"> N      - па</w:t>
      </w:r>
    </w:p>
    <w:p w:rsidR="00B61439" w:rsidRDefault="00B61439">
      <w:pPr>
        <w:ind w:firstLine="540"/>
        <w:jc w:val="both"/>
      </w:pPr>
    </w:p>
    <w:p w:rsidR="00B61439" w:rsidRDefault="00B61439">
      <w:pPr>
        <w:jc w:val="center"/>
        <w:rPr>
          <w:rStyle w:val="a4"/>
          <w:b w:val="0"/>
          <w:sz w:val="22"/>
          <w:szCs w:val="22"/>
        </w:rPr>
      </w:pPr>
    </w:p>
    <w:p w:rsidR="00B61439" w:rsidRDefault="00BE1873">
      <w:pPr>
        <w:jc w:val="center"/>
        <w:rPr>
          <w:sz w:val="27"/>
          <w:szCs w:val="27"/>
        </w:rPr>
      </w:pPr>
      <w:r>
        <w:rPr>
          <w:sz w:val="27"/>
          <w:szCs w:val="27"/>
        </w:rPr>
        <w:t>Отчет об оценке эффективности мероприят</w:t>
      </w:r>
      <w:r>
        <w:rPr>
          <w:sz w:val="27"/>
          <w:szCs w:val="27"/>
        </w:rPr>
        <w:t>ий муниципальной программы (подпрограммы) за _____________ год (квартал)</w:t>
      </w:r>
    </w:p>
    <w:p w:rsidR="00B61439" w:rsidRDefault="00B61439">
      <w:pPr>
        <w:jc w:val="center"/>
        <w:rPr>
          <w:sz w:val="27"/>
          <w:szCs w:val="27"/>
        </w:rPr>
      </w:pPr>
    </w:p>
    <w:p w:rsidR="00B61439" w:rsidRDefault="00B61439">
      <w:pPr>
        <w:jc w:val="center"/>
        <w:rPr>
          <w:sz w:val="27"/>
          <w:szCs w:val="27"/>
        </w:rPr>
      </w:pPr>
    </w:p>
    <w:tbl>
      <w:tblPr>
        <w:tblW w:w="10032" w:type="dxa"/>
        <w:tblInd w:w="-285" w:type="dxa"/>
        <w:tblLayout w:type="fixed"/>
        <w:tblLook w:val="01E0" w:firstRow="1" w:lastRow="1" w:firstColumn="1" w:lastColumn="1" w:noHBand="0" w:noVBand="0"/>
      </w:tblPr>
      <w:tblGrid>
        <w:gridCol w:w="237"/>
        <w:gridCol w:w="1932"/>
        <w:gridCol w:w="1335"/>
        <w:gridCol w:w="981"/>
        <w:gridCol w:w="1249"/>
        <w:gridCol w:w="1518"/>
        <w:gridCol w:w="2780"/>
      </w:tblGrid>
      <w:tr w:rsidR="00B61439">
        <w:trPr>
          <w:trHeight w:val="355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ind w:left="-15"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объектов и мероприятий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план на ___год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исполнения плана за ___год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исполнения за ____год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целевых индикаторов программы (подпрограммы) (пояснения)</w:t>
            </w:r>
          </w:p>
        </w:tc>
      </w:tr>
      <w:tr w:rsidR="00B61439">
        <w:trPr>
          <w:trHeight w:val="403"/>
        </w:trPr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ind w:left="-15"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Программы_______</w:t>
            </w:r>
          </w:p>
          <w:p w:rsidR="00B61439" w:rsidRDefault="00B61439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</w:tr>
      <w:tr w:rsidR="00B61439">
        <w:trPr>
          <w:trHeight w:val="716"/>
        </w:trPr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      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</w:tr>
      <w:tr w:rsidR="00B61439">
        <w:trPr>
          <w:trHeight w:val="529"/>
        </w:trPr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</w:tr>
      <w:tr w:rsidR="00B61439">
        <w:trPr>
          <w:trHeight w:val="491"/>
        </w:trPr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1439" w:rsidRDefault="00B61439">
      <w:pPr>
        <w:jc w:val="center"/>
        <w:rPr>
          <w:sz w:val="27"/>
          <w:szCs w:val="27"/>
        </w:rPr>
      </w:pPr>
    </w:p>
    <w:p w:rsidR="00B61439" w:rsidRDefault="00B61439">
      <w:pPr>
        <w:jc w:val="center"/>
        <w:rPr>
          <w:rStyle w:val="a4"/>
          <w:b w:val="0"/>
          <w:sz w:val="22"/>
          <w:szCs w:val="22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</w:pPr>
    </w:p>
    <w:p w:rsidR="00B61439" w:rsidRDefault="00B61439">
      <w:pPr>
        <w:jc w:val="right"/>
        <w:rPr>
          <w:rStyle w:val="a4"/>
          <w:b w:val="0"/>
          <w:sz w:val="20"/>
          <w:szCs w:val="20"/>
        </w:rPr>
        <w:sectPr w:rsidR="00B61439">
          <w:footerReference w:type="even" r:id="rId9"/>
          <w:footerReference w:type="default" r:id="rId10"/>
          <w:footerReference w:type="first" r:id="rId11"/>
          <w:pgSz w:w="11906" w:h="16838"/>
          <w:pgMar w:top="993" w:right="566" w:bottom="1084" w:left="993" w:header="0" w:footer="713" w:gutter="0"/>
          <w:cols w:space="720"/>
          <w:formProt w:val="0"/>
          <w:docGrid w:linePitch="360"/>
        </w:sectPr>
      </w:pPr>
    </w:p>
    <w:p w:rsidR="00B61439" w:rsidRDefault="00BE1873">
      <w:pPr>
        <w:jc w:val="right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lastRenderedPageBreak/>
        <w:t>ПРИЛОЖЕНИЕ № 3</w:t>
      </w:r>
    </w:p>
    <w:p w:rsidR="00B61439" w:rsidRDefault="00BE1873">
      <w:pPr>
        <w:jc w:val="right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к Порядку разработки, реализации </w:t>
      </w:r>
    </w:p>
    <w:p w:rsidR="00B61439" w:rsidRDefault="00BE1873">
      <w:pPr>
        <w:jc w:val="center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и оценки эффективности </w:t>
      </w:r>
    </w:p>
    <w:p w:rsidR="00B61439" w:rsidRDefault="00BE1873">
      <w:pPr>
        <w:jc w:val="center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                      </w:t>
      </w:r>
      <w:r>
        <w:rPr>
          <w:rStyle w:val="a4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муниципальных программ </w:t>
      </w:r>
    </w:p>
    <w:p w:rsidR="00B61439" w:rsidRDefault="00BE1873">
      <w:pPr>
        <w:jc w:val="right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Дальнереченского муниципального округа</w:t>
      </w:r>
    </w:p>
    <w:p w:rsidR="00B61439" w:rsidRDefault="00BE1873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 xml:space="preserve">                            2026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N       - па</w:t>
      </w:r>
    </w:p>
    <w:p w:rsidR="00B61439" w:rsidRDefault="00B61439">
      <w:pPr>
        <w:jc w:val="right"/>
        <w:outlineLvl w:val="2"/>
        <w:rPr>
          <w:sz w:val="20"/>
          <w:szCs w:val="20"/>
        </w:rPr>
      </w:pPr>
    </w:p>
    <w:p w:rsidR="00B61439" w:rsidRDefault="00B61439">
      <w:pPr>
        <w:jc w:val="right"/>
        <w:outlineLvl w:val="2"/>
        <w:rPr>
          <w:sz w:val="20"/>
          <w:szCs w:val="20"/>
        </w:rPr>
      </w:pPr>
    </w:p>
    <w:p w:rsidR="00B61439" w:rsidRDefault="00BE1873">
      <w:pPr>
        <w:jc w:val="center"/>
      </w:pPr>
      <w:r>
        <w:t>Оценка</w:t>
      </w:r>
    </w:p>
    <w:p w:rsidR="00B61439" w:rsidRDefault="00BE1873">
      <w:pPr>
        <w:jc w:val="center"/>
      </w:pPr>
      <w:r>
        <w:t>основных целевых показателей (индикаторов) муниципальной программы (подпрограммы)</w:t>
      </w:r>
    </w:p>
    <w:p w:rsidR="00B61439" w:rsidRDefault="00BE1873">
      <w:pPr>
        <w:jc w:val="center"/>
      </w:pPr>
      <w:r>
        <w:t>(наименование Программы)</w:t>
      </w:r>
    </w:p>
    <w:p w:rsidR="00B61439" w:rsidRDefault="00B61439">
      <w:pPr>
        <w:ind w:firstLine="540"/>
        <w:jc w:val="both"/>
      </w:pPr>
    </w:p>
    <w:tbl>
      <w:tblPr>
        <w:tblW w:w="1375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28"/>
        <w:gridCol w:w="2409"/>
        <w:gridCol w:w="1701"/>
        <w:gridCol w:w="1416"/>
        <w:gridCol w:w="2126"/>
        <w:gridCol w:w="2835"/>
        <w:gridCol w:w="2835"/>
      </w:tblGrid>
      <w:tr w:rsidR="00B61439">
        <w:trPr>
          <w:trHeight w:val="57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ind w:left="-15"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целевого показателя (индикатора)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_______год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исполнения на дату отчета,</w:t>
            </w:r>
          </w:p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%)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целевого показателя (индикатора) при расчете , %</w:t>
            </w:r>
          </w:p>
        </w:tc>
      </w:tr>
      <w:tr w:rsidR="00B61439">
        <w:trPr>
          <w:trHeight w:val="57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</w:tr>
      <w:tr w:rsidR="00B61439">
        <w:trPr>
          <w:trHeight w:val="49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1439" w:rsidRDefault="00B61439">
      <w:pPr>
        <w:sectPr w:rsidR="00B61439">
          <w:footerReference w:type="even" r:id="rId12"/>
          <w:footerReference w:type="default" r:id="rId13"/>
          <w:footerReference w:type="first" r:id="rId14"/>
          <w:pgSz w:w="16838" w:h="11906" w:orient="landscape"/>
          <w:pgMar w:top="1134" w:right="899" w:bottom="850" w:left="1079" w:header="0" w:footer="708" w:gutter="0"/>
          <w:cols w:space="720"/>
          <w:formProt w:val="0"/>
          <w:docGrid w:linePitch="360"/>
        </w:sectPr>
      </w:pPr>
    </w:p>
    <w:p w:rsidR="00B61439" w:rsidRDefault="00BE1873">
      <w:pPr>
        <w:jc w:val="right"/>
        <w:rPr>
          <w:rStyle w:val="a4"/>
          <w:b w:val="0"/>
          <w:sz w:val="20"/>
          <w:szCs w:val="20"/>
        </w:rPr>
      </w:pPr>
      <w:r>
        <w:lastRenderedPageBreak/>
        <w:t xml:space="preserve">     </w:t>
      </w:r>
      <w:r>
        <w:rPr>
          <w:rStyle w:val="a4"/>
          <w:b w:val="0"/>
          <w:sz w:val="20"/>
          <w:szCs w:val="20"/>
        </w:rPr>
        <w:t>ПРИЛОЖЕНИЕ № 4</w:t>
      </w:r>
    </w:p>
    <w:p w:rsidR="00B61439" w:rsidRDefault="00BE1873">
      <w:pPr>
        <w:jc w:val="right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 к Порядку разработки, реализации </w:t>
      </w:r>
    </w:p>
    <w:p w:rsidR="00B61439" w:rsidRDefault="00BE1873">
      <w:pPr>
        <w:jc w:val="center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и оценки эффективности </w:t>
      </w:r>
    </w:p>
    <w:p w:rsidR="00B61439" w:rsidRDefault="00BE1873">
      <w:pPr>
        <w:jc w:val="center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                      </w:t>
      </w:r>
      <w:r>
        <w:rPr>
          <w:rStyle w:val="a4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муниципальных программ </w:t>
      </w:r>
    </w:p>
    <w:p w:rsidR="00B61439" w:rsidRDefault="00BE1873">
      <w:pPr>
        <w:jc w:val="right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Дальнереченского муниципального округа</w:t>
      </w:r>
    </w:p>
    <w:p w:rsidR="00B61439" w:rsidRDefault="00BE1873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 xml:space="preserve">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2026 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  <w:u w:val="single"/>
        </w:rPr>
        <w:t>.</w:t>
      </w:r>
      <w:proofErr w:type="gramEnd"/>
      <w:r>
        <w:rPr>
          <w:rFonts w:ascii="Times New Roman" w:hAnsi="Times New Roman" w:cs="Times New Roman"/>
          <w:u w:val="single"/>
        </w:rPr>
        <w:t xml:space="preserve"> N      - па</w:t>
      </w:r>
    </w:p>
    <w:p w:rsidR="00B61439" w:rsidRDefault="00B61439">
      <w:pPr>
        <w:ind w:firstLine="540"/>
        <w:jc w:val="both"/>
      </w:pPr>
    </w:p>
    <w:p w:rsidR="00B61439" w:rsidRDefault="00B61439">
      <w:pPr>
        <w:ind w:firstLine="540"/>
        <w:jc w:val="center"/>
        <w:rPr>
          <w:sz w:val="28"/>
          <w:szCs w:val="28"/>
        </w:rPr>
      </w:pPr>
    </w:p>
    <w:p w:rsidR="00B61439" w:rsidRDefault="00BE1873">
      <w:pPr>
        <w:jc w:val="center"/>
      </w:pPr>
      <w:r>
        <w:t>Перечень основных мероприятий муниципальной программы (подпрограммы)</w:t>
      </w:r>
    </w:p>
    <w:p w:rsidR="00B61439" w:rsidRDefault="00BE1873">
      <w:pPr>
        <w:jc w:val="center"/>
      </w:pPr>
      <w:r>
        <w:t>(наименование Программы)</w:t>
      </w:r>
    </w:p>
    <w:p w:rsidR="00B61439" w:rsidRDefault="00B61439">
      <w:pPr>
        <w:ind w:firstLine="540"/>
        <w:jc w:val="both"/>
      </w:pPr>
    </w:p>
    <w:p w:rsidR="00B61439" w:rsidRDefault="00B61439">
      <w:pPr>
        <w:ind w:firstLine="540"/>
        <w:jc w:val="both"/>
      </w:pPr>
    </w:p>
    <w:tbl>
      <w:tblPr>
        <w:tblW w:w="12561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696"/>
        <w:gridCol w:w="1642"/>
        <w:gridCol w:w="994"/>
        <w:gridCol w:w="819"/>
        <w:gridCol w:w="825"/>
        <w:gridCol w:w="854"/>
        <w:gridCol w:w="840"/>
        <w:gridCol w:w="873"/>
        <w:gridCol w:w="1686"/>
        <w:gridCol w:w="1657"/>
      </w:tblGrid>
      <w:tr w:rsidR="00B61439">
        <w:trPr>
          <w:trHeight w:val="578"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ind w:left="-15"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всего, руб.</w:t>
            </w:r>
          </w:p>
        </w:tc>
        <w:tc>
          <w:tcPr>
            <w:tcW w:w="4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годам, %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R="00B61439">
        <w:trPr>
          <w:trHeight w:val="577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</w:tr>
      <w:tr w:rsidR="00B61439">
        <w:trPr>
          <w:trHeight w:val="403"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ind w:left="-15"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Программы_______</w:t>
            </w:r>
          </w:p>
          <w:p w:rsidR="00B61439" w:rsidRDefault="00B6143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</w:tr>
      <w:tr w:rsidR="00B61439">
        <w:trPr>
          <w:trHeight w:val="716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      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1439">
        <w:trPr>
          <w:trHeight w:val="529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1439">
        <w:trPr>
          <w:trHeight w:val="491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1439" w:rsidRDefault="00B61439">
      <w:pPr>
        <w:sectPr w:rsidR="00B61439">
          <w:footerReference w:type="even" r:id="rId15"/>
          <w:footerReference w:type="default" r:id="rId16"/>
          <w:footerReference w:type="first" r:id="rId17"/>
          <w:pgSz w:w="16838" w:h="11906" w:orient="landscape"/>
          <w:pgMar w:top="993" w:right="899" w:bottom="850" w:left="1079" w:header="0" w:footer="708" w:gutter="0"/>
          <w:cols w:space="720"/>
          <w:formProt w:val="0"/>
          <w:docGrid w:linePitch="360"/>
        </w:sectPr>
      </w:pPr>
    </w:p>
    <w:p w:rsidR="00B61439" w:rsidRDefault="00BE1873">
      <w:pPr>
        <w:jc w:val="right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lastRenderedPageBreak/>
        <w:t>Приложение № 5</w:t>
      </w:r>
    </w:p>
    <w:p w:rsidR="00B61439" w:rsidRDefault="00BE1873">
      <w:pPr>
        <w:jc w:val="right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к Постановлению администрации Дальнереченского </w:t>
      </w:r>
      <w:r>
        <w:rPr>
          <w:rStyle w:val="a4"/>
          <w:b w:val="0"/>
          <w:sz w:val="20"/>
          <w:szCs w:val="20"/>
        </w:rPr>
        <w:t xml:space="preserve">муниципального округа                                                                                        </w:t>
      </w:r>
    </w:p>
    <w:p w:rsidR="00B61439" w:rsidRDefault="00BE1873">
      <w:pPr>
        <w:rPr>
          <w:rStyle w:val="a4"/>
          <w:b w:val="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от  </w:t>
      </w:r>
      <w:r>
        <w:rPr>
          <w:sz w:val="20"/>
          <w:szCs w:val="20"/>
          <w:u w:val="single"/>
        </w:rPr>
        <w:t xml:space="preserve">                  </w:t>
      </w:r>
      <w:r>
        <w:rPr>
          <w:sz w:val="20"/>
          <w:szCs w:val="20"/>
          <w:u w:val="single"/>
        </w:rPr>
        <w:t xml:space="preserve">          2026</w:t>
      </w:r>
      <w:r>
        <w:rPr>
          <w:sz w:val="20"/>
          <w:szCs w:val="20"/>
        </w:rPr>
        <w:t>г.</w:t>
      </w:r>
      <w:r>
        <w:rPr>
          <w:sz w:val="20"/>
          <w:szCs w:val="20"/>
          <w:u w:val="single"/>
        </w:rPr>
        <w:t xml:space="preserve"> №      - па</w:t>
      </w:r>
      <w:r>
        <w:rPr>
          <w:rStyle w:val="a4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B61439" w:rsidRDefault="00B61439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</w:p>
    <w:p w:rsidR="00B61439" w:rsidRDefault="00B61439"/>
    <w:p w:rsidR="00B61439" w:rsidRDefault="00B61439"/>
    <w:p w:rsidR="00B61439" w:rsidRDefault="00B61439">
      <w:pPr>
        <w:jc w:val="center"/>
      </w:pPr>
    </w:p>
    <w:p w:rsidR="00B61439" w:rsidRDefault="00BE1873">
      <w:pPr>
        <w:jc w:val="center"/>
      </w:pPr>
      <w:r>
        <w:t>Перечень и краткое оп</w:t>
      </w:r>
      <w:r>
        <w:t>исание реализуемых в составе муниципальных программ Дальнереченского</w:t>
      </w:r>
    </w:p>
    <w:p w:rsidR="00B61439" w:rsidRDefault="00BE1873">
      <w:pPr>
        <w:jc w:val="center"/>
      </w:pPr>
      <w:r>
        <w:t>муниципального округа подпрограмм и отдельных мероприятий</w:t>
      </w:r>
    </w:p>
    <w:p w:rsidR="00B61439" w:rsidRDefault="00B61439">
      <w:pPr>
        <w:jc w:val="center"/>
      </w:pPr>
    </w:p>
    <w:tbl>
      <w:tblPr>
        <w:tblStyle w:val="af6"/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3260"/>
        <w:gridCol w:w="1985"/>
        <w:gridCol w:w="2126"/>
        <w:gridCol w:w="2132"/>
      </w:tblGrid>
      <w:tr w:rsidR="00B61439">
        <w:trPr>
          <w:trHeight w:val="652"/>
        </w:trPr>
        <w:tc>
          <w:tcPr>
            <w:tcW w:w="425" w:type="dxa"/>
            <w:vMerge w:val="restart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4111" w:type="dxa"/>
            <w:vMerge w:val="restart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260" w:type="dxa"/>
            <w:vMerge w:val="restart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 (соисполнитель)</w:t>
            </w:r>
          </w:p>
        </w:tc>
        <w:tc>
          <w:tcPr>
            <w:tcW w:w="4111" w:type="dxa"/>
            <w:gridSpan w:val="2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Срок </w:t>
            </w:r>
            <w:r>
              <w:rPr>
                <w:sz w:val="20"/>
              </w:rPr>
              <w:t>реализации муниципальной программы</w:t>
            </w:r>
          </w:p>
        </w:tc>
        <w:tc>
          <w:tcPr>
            <w:tcW w:w="2132" w:type="dxa"/>
            <w:vMerge w:val="restart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Ожидаемый, непосредственный  результат (краткое описание)</w:t>
            </w:r>
          </w:p>
        </w:tc>
      </w:tr>
      <w:tr w:rsidR="00B61439">
        <w:trPr>
          <w:trHeight w:val="720"/>
        </w:trPr>
        <w:tc>
          <w:tcPr>
            <w:tcW w:w="425" w:type="dxa"/>
            <w:vMerge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реализации</w:t>
            </w:r>
          </w:p>
        </w:tc>
        <w:tc>
          <w:tcPr>
            <w:tcW w:w="2126" w:type="dxa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окончание реализации</w:t>
            </w:r>
          </w:p>
        </w:tc>
        <w:tc>
          <w:tcPr>
            <w:tcW w:w="2132" w:type="dxa"/>
            <w:vMerge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</w:tr>
      <w:tr w:rsidR="00B61439">
        <w:trPr>
          <w:trHeight w:val="326"/>
        </w:trPr>
        <w:tc>
          <w:tcPr>
            <w:tcW w:w="425" w:type="dxa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11" w:type="dxa"/>
          </w:tcPr>
          <w:p w:rsidR="00B61439" w:rsidRDefault="00BE1873">
            <w:pPr>
              <w:rPr>
                <w:sz w:val="20"/>
              </w:rPr>
            </w:pPr>
            <w:r>
              <w:rPr>
                <w:sz w:val="20"/>
              </w:rPr>
              <w:t>Муниципальная  программа</w:t>
            </w:r>
          </w:p>
        </w:tc>
        <w:tc>
          <w:tcPr>
            <w:tcW w:w="3260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2132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</w:tr>
      <w:tr w:rsidR="00B61439">
        <w:tc>
          <w:tcPr>
            <w:tcW w:w="425" w:type="dxa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11" w:type="dxa"/>
          </w:tcPr>
          <w:p w:rsidR="00B61439" w:rsidRDefault="00BE1873">
            <w:pPr>
              <w:rPr>
                <w:sz w:val="20"/>
              </w:rPr>
            </w:pPr>
            <w:r>
              <w:rPr>
                <w:sz w:val="20"/>
              </w:rPr>
              <w:t>Подпрограмма (при наличии)</w:t>
            </w:r>
          </w:p>
        </w:tc>
        <w:tc>
          <w:tcPr>
            <w:tcW w:w="3260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2132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</w:tr>
      <w:tr w:rsidR="00B61439">
        <w:tc>
          <w:tcPr>
            <w:tcW w:w="425" w:type="dxa"/>
          </w:tcPr>
          <w:p w:rsidR="00B61439" w:rsidRDefault="00BE1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11" w:type="dxa"/>
          </w:tcPr>
          <w:p w:rsidR="00B61439" w:rsidRDefault="00BE1873">
            <w:pPr>
              <w:rPr>
                <w:sz w:val="20"/>
              </w:rPr>
            </w:pPr>
            <w:r>
              <w:rPr>
                <w:sz w:val="20"/>
              </w:rPr>
              <w:t>Отдельные мероприятия (при наличии)</w:t>
            </w:r>
          </w:p>
        </w:tc>
        <w:tc>
          <w:tcPr>
            <w:tcW w:w="3260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2132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</w:tr>
      <w:tr w:rsidR="00B61439">
        <w:tc>
          <w:tcPr>
            <w:tcW w:w="425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  <w:tc>
          <w:tcPr>
            <w:tcW w:w="2132" w:type="dxa"/>
          </w:tcPr>
          <w:p w:rsidR="00B61439" w:rsidRDefault="00B61439">
            <w:pPr>
              <w:jc w:val="center"/>
              <w:rPr>
                <w:sz w:val="20"/>
              </w:rPr>
            </w:pPr>
          </w:p>
        </w:tc>
      </w:tr>
    </w:tbl>
    <w:p w:rsidR="00B61439" w:rsidRDefault="00B61439">
      <w:pPr>
        <w:jc w:val="center"/>
      </w:pPr>
    </w:p>
    <w:p w:rsidR="00B61439" w:rsidRDefault="00B61439"/>
    <w:p w:rsidR="00B61439" w:rsidRDefault="00B61439"/>
    <w:p w:rsidR="00B61439" w:rsidRDefault="00B61439"/>
    <w:p w:rsidR="00B61439" w:rsidRDefault="00B61439"/>
    <w:p w:rsidR="00B61439" w:rsidRDefault="00B61439"/>
    <w:p w:rsidR="00B61439" w:rsidRDefault="00B61439"/>
    <w:p w:rsidR="00B61439" w:rsidRDefault="00B61439"/>
    <w:p w:rsidR="00B61439" w:rsidRDefault="00B61439"/>
    <w:p w:rsidR="00B61439" w:rsidRDefault="00B61439"/>
    <w:p w:rsidR="00B61439" w:rsidRDefault="00B61439"/>
    <w:p w:rsidR="00B61439" w:rsidRDefault="00B61439"/>
    <w:p w:rsidR="00B61439" w:rsidRDefault="00B61439"/>
    <w:p w:rsidR="00B61439" w:rsidRDefault="00B61439"/>
    <w:p w:rsidR="00B61439" w:rsidRDefault="00BE1873">
      <w:pPr>
        <w:jc w:val="right"/>
      </w:pPr>
      <w:r>
        <w:t xml:space="preserve">     </w:t>
      </w:r>
    </w:p>
    <w:p w:rsidR="00B61439" w:rsidRDefault="00BE1873">
      <w:pPr>
        <w:jc w:val="right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t>Приложение № 6</w:t>
      </w:r>
    </w:p>
    <w:p w:rsidR="00B61439" w:rsidRDefault="00BE1873">
      <w:pPr>
        <w:jc w:val="right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Style w:val="a4"/>
          <w:b w:val="0"/>
          <w:sz w:val="20"/>
          <w:szCs w:val="20"/>
        </w:rPr>
        <w:t xml:space="preserve">к Постановлению администрации Дальнереченского муниципального округа                                                                                                </w:t>
      </w:r>
    </w:p>
    <w:p w:rsidR="00B61439" w:rsidRDefault="00BE1873">
      <w:pPr>
        <w:rPr>
          <w:rStyle w:val="a4"/>
          <w:b w:val="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от  </w:t>
      </w:r>
      <w:r>
        <w:rPr>
          <w:sz w:val="20"/>
          <w:szCs w:val="20"/>
          <w:u w:val="single"/>
        </w:rPr>
        <w:t xml:space="preserve">                      2026 </w:t>
      </w:r>
      <w:r>
        <w:rPr>
          <w:sz w:val="20"/>
          <w:szCs w:val="20"/>
        </w:rPr>
        <w:t>г.</w:t>
      </w:r>
      <w:r>
        <w:rPr>
          <w:sz w:val="20"/>
          <w:szCs w:val="20"/>
          <w:u w:val="single"/>
        </w:rPr>
        <w:t xml:space="preserve"> №     - па</w:t>
      </w:r>
      <w:r>
        <w:rPr>
          <w:rStyle w:val="a4"/>
          <w:b w:val="0"/>
          <w:sz w:val="20"/>
          <w:szCs w:val="20"/>
        </w:rPr>
        <w:t xml:space="preserve">                                                                    </w:t>
      </w:r>
      <w:r>
        <w:rPr>
          <w:rStyle w:val="a4"/>
          <w:b w:val="0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B61439" w:rsidRDefault="00B61439">
      <w:pPr>
        <w:rPr>
          <w:sz w:val="20"/>
          <w:szCs w:val="20"/>
        </w:rPr>
      </w:pPr>
    </w:p>
    <w:p w:rsidR="00B61439" w:rsidRDefault="00BE1873">
      <w:pPr>
        <w:jc w:val="center"/>
        <w:rPr>
          <w:sz w:val="27"/>
          <w:szCs w:val="27"/>
        </w:rPr>
      </w:pPr>
      <w:r>
        <w:rPr>
          <w:sz w:val="27"/>
          <w:szCs w:val="27"/>
        </w:rPr>
        <w:t>Ресурсное обеспечение реализации муниципальной программы Дальнереченского муниципального округа</w:t>
      </w:r>
    </w:p>
    <w:p w:rsidR="00B61439" w:rsidRDefault="00B61439">
      <w:pPr>
        <w:jc w:val="center"/>
        <w:rPr>
          <w:bCs/>
          <w:color w:val="26282F"/>
          <w:sz w:val="22"/>
          <w:szCs w:val="22"/>
        </w:rPr>
      </w:pPr>
    </w:p>
    <w:tbl>
      <w:tblPr>
        <w:tblW w:w="15735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70"/>
        <w:gridCol w:w="2691"/>
        <w:gridCol w:w="709"/>
        <w:gridCol w:w="710"/>
        <w:gridCol w:w="568"/>
        <w:gridCol w:w="708"/>
        <w:gridCol w:w="1983"/>
        <w:gridCol w:w="994"/>
        <w:gridCol w:w="1133"/>
        <w:gridCol w:w="850"/>
        <w:gridCol w:w="851"/>
        <w:gridCol w:w="991"/>
        <w:gridCol w:w="2977"/>
      </w:tblGrid>
      <w:tr w:rsidR="00B61439">
        <w:trPr>
          <w:trHeight w:val="26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Классификация расходов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 в разрезе источников,</w:t>
            </w:r>
          </w:p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B61439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61439">
        <w:trPr>
          <w:trHeight w:val="2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ind w:left="-15" w:firstLine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61439">
        <w:trPr>
          <w:trHeight w:val="5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ind w:left="-15" w:firstLine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Программы_______</w:t>
            </w:r>
          </w:p>
          <w:p w:rsidR="00B61439" w:rsidRDefault="00B6143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widowControl w:val="0"/>
              <w:ind w:left="-5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widowControl w:val="0"/>
              <w:ind w:left="-108" w:right="-108" w:firstLine="108"/>
              <w:jc w:val="center"/>
              <w:rPr>
                <w:sz w:val="22"/>
                <w:szCs w:val="22"/>
              </w:rPr>
            </w:pPr>
          </w:p>
        </w:tc>
      </w:tr>
      <w:tr w:rsidR="00B61439">
        <w:trPr>
          <w:trHeight w:val="5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ind w:left="-15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61439">
        <w:trPr>
          <w:trHeight w:val="2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ind w:left="-15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61439" w:rsidRDefault="00BE1873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61439">
        <w:trPr>
          <w:trHeight w:val="8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ind w:left="-15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61439">
        <w:trPr>
          <w:trHeight w:val="10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(при наличии)____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58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171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232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18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основных мероприятий</w:t>
            </w:r>
          </w:p>
          <w:p w:rsidR="00B61439" w:rsidRDefault="00BE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(при </w:t>
            </w:r>
            <w:proofErr w:type="gramStart"/>
            <w:r>
              <w:rPr>
                <w:sz w:val="22"/>
                <w:szCs w:val="22"/>
              </w:rPr>
              <w:t>наличии)_</w:t>
            </w:r>
            <w:proofErr w:type="gramEnd"/>
            <w:r>
              <w:rPr>
                <w:sz w:val="22"/>
                <w:szCs w:val="22"/>
              </w:rPr>
              <w:t>______</w:t>
            </w:r>
          </w:p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270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255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126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49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rPr>
                <w:bCs/>
                <w:color w:val="26282F"/>
                <w:sz w:val="22"/>
                <w:szCs w:val="22"/>
              </w:rPr>
            </w:pPr>
            <w:r>
              <w:rPr>
                <w:bCs/>
                <w:color w:val="26282F"/>
                <w:sz w:val="22"/>
                <w:szCs w:val="22"/>
              </w:rPr>
              <w:t>Наименование направлений реализации основного мероприятия</w:t>
            </w:r>
          </w:p>
          <w:p w:rsidR="00B61439" w:rsidRDefault="00BE1873">
            <w:pPr>
              <w:rPr>
                <w:bCs/>
                <w:color w:val="26282F"/>
                <w:sz w:val="22"/>
                <w:szCs w:val="22"/>
              </w:rPr>
            </w:pPr>
            <w:r>
              <w:rPr>
                <w:bCs/>
                <w:color w:val="26282F"/>
                <w:sz w:val="22"/>
                <w:szCs w:val="22"/>
              </w:rPr>
              <w:t>(при необходимости)</w:t>
            </w:r>
          </w:p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245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240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439">
        <w:trPr>
          <w:trHeight w:val="43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E1873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39" w:rsidRDefault="00B61439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B61439" w:rsidRDefault="00B61439"/>
    <w:sectPr w:rsidR="00B61439">
      <w:footerReference w:type="even" r:id="rId18"/>
      <w:footerReference w:type="default" r:id="rId19"/>
      <w:footerReference w:type="first" r:id="rId20"/>
      <w:pgSz w:w="16838" w:h="11906" w:orient="landscape"/>
      <w:pgMar w:top="993" w:right="899" w:bottom="850" w:left="1079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1873">
      <w:r>
        <w:separator/>
      </w:r>
    </w:p>
  </w:endnote>
  <w:endnote w:type="continuationSeparator" w:id="0">
    <w:p w:rsidR="00000000" w:rsidRDefault="00BE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E187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1439" w:rsidRDefault="00BE1873">
                          <w:pPr>
                            <w:pStyle w:val="af1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6182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" stroked="f">
              <v:fill opacity="0"/>
              <v:textbox inset="0,0,0,0">
                <w:txbxContent>
                  <w:p w:rsidR="00B61439" w:rsidRDefault="00BE1873">
                    <w:pPr>
                      <w:pStyle w:val="af1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61439">
    <w:pPr>
      <w:pStyle w:val="af1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E187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9" name="Врезка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1439" w:rsidRDefault="00B61439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8" o:spid="_x0000_s1033" type="#_x0000_t202" style="position:absolute;margin-left:-50.05pt;margin-top:.05pt;width:1.15pt;height:13.8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" o:allowincell="f" stroked="f">
              <v:fill opacity="0"/>
              <v:textbox inset="0,0,0,0">
                <w:txbxContent>
                  <w:p w:rsidR="00B61439" w:rsidRDefault="00B61439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E187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10" name="Врезка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1439" w:rsidRDefault="00B61439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50.05pt;margin-top:.05pt;width:1.15pt;height:13.8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" o:allowincell="f" stroked="f">
              <v:fill opacity="0"/>
              <v:textbox inset="0,0,0,0">
                <w:txbxContent>
                  <w:p w:rsidR="00B61439" w:rsidRDefault="00B61439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E187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1439" w:rsidRDefault="00B61439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50.05pt;margin-top:.05pt;width:1.15pt;height:13.8pt;z-index:2516536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" o:allowincell="f" stroked="f">
              <v:fill opacity="0"/>
              <v:textbox inset="0,0,0,0">
                <w:txbxContent>
                  <w:p w:rsidR="00B61439" w:rsidRDefault="00B61439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E187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1439" w:rsidRDefault="00B61439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0.05pt;margin-top:.05pt;width:1.15pt;height:13.8pt;z-index:2516546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" o:allowincell="f" stroked="f">
              <v:fill opacity="0"/>
              <v:textbox inset="0,0,0,0">
                <w:txbxContent>
                  <w:p w:rsidR="00B61439" w:rsidRDefault="00B61439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61439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E187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5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1439" w:rsidRDefault="00B61439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9" type="#_x0000_t202" style="position:absolute;margin-left:-50.05pt;margin-top:.05pt;width:1.15pt;height:13.8pt;z-index:2516556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" o:allowincell="f" stroked="f">
              <v:fill opacity="0"/>
              <v:textbox inset="0,0,0,0">
                <w:txbxContent>
                  <w:p w:rsidR="00B61439" w:rsidRDefault="00B61439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E187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6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1439" w:rsidRDefault="00B61439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50.05pt;margin-top:.05pt;width:1.15pt;height:13.8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" o:allowincell="f" stroked="f">
              <v:fill opacity="0"/>
              <v:textbox inset="0,0,0,0">
                <w:txbxContent>
                  <w:p w:rsidR="00B61439" w:rsidRDefault="00B61439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61439">
    <w:pPr>
      <w:pStyle w:val="af1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E187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7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1439" w:rsidRDefault="00B61439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6" o:spid="_x0000_s1031" type="#_x0000_t202" style="position:absolute;margin-left:-50.05pt;margin-top:.05pt;width:1.15pt;height:13.8pt;z-index: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" o:allowincell="f" stroked="f">
              <v:fill opacity="0"/>
              <v:textbox inset="0,0,0,0">
                <w:txbxContent>
                  <w:p w:rsidR="00B61439" w:rsidRDefault="00B61439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9" w:rsidRDefault="00BE1873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8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1439" w:rsidRDefault="00B61439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50.05pt;margin-top:.05pt;width:1.15pt;height:13.8pt;z-index:2516608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" o:allowincell="f" stroked="f">
              <v:fill opacity="0"/>
              <v:textbox inset="0,0,0,0">
                <w:txbxContent>
                  <w:p w:rsidR="00B61439" w:rsidRDefault="00B61439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1873">
      <w:r>
        <w:separator/>
      </w:r>
    </w:p>
  </w:footnote>
  <w:footnote w:type="continuationSeparator" w:id="0">
    <w:p w:rsidR="00000000" w:rsidRDefault="00BE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439"/>
    <w:rsid w:val="00B61439"/>
    <w:rsid w:val="00B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495F"/>
  <w15:docId w15:val="{964BAF2F-F6BA-43A0-93A0-A19CAB95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3A6B"/>
    <w:rPr>
      <w:b/>
      <w:bCs/>
    </w:rPr>
  </w:style>
  <w:style w:type="character" w:customStyle="1" w:styleId="a4">
    <w:name w:val="Цветовое выделение"/>
    <w:qFormat/>
    <w:rsid w:val="007843FE"/>
    <w:rPr>
      <w:b/>
      <w:bCs/>
      <w:color w:val="26282F"/>
    </w:rPr>
  </w:style>
  <w:style w:type="character" w:styleId="a5">
    <w:name w:val="page number"/>
    <w:basedOn w:val="a0"/>
    <w:rsid w:val="009B1059"/>
  </w:style>
  <w:style w:type="character" w:customStyle="1" w:styleId="a6">
    <w:name w:val="Текст выноски Знак"/>
    <w:basedOn w:val="a0"/>
    <w:link w:val="a7"/>
    <w:qFormat/>
    <w:rsid w:val="00957D35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qFormat/>
    <w:rsid w:val="000845AB"/>
    <w:rPr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3D68AC"/>
    <w:rPr>
      <w:rFonts w:ascii="Arial" w:hAnsi="Arial" w:cs="Arial"/>
    </w:rPr>
  </w:style>
  <w:style w:type="character" w:styleId="aa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e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573FB7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573FB7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qFormat/>
    <w:rsid w:val="00573FB7"/>
    <w:pPr>
      <w:widowControl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ED1F87"/>
    <w:pPr>
      <w:widowControl w:val="0"/>
      <w:ind w:firstLine="720"/>
    </w:pPr>
    <w:rPr>
      <w:rFonts w:ascii="Arial" w:hAnsi="Arial" w:cs="Arial"/>
    </w:rPr>
  </w:style>
  <w:style w:type="paragraph" w:customStyle="1" w:styleId="af0">
    <w:name w:val="Колонтитулы"/>
    <w:basedOn w:val="a"/>
    <w:qFormat/>
  </w:style>
  <w:style w:type="paragraph" w:customStyle="1" w:styleId="user">
    <w:name w:val="Колонтитулы (user)"/>
    <w:basedOn w:val="a"/>
    <w:qFormat/>
  </w:style>
  <w:style w:type="paragraph" w:styleId="af1">
    <w:name w:val="footer"/>
    <w:basedOn w:val="a"/>
    <w:rsid w:val="009B105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957D3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8"/>
    <w:rsid w:val="000845AB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3A7E5F"/>
    <w:pPr>
      <w:ind w:left="720"/>
      <w:contextualSpacing/>
    </w:pPr>
  </w:style>
  <w:style w:type="paragraph" w:styleId="af3">
    <w:name w:val="No Spacing"/>
    <w:uiPriority w:val="99"/>
    <w:qFormat/>
    <w:rsid w:val="0031110F"/>
    <w:rPr>
      <w:sz w:val="24"/>
      <w:szCs w:val="24"/>
    </w:rPr>
  </w:style>
  <w:style w:type="paragraph" w:customStyle="1" w:styleId="af4">
    <w:name w:val="Содержимое врезки"/>
    <w:basedOn w:val="a"/>
    <w:qFormat/>
  </w:style>
  <w:style w:type="paragraph" w:customStyle="1" w:styleId="user0">
    <w:name w:val="Содержимое врезки (user)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rsid w:val="00643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4CF6800F48489055EB8BE18D86CE5C1030274A7BCE0BB94DEA6CDAC336086D85391157D66F2E57B085FZDcAF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2219-0643-4EA3-8653-605F8B69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18</Pages>
  <Words>7055</Words>
  <Characters>40217</Characters>
  <Application>Microsoft Office Word</Application>
  <DocSecurity>0</DocSecurity>
  <Lines>335</Lines>
  <Paragraphs>94</Paragraphs>
  <ScaleCrop>false</ScaleCrop>
  <Company>RePack by SPecialiST</Company>
  <LinksUpToDate>false</LinksUpToDate>
  <CharactersWithSpaces>47178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НАДЕЖДИНСКОГО МУНИЦИПАЛЬНОГО РАЙОНА</dc:title>
  <dc:subject/>
  <dc:creator>User</dc:creator>
  <dc:description/>
  <cp:lastModifiedBy>Пользователь</cp:lastModifiedBy>
  <cp:revision>10</cp:revision>
  <cp:lastPrinted>2025-09-04T12:33:00Z</cp:lastPrinted>
  <dcterms:created xsi:type="dcterms:W3CDTF">2020-02-14T05:10:00Z</dcterms:created>
  <dcterms:modified xsi:type="dcterms:W3CDTF">2025-09-15T04:05:00Z</dcterms:modified>
  <dc:language>ru-RU</dc:language>
</cp:coreProperties>
</file>