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F602F" w14:textId="77777777" w:rsidR="00A74478" w:rsidRDefault="00000000">
      <w:pPr>
        <w:jc w:val="center"/>
        <w:rPr>
          <w:rFonts w:ascii="Times New Roman" w:hAnsi="Times New Roman" w:cs="Times New Roman"/>
          <w:color w:val="auto"/>
          <w:sz w:val="12"/>
          <w:szCs w:val="12"/>
        </w:rPr>
      </w:pPr>
      <w:r>
        <w:rPr>
          <w:noProof/>
        </w:rPr>
        <w:drawing>
          <wp:inline distT="0" distB="0" distL="0" distR="0" wp14:anchorId="096E23C5" wp14:editId="615EFA88">
            <wp:extent cx="645160" cy="77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062" t="-1728" r="-2062" b="-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9C536" w14:textId="77777777" w:rsidR="00A74478" w:rsidRDefault="00A74478">
      <w:pPr>
        <w:pStyle w:val="1"/>
        <w:numPr>
          <w:ilvl w:val="0"/>
          <w:numId w:val="1"/>
        </w:numPr>
        <w:rPr>
          <w:color w:val="auto"/>
          <w:sz w:val="12"/>
          <w:szCs w:val="12"/>
        </w:rPr>
      </w:pPr>
    </w:p>
    <w:p w14:paraId="065F962B" w14:textId="77777777" w:rsidR="00A74478" w:rsidRDefault="00000000">
      <w:pPr>
        <w:pStyle w:val="1"/>
        <w:numPr>
          <w:ilvl w:val="0"/>
          <w:numId w:val="1"/>
        </w:numPr>
        <w:ind w:left="-540" w:right="-365"/>
        <w:rPr>
          <w:color w:val="auto"/>
        </w:rPr>
      </w:pPr>
      <w:r>
        <w:rPr>
          <w:color w:val="auto"/>
          <w:sz w:val="26"/>
        </w:rPr>
        <w:t>АДМИНИСТРАЦИЯ  ДАЛЬНЕРЕЧЕНС</w:t>
      </w:r>
      <w:r>
        <w:rPr>
          <w:color w:val="auto"/>
          <w:spacing w:val="32"/>
          <w:sz w:val="26"/>
        </w:rPr>
        <w:t>К</w:t>
      </w:r>
      <w:r>
        <w:rPr>
          <w:color w:val="auto"/>
          <w:spacing w:val="32"/>
          <w:sz w:val="26"/>
          <w:lang w:val="ru-RU"/>
        </w:rPr>
        <w:t>ОГ</w:t>
      </w:r>
      <w:r>
        <w:rPr>
          <w:color w:val="auto"/>
          <w:spacing w:val="32"/>
          <w:sz w:val="26"/>
        </w:rPr>
        <w:t>О</w:t>
      </w:r>
      <w:r>
        <w:rPr>
          <w:color w:val="auto"/>
          <w:sz w:val="26"/>
        </w:rPr>
        <w:t xml:space="preserve">  МУНИЦИПАЛЬНОГО  РАЙОНА </w:t>
      </w:r>
    </w:p>
    <w:p w14:paraId="1C109251" w14:textId="77777777" w:rsidR="00A74478" w:rsidRDefault="00A74478">
      <w:pPr>
        <w:ind w:left="-540" w:right="-365" w:hanging="180"/>
        <w:jc w:val="center"/>
        <w:rPr>
          <w:rFonts w:ascii="Times New Roman" w:hAnsi="Times New Roman" w:cs="Times New Roman"/>
          <w:color w:val="auto"/>
          <w:sz w:val="26"/>
        </w:rPr>
      </w:pPr>
    </w:p>
    <w:p w14:paraId="42C9E4B9" w14:textId="77777777" w:rsidR="00A74478" w:rsidRDefault="00000000">
      <w:pPr>
        <w:pStyle w:val="1"/>
        <w:numPr>
          <w:ilvl w:val="0"/>
          <w:numId w:val="1"/>
        </w:numPr>
        <w:ind w:left="-540" w:right="-365"/>
        <w:rPr>
          <w:color w:val="auto"/>
        </w:rPr>
      </w:pPr>
      <w:r>
        <w:rPr>
          <w:rFonts w:eastAsia="Times New Roman"/>
          <w:color w:val="auto"/>
          <w:sz w:val="26"/>
          <w:lang w:val="ru-RU"/>
        </w:rPr>
        <w:t xml:space="preserve"> </w:t>
      </w:r>
      <w:r>
        <w:rPr>
          <w:rFonts w:eastAsia="Times New Roman"/>
          <w:color w:val="auto"/>
          <w:sz w:val="26"/>
          <w:lang w:val="en-US"/>
        </w:rPr>
        <w:t xml:space="preserve"> </w:t>
      </w:r>
      <w:r>
        <w:rPr>
          <w:rFonts w:eastAsia="Times New Roman"/>
          <w:color w:val="auto"/>
          <w:sz w:val="26"/>
          <w:lang w:val="ru-RU"/>
        </w:rPr>
        <w:t xml:space="preserve"> </w:t>
      </w:r>
      <w:r>
        <w:rPr>
          <w:color w:val="auto"/>
          <w:sz w:val="26"/>
          <w:lang w:val="ru-RU"/>
        </w:rPr>
        <w:t>П</w:t>
      </w:r>
      <w:r>
        <w:rPr>
          <w:color w:val="auto"/>
          <w:sz w:val="26"/>
        </w:rPr>
        <w:t>ОСТАНОВЛЕНИ</w:t>
      </w:r>
      <w:r>
        <w:rPr>
          <w:color w:val="auto"/>
          <w:sz w:val="26"/>
          <w:lang w:val="ru-RU"/>
        </w:rPr>
        <w:t>Е</w:t>
      </w:r>
    </w:p>
    <w:p w14:paraId="565868FE" w14:textId="77777777" w:rsidR="00A74478" w:rsidRDefault="00A74478">
      <w:pPr>
        <w:rPr>
          <w:rFonts w:ascii="Times New Roman" w:hAnsi="Times New Roman" w:cs="Times New Roman"/>
          <w:color w:val="auto"/>
          <w:sz w:val="26"/>
        </w:rPr>
      </w:pPr>
    </w:p>
    <w:p w14:paraId="18C0C5AC" w14:textId="1E19AEC2" w:rsidR="00A74478" w:rsidRPr="0081619C" w:rsidRDefault="00000000">
      <w:pPr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 </w:t>
      </w:r>
      <w:r w:rsidRPr="00E06889">
        <w:rPr>
          <w:rFonts w:ascii="Times New Roman" w:eastAsia="Times New Roman" w:hAnsi="Times New Roman" w:cs="Times New Roman"/>
          <w:b/>
          <w:color w:val="auto"/>
          <w:u w:val="single"/>
        </w:rPr>
        <w:t>"</w:t>
      </w:r>
      <w:r w:rsidR="009E4541" w:rsidRPr="00E06889">
        <w:rPr>
          <w:rFonts w:ascii="Times New Roman" w:eastAsia="Times New Roman" w:hAnsi="Times New Roman" w:cs="Times New Roman"/>
          <w:b/>
          <w:color w:val="auto"/>
          <w:u w:val="single"/>
        </w:rPr>
        <w:t>25</w:t>
      </w:r>
      <w:r w:rsidRPr="00E06889">
        <w:rPr>
          <w:rFonts w:ascii="Times New Roman" w:eastAsia="Times New Roman" w:hAnsi="Times New Roman" w:cs="Times New Roman"/>
          <w:b/>
          <w:color w:val="auto"/>
          <w:u w:val="single"/>
        </w:rPr>
        <w:t xml:space="preserve">" </w:t>
      </w:r>
      <w:r w:rsidR="009E4541" w:rsidRPr="00E06889">
        <w:rPr>
          <w:rFonts w:ascii="Times New Roman" w:eastAsia="Times New Roman" w:hAnsi="Times New Roman" w:cs="Times New Roman"/>
          <w:b/>
          <w:color w:val="auto"/>
          <w:u w:val="single"/>
        </w:rPr>
        <w:t xml:space="preserve">июня </w:t>
      </w:r>
      <w:r w:rsidRPr="00E06889">
        <w:rPr>
          <w:rFonts w:ascii="Times New Roman" w:hAnsi="Times New Roman" w:cs="Times New Roman"/>
          <w:b/>
          <w:color w:val="auto"/>
          <w:u w:val="single"/>
        </w:rPr>
        <w:t>202</w:t>
      </w:r>
      <w:r w:rsidR="009E4541" w:rsidRPr="00E06889">
        <w:rPr>
          <w:rFonts w:ascii="Times New Roman" w:hAnsi="Times New Roman" w:cs="Times New Roman"/>
          <w:b/>
          <w:color w:val="auto"/>
          <w:u w:val="single"/>
        </w:rPr>
        <w:t>5</w:t>
      </w:r>
      <w:r w:rsidR="00007C49" w:rsidRPr="00E06889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Pr="00E06889">
        <w:rPr>
          <w:rFonts w:ascii="Times New Roman" w:hAnsi="Times New Roman" w:cs="Times New Roman"/>
          <w:b/>
          <w:color w:val="auto"/>
          <w:u w:val="single"/>
        </w:rPr>
        <w:t>года</w:t>
      </w:r>
      <w:r w:rsidRPr="00E06889">
        <w:rPr>
          <w:rFonts w:ascii="Times New Roman" w:hAnsi="Times New Roman" w:cs="Times New Roman"/>
          <w:color w:val="auto"/>
        </w:rPr>
        <w:t xml:space="preserve">                    </w:t>
      </w:r>
      <w:r w:rsidRPr="00E06889">
        <w:rPr>
          <w:rFonts w:ascii="Times New Roman" w:hAnsi="Times New Roman" w:cs="Times New Roman"/>
          <w:b/>
          <w:color w:val="auto"/>
        </w:rPr>
        <w:t>г.  Дальнереченск</w:t>
      </w:r>
      <w:r w:rsidRPr="00E06889">
        <w:rPr>
          <w:rFonts w:ascii="Times New Roman" w:hAnsi="Times New Roman" w:cs="Times New Roman"/>
          <w:color w:val="auto"/>
        </w:rPr>
        <w:t xml:space="preserve">                                                 </w:t>
      </w:r>
      <w:r w:rsidRPr="00E06889">
        <w:rPr>
          <w:rFonts w:ascii="Times New Roman" w:hAnsi="Times New Roman" w:cs="Times New Roman"/>
          <w:b/>
          <w:color w:val="auto"/>
          <w:u w:val="single"/>
        </w:rPr>
        <w:t>№</w:t>
      </w:r>
      <w:r w:rsidR="00007C49" w:rsidRPr="00E06889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E06889" w:rsidRPr="00E06889">
        <w:rPr>
          <w:rFonts w:ascii="Times New Roman" w:hAnsi="Times New Roman" w:cs="Times New Roman"/>
          <w:b/>
          <w:color w:val="auto"/>
          <w:u w:val="single"/>
        </w:rPr>
        <w:t>329</w:t>
      </w:r>
      <w:r w:rsidRPr="00E06889">
        <w:rPr>
          <w:rFonts w:ascii="Times New Roman" w:hAnsi="Times New Roman" w:cs="Times New Roman"/>
          <w:b/>
          <w:color w:val="auto"/>
          <w:u w:val="single"/>
        </w:rPr>
        <w:t>-па</w:t>
      </w:r>
    </w:p>
    <w:p w14:paraId="366C1274" w14:textId="77777777" w:rsidR="00A74478" w:rsidRPr="00C54E62" w:rsidRDefault="00A7447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</w:pPr>
    </w:p>
    <w:p w14:paraId="5E289B32" w14:textId="5FAF9601" w:rsidR="00007C49" w:rsidRDefault="00E54705" w:rsidP="00E54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49">
        <w:rPr>
          <w:rFonts w:ascii="Times New Roman" w:hAnsi="Times New Roman"/>
          <w:b/>
          <w:sz w:val="26"/>
          <w:szCs w:val="28"/>
        </w:rPr>
        <w:t xml:space="preserve"> </w:t>
      </w:r>
      <w:r w:rsidRPr="00007C4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07C49" w:rsidRPr="00007C49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0D39F4">
        <w:rPr>
          <w:rFonts w:ascii="Times New Roman" w:hAnsi="Times New Roman" w:cs="Times New Roman"/>
          <w:b/>
          <w:sz w:val="28"/>
          <w:szCs w:val="28"/>
        </w:rPr>
        <w:t>й</w:t>
      </w:r>
      <w:r w:rsidR="00007C49" w:rsidRPr="00007C49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</w:p>
    <w:p w14:paraId="59EB9A73" w14:textId="3E91103C" w:rsidR="00007C49" w:rsidRDefault="00007C49" w:rsidP="00E54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49">
        <w:rPr>
          <w:rFonts w:ascii="Times New Roman" w:hAnsi="Times New Roman" w:cs="Times New Roman"/>
          <w:b/>
          <w:sz w:val="28"/>
          <w:szCs w:val="28"/>
        </w:rPr>
        <w:t xml:space="preserve">Дальнереченского муниципального района от 15.12.2023 №734-па </w:t>
      </w:r>
    </w:p>
    <w:p w14:paraId="06DEB698" w14:textId="1943D268" w:rsidR="00E54705" w:rsidRPr="00007C49" w:rsidRDefault="00007C49" w:rsidP="00E54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49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E54705" w:rsidRPr="00007C49">
        <w:rPr>
          <w:rFonts w:ascii="Times New Roman" w:hAnsi="Times New Roman" w:cs="Times New Roman"/>
          <w:b/>
          <w:sz w:val="28"/>
          <w:szCs w:val="28"/>
        </w:rPr>
        <w:t xml:space="preserve">Порядке создания, использования и восполнения резерва </w:t>
      </w:r>
    </w:p>
    <w:p w14:paraId="742602CC" w14:textId="7C714CD7" w:rsidR="00E54705" w:rsidRPr="00E54705" w:rsidRDefault="00E54705" w:rsidP="00E54705">
      <w:pPr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49">
        <w:rPr>
          <w:rFonts w:ascii="Times New Roman" w:hAnsi="Times New Roman" w:cs="Times New Roman"/>
          <w:b/>
          <w:sz w:val="28"/>
          <w:szCs w:val="28"/>
        </w:rPr>
        <w:t>материальных ресурсов для предупреждения и ликвидации чрезвычайных ситуаций природного и техногенного характера на территории Дальнереченского муниципального района</w:t>
      </w:r>
      <w:r w:rsidR="00007C49" w:rsidRPr="00007C49">
        <w:rPr>
          <w:rFonts w:ascii="Times New Roman" w:hAnsi="Times New Roman" w:cs="Times New Roman"/>
          <w:b/>
          <w:sz w:val="28"/>
          <w:szCs w:val="28"/>
        </w:rPr>
        <w:t>»</w:t>
      </w:r>
    </w:p>
    <w:p w14:paraId="63CC2316" w14:textId="77777777" w:rsidR="00A74478" w:rsidRPr="00904F42" w:rsidRDefault="00A7447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96AF6C2" w14:textId="1364D404" w:rsidR="00A74478" w:rsidRPr="00424957" w:rsidRDefault="00000000" w:rsidP="00783FD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957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E54705" w:rsidRPr="00424957">
        <w:rPr>
          <w:rFonts w:ascii="Times New Roman" w:hAnsi="Times New Roman" w:cs="Times New Roman"/>
          <w:sz w:val="28"/>
          <w:szCs w:val="28"/>
        </w:rPr>
        <w:t>с Федеральным</w:t>
      </w:r>
      <w:r w:rsidR="00007C49" w:rsidRPr="00424957">
        <w:rPr>
          <w:rFonts w:ascii="Times New Roman" w:hAnsi="Times New Roman" w:cs="Times New Roman"/>
          <w:sz w:val="28"/>
          <w:szCs w:val="28"/>
        </w:rPr>
        <w:t>и</w:t>
      </w:r>
      <w:r w:rsidR="00E54705" w:rsidRPr="0042495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07C49" w:rsidRPr="00424957">
        <w:rPr>
          <w:rFonts w:ascii="Times New Roman" w:hAnsi="Times New Roman" w:cs="Times New Roman"/>
          <w:sz w:val="28"/>
          <w:szCs w:val="28"/>
        </w:rPr>
        <w:t>ами</w:t>
      </w:r>
      <w:r w:rsidR="00E54705" w:rsidRPr="00424957">
        <w:rPr>
          <w:rFonts w:ascii="Times New Roman" w:hAnsi="Times New Roman" w:cs="Times New Roman"/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</w:t>
      </w:r>
      <w:r w:rsidR="00007C49" w:rsidRPr="00424957">
        <w:rPr>
          <w:rFonts w:ascii="Times New Roman" w:hAnsi="Times New Roman" w:cs="Times New Roman"/>
          <w:color w:val="auto"/>
          <w:sz w:val="28"/>
          <w:szCs w:val="28"/>
        </w:rPr>
        <w:t xml:space="preserve">6 октября 2003 года № 131-ФЗ "Об общих принципах организации местного самоуправления в Российской Федерации", </w:t>
      </w:r>
      <w:r w:rsidR="00E54705" w:rsidRPr="00424957">
        <w:rPr>
          <w:rFonts w:ascii="Times New Roman" w:hAnsi="Times New Roman" w:cs="Times New Roman"/>
          <w:sz w:val="28"/>
          <w:szCs w:val="28"/>
        </w:rPr>
        <w:t xml:space="preserve">Законом Приморского края от 02 декабря 1999 года </w:t>
      </w:r>
      <w:r w:rsidR="00E54705" w:rsidRPr="00424957">
        <w:rPr>
          <w:rFonts w:ascii="Times New Roman" w:hAnsi="Times New Roman" w:cs="Times New Roman"/>
          <w:bCs/>
          <w:sz w:val="28"/>
          <w:szCs w:val="28"/>
        </w:rPr>
        <w:t xml:space="preserve">№ 74-КЗ «О защите населения и территорий Приморского края от чрезвычайных ситуаций природного и техногенного характера», </w:t>
      </w:r>
      <w:r w:rsidRPr="00424957">
        <w:rPr>
          <w:rFonts w:ascii="Times New Roman" w:hAnsi="Times New Roman" w:cs="Times New Roman"/>
          <w:color w:val="auto"/>
          <w:sz w:val="28"/>
          <w:szCs w:val="28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07893C4F" w14:textId="77777777" w:rsidR="00A74478" w:rsidRPr="00424957" w:rsidRDefault="00A74478" w:rsidP="00783FD9">
      <w:pPr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6DB4F48" w14:textId="77777777" w:rsidR="00A74478" w:rsidRPr="00424957" w:rsidRDefault="00000000" w:rsidP="00783FD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957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14:paraId="05EFD075" w14:textId="77777777" w:rsidR="00630D0A" w:rsidRPr="00424957" w:rsidRDefault="00630D0A" w:rsidP="00630D0A">
      <w:pPr>
        <w:pStyle w:val="af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0537B35" w14:textId="51D9628D" w:rsidR="00630D0A" w:rsidRPr="00424957" w:rsidRDefault="00630D0A" w:rsidP="00424957">
      <w:pPr>
        <w:pStyle w:val="af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957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Дальнереченского муниципального района от 15.12.2023 №734-па «О Порядке создания, использования и восполнения резерва материальных ресурсов для предупреждения и ликвидации чрезвычайных ситуаций природного и техногенного характера на территории Дальнереченского муниципального района»</w:t>
      </w:r>
      <w:r w:rsidR="007D5C67" w:rsidRPr="00424957">
        <w:rPr>
          <w:rFonts w:ascii="Times New Roman" w:hAnsi="Times New Roman" w:cs="Times New Roman"/>
          <w:sz w:val="28"/>
          <w:szCs w:val="28"/>
        </w:rPr>
        <w:t xml:space="preserve"> приложение 2 изложить в новой редакции согласно приложению к настоящему постановлению. </w:t>
      </w:r>
    </w:p>
    <w:p w14:paraId="0A0BD5F1" w14:textId="2335F980" w:rsidR="00783FD9" w:rsidRPr="00424957" w:rsidRDefault="00D73101" w:rsidP="004249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03F8" w:rsidRPr="00424957">
        <w:rPr>
          <w:rFonts w:ascii="Times New Roman" w:hAnsi="Times New Roman" w:cs="Times New Roman"/>
          <w:sz w:val="28"/>
          <w:szCs w:val="28"/>
        </w:rPr>
        <w:t>. </w:t>
      </w:r>
      <w:r w:rsidR="00783FD9" w:rsidRPr="00424957">
        <w:rPr>
          <w:rFonts w:ascii="Times New Roman" w:hAnsi="Times New Roman" w:cs="Times New Roman"/>
          <w:sz w:val="28"/>
          <w:szCs w:val="28"/>
        </w:rPr>
        <w:t>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района в сети "Интернет".</w:t>
      </w:r>
    </w:p>
    <w:p w14:paraId="64AA885B" w14:textId="7806339C" w:rsidR="00B0281E" w:rsidRPr="00424957" w:rsidRDefault="00D73101" w:rsidP="004249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281E" w:rsidRPr="00424957">
        <w:rPr>
          <w:rFonts w:ascii="Times New Roman" w:hAnsi="Times New Roman" w:cs="Times New Roman"/>
          <w:sz w:val="28"/>
          <w:szCs w:val="28"/>
        </w:rPr>
        <w:t>.  Контроль за исполнением постановления оставляю за собой.</w:t>
      </w:r>
    </w:p>
    <w:p w14:paraId="031B2C69" w14:textId="372AFC2A" w:rsidR="00783FD9" w:rsidRPr="00424957" w:rsidRDefault="00D73101" w:rsidP="004249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3FD9" w:rsidRPr="0042495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0324EA" w:rsidRPr="00424957">
        <w:rPr>
          <w:rFonts w:ascii="Times New Roman" w:hAnsi="Times New Roman" w:cs="Times New Roman"/>
          <w:sz w:val="28"/>
          <w:szCs w:val="28"/>
        </w:rPr>
        <w:t>принятия.</w:t>
      </w:r>
    </w:p>
    <w:p w14:paraId="78DA95AA" w14:textId="77777777" w:rsidR="00A74478" w:rsidRPr="00424957" w:rsidRDefault="00A74478" w:rsidP="00783FD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07E33B6" w14:textId="77777777" w:rsidR="00A74478" w:rsidRPr="00424957" w:rsidRDefault="00000000" w:rsidP="00783FD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957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</w:p>
    <w:p w14:paraId="55EDA4AE" w14:textId="77777777" w:rsidR="00D73101" w:rsidRDefault="00000000" w:rsidP="00783FD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957">
        <w:rPr>
          <w:rFonts w:ascii="Times New Roman" w:hAnsi="Times New Roman" w:cs="Times New Roman"/>
          <w:color w:val="auto"/>
          <w:sz w:val="28"/>
          <w:szCs w:val="28"/>
        </w:rPr>
        <w:t xml:space="preserve">Дальнереченского муниципального района                </w:t>
      </w:r>
      <w:r w:rsidRPr="0042495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              </w:t>
      </w:r>
      <w:r w:rsidRPr="00424957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08004A" w:rsidRPr="00424957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424957">
        <w:rPr>
          <w:rFonts w:ascii="Times New Roman" w:hAnsi="Times New Roman" w:cs="Times New Roman"/>
          <w:color w:val="auto"/>
          <w:sz w:val="28"/>
          <w:szCs w:val="28"/>
        </w:rPr>
        <w:t>В.С. Дернов</w:t>
      </w:r>
    </w:p>
    <w:p w14:paraId="06E4EC0F" w14:textId="77777777" w:rsidR="00D73101" w:rsidRDefault="00D73101" w:rsidP="00783FD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9079A50" w14:textId="77777777" w:rsidR="00D73101" w:rsidRDefault="00D73101" w:rsidP="00783FD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9AF199A" w14:textId="77777777" w:rsidR="00D73101" w:rsidRDefault="00D73101" w:rsidP="00783FD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4B73AC9" w14:textId="77777777" w:rsidR="00D73101" w:rsidRDefault="00D73101" w:rsidP="00783FD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4928504" w14:textId="7DB2EE2E" w:rsidR="00A74478" w:rsidRPr="00424957" w:rsidRDefault="00000000" w:rsidP="00783FD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957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14:paraId="3EBAC27B" w14:textId="19C9AA30" w:rsidR="00783FD9" w:rsidRPr="00F71580" w:rsidRDefault="00783FD9" w:rsidP="00F71580">
      <w:pPr>
        <w:spacing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7158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DC3B50A" w14:textId="2FED2311" w:rsidR="00783FD9" w:rsidRPr="00F71580" w:rsidRDefault="00783FD9" w:rsidP="00F71580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715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7804F7A1" w14:textId="08ABC152" w:rsidR="00783FD9" w:rsidRPr="00F71580" w:rsidRDefault="00F71580" w:rsidP="00F71580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71580">
        <w:rPr>
          <w:rFonts w:ascii="Times New Roman" w:hAnsi="Times New Roman" w:cs="Times New Roman"/>
          <w:sz w:val="28"/>
          <w:szCs w:val="28"/>
        </w:rPr>
        <w:t>Дальнереченского муниципального района</w:t>
      </w:r>
    </w:p>
    <w:p w14:paraId="719CC1C3" w14:textId="4024182B" w:rsidR="00783FD9" w:rsidRPr="00F71580" w:rsidRDefault="00783FD9" w:rsidP="00F71580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71580">
        <w:rPr>
          <w:rFonts w:ascii="Times New Roman" w:hAnsi="Times New Roman" w:cs="Times New Roman"/>
          <w:sz w:val="28"/>
          <w:szCs w:val="28"/>
        </w:rPr>
        <w:t>Приморского края</w:t>
      </w:r>
    </w:p>
    <w:p w14:paraId="25C253CC" w14:textId="71ED98B8" w:rsidR="00783FD9" w:rsidRPr="00F71580" w:rsidRDefault="00783FD9" w:rsidP="00F71580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E06889">
        <w:rPr>
          <w:rFonts w:ascii="Times New Roman" w:hAnsi="Times New Roman" w:cs="Times New Roman"/>
          <w:sz w:val="28"/>
          <w:szCs w:val="28"/>
        </w:rPr>
        <w:t>от</w:t>
      </w:r>
      <w:r w:rsidR="0081619C" w:rsidRPr="00E06889">
        <w:rPr>
          <w:rFonts w:ascii="Times New Roman" w:hAnsi="Times New Roman" w:cs="Times New Roman"/>
          <w:sz w:val="28"/>
          <w:szCs w:val="28"/>
        </w:rPr>
        <w:t xml:space="preserve"> </w:t>
      </w:r>
      <w:r w:rsidR="009E4541" w:rsidRPr="00E06889">
        <w:rPr>
          <w:rFonts w:ascii="Times New Roman" w:hAnsi="Times New Roman" w:cs="Times New Roman"/>
          <w:sz w:val="28"/>
          <w:szCs w:val="28"/>
        </w:rPr>
        <w:t>25.06.2025</w:t>
      </w:r>
      <w:r w:rsidRPr="00E06889">
        <w:rPr>
          <w:rFonts w:ascii="Times New Roman" w:hAnsi="Times New Roman" w:cs="Times New Roman"/>
          <w:sz w:val="28"/>
          <w:szCs w:val="28"/>
        </w:rPr>
        <w:t xml:space="preserve"> </w:t>
      </w:r>
      <w:r w:rsidR="00CA47B9" w:rsidRPr="00E06889">
        <w:rPr>
          <w:rFonts w:ascii="Times New Roman" w:hAnsi="Times New Roman" w:cs="Times New Roman"/>
          <w:sz w:val="28"/>
          <w:szCs w:val="28"/>
        </w:rPr>
        <w:t xml:space="preserve">№ </w:t>
      </w:r>
      <w:r w:rsidR="00E06889" w:rsidRPr="00E06889">
        <w:rPr>
          <w:rFonts w:ascii="Times New Roman" w:hAnsi="Times New Roman" w:cs="Times New Roman"/>
          <w:sz w:val="28"/>
          <w:szCs w:val="28"/>
        </w:rPr>
        <w:t>329</w:t>
      </w:r>
      <w:r w:rsidR="008C097C" w:rsidRPr="00E06889">
        <w:rPr>
          <w:rFonts w:ascii="Times New Roman" w:hAnsi="Times New Roman" w:cs="Times New Roman"/>
          <w:sz w:val="28"/>
          <w:szCs w:val="28"/>
        </w:rPr>
        <w:t>-па</w:t>
      </w:r>
    </w:p>
    <w:p w14:paraId="2B1579A0" w14:textId="77777777" w:rsidR="00783FD9" w:rsidRPr="000A33FF" w:rsidRDefault="00783FD9" w:rsidP="00783FD9">
      <w:pPr>
        <w:ind w:left="3540" w:firstLine="708"/>
        <w:rPr>
          <w:sz w:val="28"/>
          <w:szCs w:val="28"/>
        </w:rPr>
      </w:pPr>
    </w:p>
    <w:p w14:paraId="71E7B1A9" w14:textId="77777777" w:rsidR="00783FD9" w:rsidRPr="000A33FF" w:rsidRDefault="00783FD9" w:rsidP="00783FD9">
      <w:pPr>
        <w:ind w:left="3540" w:firstLine="708"/>
        <w:rPr>
          <w:sz w:val="28"/>
          <w:szCs w:val="28"/>
        </w:rPr>
      </w:pPr>
    </w:p>
    <w:p w14:paraId="6097859F" w14:textId="77777777" w:rsidR="00783FD9" w:rsidRPr="000A33FF" w:rsidRDefault="00783FD9" w:rsidP="00783FD9">
      <w:pPr>
        <w:ind w:left="3540" w:firstLine="708"/>
        <w:rPr>
          <w:sz w:val="28"/>
          <w:szCs w:val="28"/>
        </w:rPr>
      </w:pPr>
    </w:p>
    <w:p w14:paraId="2FEE0DE3" w14:textId="0407514E" w:rsidR="00783FD9" w:rsidRPr="00141F2C" w:rsidRDefault="00783FD9" w:rsidP="00783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F2C">
        <w:rPr>
          <w:rFonts w:ascii="Times New Roman" w:hAnsi="Times New Roman" w:cs="Times New Roman"/>
          <w:b/>
          <w:sz w:val="28"/>
          <w:szCs w:val="28"/>
        </w:rPr>
        <w:t>Номенклатура и объем</w:t>
      </w:r>
      <w:r w:rsidR="00141F2C">
        <w:rPr>
          <w:rFonts w:ascii="Times New Roman" w:hAnsi="Times New Roman" w:cs="Times New Roman"/>
          <w:b/>
          <w:sz w:val="28"/>
          <w:szCs w:val="28"/>
        </w:rPr>
        <w:t>ы</w:t>
      </w:r>
      <w:r w:rsidRPr="00141F2C">
        <w:rPr>
          <w:rFonts w:ascii="Times New Roman" w:hAnsi="Times New Roman" w:cs="Times New Roman"/>
          <w:b/>
          <w:sz w:val="28"/>
          <w:szCs w:val="28"/>
        </w:rPr>
        <w:t xml:space="preserve"> резерва материальных ресурсов,</w:t>
      </w:r>
    </w:p>
    <w:p w14:paraId="5A97913C" w14:textId="184B5012" w:rsidR="00783FD9" w:rsidRPr="00141F2C" w:rsidRDefault="00783FD9" w:rsidP="00783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F2C">
        <w:rPr>
          <w:rFonts w:ascii="Times New Roman" w:hAnsi="Times New Roman" w:cs="Times New Roman"/>
          <w:b/>
          <w:sz w:val="28"/>
          <w:szCs w:val="28"/>
        </w:rPr>
        <w:t xml:space="preserve"> создаваемых в администрации </w:t>
      </w:r>
      <w:r w:rsidR="002519E9" w:rsidRPr="00141F2C">
        <w:rPr>
          <w:rFonts w:ascii="Times New Roman" w:hAnsi="Times New Roman" w:cs="Times New Roman"/>
          <w:b/>
          <w:sz w:val="28"/>
          <w:szCs w:val="28"/>
        </w:rPr>
        <w:t>Дальнереченского муниципального района</w:t>
      </w:r>
      <w:r w:rsidRPr="00141F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AB877D" w14:textId="77777777" w:rsidR="00783FD9" w:rsidRPr="00141F2C" w:rsidRDefault="00783FD9" w:rsidP="00783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F2C">
        <w:rPr>
          <w:rFonts w:ascii="Times New Roman" w:hAnsi="Times New Roman" w:cs="Times New Roman"/>
          <w:b/>
          <w:sz w:val="28"/>
          <w:szCs w:val="28"/>
        </w:rPr>
        <w:t xml:space="preserve">для предупреждения и ликвидации чрезвычайных ситуаций природного и техногенного характера на территории </w:t>
      </w:r>
    </w:p>
    <w:p w14:paraId="66796DF8" w14:textId="73B06074" w:rsidR="00783FD9" w:rsidRPr="00141F2C" w:rsidRDefault="002519E9" w:rsidP="00783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F2C">
        <w:rPr>
          <w:rFonts w:ascii="Times New Roman" w:hAnsi="Times New Roman" w:cs="Times New Roman"/>
          <w:b/>
          <w:sz w:val="28"/>
          <w:szCs w:val="28"/>
        </w:rPr>
        <w:t>Дальнереченского</w:t>
      </w:r>
      <w:r w:rsidR="00783FD9" w:rsidRPr="00141F2C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Pr="00141F2C">
        <w:rPr>
          <w:rFonts w:ascii="Times New Roman" w:hAnsi="Times New Roman" w:cs="Times New Roman"/>
          <w:b/>
          <w:sz w:val="28"/>
          <w:szCs w:val="28"/>
        </w:rPr>
        <w:t>района</w:t>
      </w:r>
    </w:p>
    <w:p w14:paraId="6D2FAD97" w14:textId="77777777" w:rsidR="00E11796" w:rsidRDefault="00E11796" w:rsidP="00783FD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4338"/>
        <w:gridCol w:w="39"/>
        <w:gridCol w:w="1750"/>
        <w:gridCol w:w="43"/>
        <w:gridCol w:w="12"/>
        <w:gridCol w:w="1587"/>
        <w:gridCol w:w="46"/>
        <w:gridCol w:w="12"/>
        <w:gridCol w:w="1484"/>
        <w:gridCol w:w="11"/>
      </w:tblGrid>
      <w:tr w:rsidR="00E11796" w:rsidRPr="00451B53" w14:paraId="24955A65" w14:textId="15DB0EC3" w:rsidTr="00B7451F">
        <w:trPr>
          <w:gridAfter w:val="1"/>
          <w:wAfter w:w="11" w:type="dxa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EBD6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411F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2DBB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411FC">
              <w:rPr>
                <w:rFonts w:ascii="Times New Roman" w:hAnsi="Times New Roman" w:cs="Times New Roman"/>
                <w:b/>
              </w:rPr>
              <w:t>Наименование материальных средств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5997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411FC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DD09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411FC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9E3" w14:textId="775DAF22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411FC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Форма закладки*</w:t>
            </w:r>
          </w:p>
        </w:tc>
      </w:tr>
      <w:tr w:rsidR="00E11796" w:rsidRPr="00451B53" w14:paraId="362ACF07" w14:textId="07D2020A" w:rsidTr="00B7451F">
        <w:trPr>
          <w:gridAfter w:val="1"/>
          <w:wAfter w:w="11" w:type="dxa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8A0B" w14:textId="77777777" w:rsidR="00E11796" w:rsidRPr="006411FC" w:rsidRDefault="00E11796" w:rsidP="00E11796">
            <w:pPr>
              <w:tabs>
                <w:tab w:val="left" w:pos="456"/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880F" w14:textId="77777777" w:rsidR="00E11796" w:rsidRPr="006411FC" w:rsidRDefault="00E11796" w:rsidP="00E11796">
            <w:pPr>
              <w:tabs>
                <w:tab w:val="left" w:pos="456"/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CE7" w14:textId="77777777" w:rsidR="00E11796" w:rsidRPr="006411FC" w:rsidRDefault="00E11796" w:rsidP="00E11796">
            <w:pPr>
              <w:tabs>
                <w:tab w:val="left" w:pos="456"/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5183" w14:textId="77777777" w:rsidR="00E11796" w:rsidRPr="006411FC" w:rsidRDefault="00E11796" w:rsidP="00E11796">
            <w:pPr>
              <w:tabs>
                <w:tab w:val="left" w:pos="456"/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F26E" w14:textId="6014B55E" w:rsidR="00E11796" w:rsidRPr="006411FC" w:rsidRDefault="00E11796" w:rsidP="00E11796">
            <w:pPr>
              <w:tabs>
                <w:tab w:val="left" w:pos="456"/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5</w:t>
            </w:r>
          </w:p>
        </w:tc>
      </w:tr>
      <w:tr w:rsidR="00E11796" w:rsidRPr="00451B53" w14:paraId="13F2084F" w14:textId="77777777" w:rsidTr="00E04094">
        <w:tc>
          <w:tcPr>
            <w:tcW w:w="99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217A" w14:textId="5DA24702" w:rsidR="00E11796" w:rsidRPr="000208EF" w:rsidRDefault="00E11796" w:rsidP="000208EF">
            <w:pPr>
              <w:pStyle w:val="af3"/>
              <w:numPr>
                <w:ilvl w:val="0"/>
                <w:numId w:val="7"/>
              </w:numPr>
              <w:tabs>
                <w:tab w:val="left" w:pos="456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8EF">
              <w:rPr>
                <w:rFonts w:ascii="Times New Roman" w:hAnsi="Times New Roman" w:cs="Times New Roman"/>
                <w:b/>
                <w:bCs/>
              </w:rPr>
              <w:t>Продовольствие</w:t>
            </w:r>
          </w:p>
        </w:tc>
      </w:tr>
      <w:tr w:rsidR="00E11796" w:rsidRPr="00451B53" w14:paraId="786D337E" w14:textId="70E1FB8A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8103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2069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Хлеб из смеси ржаной обдирной и пшеничной муки 1 сорта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518F" w14:textId="65645D6D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A6A1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E1C2" w14:textId="3F5E20F3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79B6B285" w14:textId="3390966F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7425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5D38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Хлеб белый из пшеничной муки 1 сорта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2CE0" w14:textId="566119EE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46D8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AB0" w14:textId="053A34D0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50F743FC" w14:textId="7A890E05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814A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E028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Мука пшеничная 2 сорта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2424" w14:textId="662C988C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4919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DF15" w14:textId="2508B21B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40119455" w14:textId="51DA1FD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F6C9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4780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Крупа разная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C21B" w14:textId="57E531F0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006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54A5" w14:textId="59A58588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778F4A10" w14:textId="19301A1B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45A9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5ADB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Макаронные изделия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6423" w14:textId="0EB9A06D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9829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4151" w14:textId="3E009670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29E8467D" w14:textId="1EE4B385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3AAD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EA39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Молоко и молокопродукты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4B59" w14:textId="024C4015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697A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A8CB" w14:textId="37980CF9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78ED97CD" w14:textId="74A3456A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E2BB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F80D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Мясо и мясопродукты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D594" w14:textId="424307DF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53D9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F343" w14:textId="5F366E78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37040457" w14:textId="57431FA4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89DC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9675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Рыба и рыбопродукты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0908" w14:textId="2091D03B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3B91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A94D" w14:textId="4638CC68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42C7E60D" w14:textId="3768B6D4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4F34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504F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Жиры, масло растительное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F69" w14:textId="14EE263A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8A9A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C446" w14:textId="0C069151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59489B33" w14:textId="3488826E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4BBB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F197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1196" w14:textId="0F3D3ACB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7843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76FF" w14:textId="73019A9A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71EDBE60" w14:textId="50E207F3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CEB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2198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655" w14:textId="3B05284E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CD38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E41A" w14:textId="1F94FF68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06D8C6F2" w14:textId="68D65F5B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4B55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C96E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5ABA" w14:textId="4FE818C5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5C47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22D1" w14:textId="3216FD31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7CE8364C" w14:textId="5CE56FF6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D967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13B1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4DE3" w14:textId="160B0EA4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B61D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0782" w14:textId="36FC146C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2690F4BD" w14:textId="00FE009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F18D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672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86BB" w14:textId="413D7196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7C51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11,25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45B9" w14:textId="7FA841FB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2733DC98" w14:textId="00A48BC6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AAD0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B138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B25F" w14:textId="6D3B5052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B81D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E76F" w14:textId="74F836B6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01593FFE" w14:textId="75C56DDE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8592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D70D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Кондитерские изделия (печенье)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0395" w14:textId="178548E9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60B1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D7DC" w14:textId="7157E01F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3BDA69AA" w14:textId="64A9D049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B702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A95B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Детское питание (фруктовое)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075D" w14:textId="6F4AD481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45A4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77A7" w14:textId="533DF6C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7C8D2CFA" w14:textId="17033A88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645E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3A2C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Молочные смеси сухие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8386" w14:textId="24C74C1B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87D7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265B" w14:textId="0B311154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71396718" w14:textId="18715EAE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65E9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757C" w14:textId="7460C01C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Вода питьевая (бут</w:t>
            </w:r>
            <w:r w:rsidR="008C097C" w:rsidRPr="006411FC">
              <w:rPr>
                <w:rFonts w:ascii="Times New Roman" w:hAnsi="Times New Roman" w:cs="Times New Roman"/>
              </w:rPr>
              <w:t>и</w:t>
            </w:r>
            <w:r w:rsidRPr="006411FC">
              <w:rPr>
                <w:rFonts w:ascii="Times New Roman" w:hAnsi="Times New Roman" w:cs="Times New Roman"/>
              </w:rPr>
              <w:t>лированная)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E7B7" w14:textId="37AD28F1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573B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625,0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0929" w14:textId="74727F9B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05D332B2" w14:textId="77777777" w:rsidTr="00DF1943">
        <w:tc>
          <w:tcPr>
            <w:tcW w:w="99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CCE" w14:textId="65947567" w:rsidR="00E11796" w:rsidRPr="006411FC" w:rsidRDefault="00E11796" w:rsidP="00E11796">
            <w:pPr>
              <w:tabs>
                <w:tab w:val="left" w:pos="456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="0003374B" w:rsidRPr="006411FC">
              <w:rPr>
                <w:rFonts w:ascii="Times New Roman" w:hAnsi="Times New Roman" w:cs="Times New Roman"/>
                <w:b/>
                <w:bCs/>
              </w:rPr>
              <w:t>Вещевое имущество</w:t>
            </w:r>
            <w:r w:rsidR="00654BD4" w:rsidRPr="006411FC">
              <w:rPr>
                <w:rFonts w:ascii="Times New Roman" w:hAnsi="Times New Roman" w:cs="Times New Roman"/>
                <w:b/>
                <w:bCs/>
              </w:rPr>
              <w:t xml:space="preserve"> и товары первой необходимости</w:t>
            </w:r>
          </w:p>
        </w:tc>
      </w:tr>
      <w:tr w:rsidR="00E11796" w:rsidRPr="00451B53" w14:paraId="2318DB9F" w14:textId="62DF6816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9190" w14:textId="78C0F3A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</w:t>
            </w:r>
            <w:r w:rsidR="00BE5D6A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EBF3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Постельные принадлежности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8A51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1260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0A9B" w14:textId="64628488" w:rsidR="00E11796" w:rsidRPr="006411FC" w:rsidRDefault="00E7105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E11796" w:rsidRPr="00451B53" w14:paraId="7C0F3B51" w14:textId="0308A465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2813" w14:textId="1D50480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2</w:t>
            </w:r>
            <w:r w:rsidR="00BE5D6A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150E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Полотенца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7DBF" w14:textId="263A38E1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E30D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6020" w14:textId="4B4988E6" w:rsidR="00E11796" w:rsidRPr="006411FC" w:rsidRDefault="00E7105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</w:t>
            </w:r>
            <w:r w:rsidR="00AE2497" w:rsidRPr="006411FC">
              <w:rPr>
                <w:rFonts w:ascii="Times New Roman" w:hAnsi="Times New Roman" w:cs="Times New Roman"/>
              </w:rPr>
              <w:t>упка</w:t>
            </w:r>
          </w:p>
        </w:tc>
      </w:tr>
      <w:tr w:rsidR="00E11796" w:rsidRPr="00451B53" w14:paraId="3B50EB80" w14:textId="334F96A0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8B35" w14:textId="2BE7FFD9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3</w:t>
            </w:r>
            <w:r w:rsidR="00BE5D6A" w:rsidRPr="006411F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68F6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6411FC">
              <w:rPr>
                <w:rFonts w:ascii="Times New Roman" w:hAnsi="Times New Roman" w:cs="Times New Roman"/>
                <w:bCs/>
              </w:rPr>
              <w:t>Одеяла  п</w:t>
            </w:r>
            <w:proofErr w:type="gramEnd"/>
            <w:r w:rsidRPr="006411FC">
              <w:rPr>
                <w:rFonts w:ascii="Times New Roman" w:hAnsi="Times New Roman" w:cs="Times New Roman"/>
                <w:bCs/>
              </w:rPr>
              <w:t>/ш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972F" w14:textId="67D12F03" w:rsidR="00E11796" w:rsidRPr="006411FC" w:rsidRDefault="00CF78A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BC8A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515E" w14:textId="1D51F5C0" w:rsidR="00E11796" w:rsidRPr="006411FC" w:rsidRDefault="00E7105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E11796" w:rsidRPr="00451B53" w14:paraId="4327F684" w14:textId="6408436F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6099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91EA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Зубная щётка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107" w14:textId="5F056732" w:rsidR="00E11796" w:rsidRPr="006411FC" w:rsidRDefault="00CF78A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060E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F3AF" w14:textId="4C59D003" w:rsidR="00E11796" w:rsidRPr="006411FC" w:rsidRDefault="00E7105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</w:t>
            </w:r>
            <w:r w:rsidR="00AE2497" w:rsidRPr="006411FC">
              <w:rPr>
                <w:rFonts w:ascii="Times New Roman" w:hAnsi="Times New Roman" w:cs="Times New Roman"/>
              </w:rPr>
              <w:t>упка</w:t>
            </w:r>
          </w:p>
        </w:tc>
      </w:tr>
      <w:tr w:rsidR="00E11796" w:rsidRPr="00451B53" w14:paraId="12065E31" w14:textId="7B044BCD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0A78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7DF4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Свечи парафиновые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C3E6" w14:textId="6D54D296" w:rsidR="00E11796" w:rsidRPr="006411FC" w:rsidRDefault="00CF78A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0241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DF65" w14:textId="1D500A0B" w:rsidR="00E11796" w:rsidRPr="006411FC" w:rsidRDefault="00E7105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</w:t>
            </w:r>
            <w:r w:rsidR="00AE2497" w:rsidRPr="006411FC">
              <w:rPr>
                <w:rFonts w:ascii="Times New Roman" w:hAnsi="Times New Roman" w:cs="Times New Roman"/>
              </w:rPr>
              <w:t>упка</w:t>
            </w:r>
          </w:p>
        </w:tc>
      </w:tr>
      <w:tr w:rsidR="00E11796" w:rsidRPr="00451B53" w14:paraId="15CCBB3C" w14:textId="2A73237F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4AD4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765D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Спички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B556" w14:textId="68C81EAF" w:rsidR="00E11796" w:rsidRPr="006411FC" w:rsidRDefault="00CF78A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7F49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9814" w14:textId="42AA50F4" w:rsidR="00E11796" w:rsidRPr="006411FC" w:rsidRDefault="00E7105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</w:t>
            </w:r>
            <w:r w:rsidR="00AE2497" w:rsidRPr="006411FC">
              <w:rPr>
                <w:rFonts w:ascii="Times New Roman" w:hAnsi="Times New Roman" w:cs="Times New Roman"/>
              </w:rPr>
              <w:t>упка</w:t>
            </w:r>
          </w:p>
        </w:tc>
      </w:tr>
      <w:tr w:rsidR="00E11796" w:rsidRPr="00451B53" w14:paraId="07B14AA4" w14:textId="2348020C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AA9C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D40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Фонарь с электропитанием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26BF" w14:textId="604E1FDA" w:rsidR="00E11796" w:rsidRPr="006411FC" w:rsidRDefault="00CF78A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4907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447A" w14:textId="053DAF25" w:rsidR="00E11796" w:rsidRPr="006411FC" w:rsidRDefault="00E7105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E11796" w:rsidRPr="00E93A61" w14:paraId="52E52C17" w14:textId="71A309A5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2151" w14:textId="0D23A8FA" w:rsidR="00E11796" w:rsidRPr="006411FC" w:rsidRDefault="00CC4E0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0B0C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 xml:space="preserve">Раскладушка 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B769" w14:textId="3028C6D6" w:rsidR="00E11796" w:rsidRPr="006411FC" w:rsidRDefault="00CF78A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7ED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F6AE" w14:textId="5D4FE56E" w:rsidR="00E11796" w:rsidRPr="006411FC" w:rsidRDefault="00E7105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E11796" w:rsidRPr="00451B53" w14:paraId="1E88FC29" w14:textId="5DC52EE0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42A6" w14:textId="6D96BC9F" w:rsidR="00E11796" w:rsidRPr="006411FC" w:rsidRDefault="00CC4E0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C167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Подушка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8A38" w14:textId="2507BC8A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85A6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3405" w14:textId="5D21A465" w:rsidR="00E11796" w:rsidRPr="006411FC" w:rsidRDefault="00E7105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E11796" w:rsidRPr="00E93A61" w14:paraId="76892D0F" w14:textId="737F5C70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101F" w14:textId="0C944982" w:rsidR="00E11796" w:rsidRPr="006411FC" w:rsidRDefault="00CC4E0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2991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Плита газовая, одноконфорочная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4AE8" w14:textId="2760D503" w:rsidR="00E11796" w:rsidRPr="006411FC" w:rsidRDefault="00CF78A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F12" w14:textId="53B370F0" w:rsidR="00E11796" w:rsidRPr="006411FC" w:rsidRDefault="00AE2497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211B" w14:textId="70451FA4" w:rsidR="00E11796" w:rsidRPr="006411FC" w:rsidRDefault="00E7105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E11796" w:rsidRPr="00E93A61" w14:paraId="7EBFFABA" w14:textId="37A502B8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8925" w14:textId="41C3BCB9" w:rsidR="00E11796" w:rsidRPr="006411FC" w:rsidRDefault="00CC4E0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0B1D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Газовый баллон цанговый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13A0" w14:textId="48D8A2B0" w:rsidR="00E11796" w:rsidRPr="006411FC" w:rsidRDefault="00CF78A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D4E3" w14:textId="2A45F9FD" w:rsidR="00E11796" w:rsidRPr="006411FC" w:rsidRDefault="00CC4E0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14B3" w14:textId="26DBC5B3" w:rsidR="00E11796" w:rsidRPr="006411FC" w:rsidRDefault="00E7105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E11796" w:rsidRPr="00451B53" w14:paraId="6AB29D35" w14:textId="008B57DD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37BC" w14:textId="610F387D" w:rsidR="00E11796" w:rsidRPr="006411FC" w:rsidRDefault="00CC4E0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</w:t>
            </w:r>
            <w:r w:rsidR="004F571B">
              <w:rPr>
                <w:rFonts w:ascii="Times New Roman" w:hAnsi="Times New Roman" w:cs="Times New Roman"/>
              </w:rPr>
              <w:t>2</w:t>
            </w:r>
            <w:r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D933" w14:textId="456707B4" w:rsidR="000208EF" w:rsidRPr="006411FC" w:rsidRDefault="00E11796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Набор пластиковой одноразовой посуды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5251" w14:textId="3CCACD52" w:rsidR="00E11796" w:rsidRPr="006411FC" w:rsidRDefault="00CF78A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D0A1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5CDF" w14:textId="328EC1F2" w:rsidR="00E11796" w:rsidRPr="006411FC" w:rsidRDefault="00E7105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6FE87F42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ADED" w14:textId="355954B3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2912" w14:textId="609300F2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0208EF">
              <w:rPr>
                <w:rFonts w:ascii="Times New Roman" w:hAnsi="Times New Roman" w:cs="Times New Roman"/>
              </w:rPr>
              <w:t>Фляга 60 литров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9EC9" w14:textId="0298251A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599D" w14:textId="21D3FA1D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B8A6" w14:textId="5C2EEFB2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7B4E38B8" w14:textId="77777777" w:rsidTr="00BC7FC4">
        <w:tc>
          <w:tcPr>
            <w:tcW w:w="99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5F42" w14:textId="75D4C0C6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3. </w:t>
            </w:r>
            <w:r w:rsidR="00D73101" w:rsidRPr="00D73101">
              <w:rPr>
                <w:rFonts w:ascii="Times New Roman" w:hAnsi="Times New Roman" w:cs="Times New Roman"/>
                <w:b/>
                <w:bCs/>
              </w:rPr>
              <w:t>Строительные материалы и МТС для устранения аварий на объектах ЖКХ</w:t>
            </w:r>
            <w:r w:rsidR="00D7310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0B3B8A">
              <w:rPr>
                <w:rFonts w:ascii="Times New Roman" w:hAnsi="Times New Roman" w:cs="Times New Roman"/>
                <w:b/>
                <w:bCs/>
              </w:rPr>
              <w:t>Оборудование, приборы, средства спасения для экстренного реагирования</w:t>
            </w:r>
            <w:r w:rsidR="00D731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B430E7" w:rsidRPr="00451B53" w14:paraId="1A5C514D" w14:textId="68240989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F192" w14:textId="55415D2B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11EE" w14:textId="7777777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Бензиновый генератор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B187" w14:textId="6676F7D8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5F42" w14:textId="77777777" w:rsidR="00B430E7" w:rsidRPr="00EB6D20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EB6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AA81" w14:textId="0575A22F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61EDC947" w14:textId="012FF99F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C738" w14:textId="47A00F3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9DC9" w14:textId="3F4FD165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Бензиновая мотопомпа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2E" w14:textId="7D0F158C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5B6" w14:textId="2C168A51" w:rsidR="00B430E7" w:rsidRPr="00EB6D20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EB6D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0BAD" w14:textId="0CDB88E5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E93A61" w14:paraId="635AF746" w14:textId="0634A732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918A" w14:textId="62748D9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58C9" w14:textId="1A6CE07D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Тепло-генератор электрический (тепловая пушка)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0862" w14:textId="46BA9445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90FD" w14:textId="44A9CB96" w:rsidR="00B430E7" w:rsidRPr="00EB6D20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EB6D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E2BF" w14:textId="5D1F65EC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4C184059" w14:textId="2B7F335E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BB4D" w14:textId="445EE43D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5D73" w14:textId="7777777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Дизель-электростанция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F4F2" w14:textId="7ED6F101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BE88" w14:textId="77777777" w:rsidR="00B430E7" w:rsidRPr="00EB6D20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EB6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6D19" w14:textId="4C8EE3FA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3F4B23E3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8ABE" w14:textId="5A3ABFE2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7AC8" w14:textId="276ACA9F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Насос дренажный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29BF" w14:textId="16E8C0AE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24C1" w14:textId="38F27A94" w:rsidR="00B430E7" w:rsidRPr="00EB6D20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EB6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EBF0" w14:textId="5E2118CC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5B694F3E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5A43" w14:textId="24B2677D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888A" w14:textId="47F59F4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Шланг ПВХ гофрированный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0BEC" w14:textId="7A349CDD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24E3" w14:textId="0E280F23" w:rsidR="00B430E7" w:rsidRPr="00EB6D20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EB6D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1599" w14:textId="1A107854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7190E3F6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CFE9" w14:textId="028F62A9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D970" w14:textId="2AD4A876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Пожарный рукав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7594" w14:textId="4F72B954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8B14" w14:textId="5B56BE89" w:rsidR="00B430E7" w:rsidRPr="00EB6D20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EB6D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4FB6" w14:textId="0A3E0952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62F0E79D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CC78" w14:textId="1AECC460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18D8" w14:textId="55075165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Удлинитель универсальный-катушка 20 метров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FD0C" w14:textId="7F3CACD8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8264" w14:textId="4F3D7842" w:rsidR="00B430E7" w:rsidRPr="00EB6D20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EB6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F50" w14:textId="53809868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0DD8E7CD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5C12" w14:textId="2810F660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F348" w14:textId="2CD111A1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Набор авто-слесарных инструментов на 86 предметов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BB5" w14:textId="04870F6F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0D78" w14:textId="4C67B911" w:rsidR="00B430E7" w:rsidRPr="00EB6D20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EB6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8FB6" w14:textId="32D063AE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1B131F72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B39A" w14:textId="006BF81E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0125" w14:textId="0C7469D9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Воздуходувка</w:t>
            </w:r>
            <w:r w:rsidR="009E4541">
              <w:rPr>
                <w:rFonts w:ascii="Times New Roman" w:hAnsi="Times New Roman" w:cs="Times New Roman"/>
                <w:bCs/>
              </w:rPr>
              <w:t xml:space="preserve"> бензиновая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DF59" w14:textId="1ACCAEB2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63B9" w14:textId="26A371DE" w:rsidR="00B430E7" w:rsidRPr="009E4541" w:rsidRDefault="009E4541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9CEE" w14:textId="21320641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1F3F7715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9743" w14:textId="6F62B0D1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B66A" w14:textId="2D764E60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</w:rPr>
              <w:t>Тепловая пушка прямого нагрева (дизель/керосин)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C883" w14:textId="2EA9860D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38C9" w14:textId="38887E02" w:rsidR="00B430E7" w:rsidRPr="00EB6D20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EB6D2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3FC6" w14:textId="6756F209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0237B1C4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0AF" w14:textId="4E4E58A4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6563" w14:textId="6EBFA9B8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</w:rPr>
              <w:t xml:space="preserve">Мешок </w:t>
            </w:r>
            <w:r w:rsidR="00364177">
              <w:rPr>
                <w:rFonts w:ascii="Times New Roman" w:hAnsi="Times New Roman" w:cs="Times New Roman"/>
              </w:rPr>
              <w:t>полипропиленовый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8512" w14:textId="6CFE89BD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D1EA" w14:textId="7BF7013B" w:rsidR="00B430E7" w:rsidRPr="00EB6D20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EB6D2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D7B2" w14:textId="4DF73216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2A1FF597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DC3" w14:textId="4B929EDD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653" w14:textId="1F49675C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0208EF">
              <w:rPr>
                <w:rFonts w:ascii="Times New Roman" w:hAnsi="Times New Roman" w:cs="Times New Roman"/>
              </w:rPr>
              <w:t>Маслонапольный</w:t>
            </w:r>
            <w:proofErr w:type="spellEnd"/>
            <w:r w:rsidRPr="000208EF">
              <w:rPr>
                <w:rFonts w:ascii="Times New Roman" w:hAnsi="Times New Roman" w:cs="Times New Roman"/>
              </w:rPr>
              <w:t xml:space="preserve"> радиатор 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08BD" w14:textId="5E0F0771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2BA8" w14:textId="019D5DC9" w:rsidR="00B430E7" w:rsidRPr="00EB6D20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EB6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7C35" w14:textId="0D23926F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06F2EBF7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E44" w14:textId="5CC21917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A663" w14:textId="72FCF22F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  <w:bCs/>
              </w:rPr>
              <w:t>Гвоздодер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FC15" w14:textId="5CA07838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7C7C" w14:textId="1330D9A2" w:rsidR="00B430E7" w:rsidRPr="00EB6D20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EB6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6621" w14:textId="49C3196C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44416EE1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DB37" w14:textId="00F9F57E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AD44" w14:textId="63F7370B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</w:rPr>
              <w:t>Штыковая лопата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CCD8" w14:textId="1E077CDC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45B" w14:textId="204DD1ED" w:rsidR="00B430E7" w:rsidRPr="00EB6D20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EB6D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7F24" w14:textId="647B27F1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1A37CF14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2EA" w14:textId="394658CB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9661" w14:textId="2F92685F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</w:rPr>
              <w:t>Совковая лопата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EC3D" w14:textId="1EBAE399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DAAC" w14:textId="02BA2B52" w:rsidR="00B430E7" w:rsidRPr="00EB6D20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EB6D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AB5D" w14:textId="3B1C87E3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126395C9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3516" w14:textId="0B25A223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9C08" w14:textId="1E950702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</w:rPr>
              <w:t>Цепная бензиновая пила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AF4D" w14:textId="563AAA12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195B" w14:textId="239B6648" w:rsidR="00B430E7" w:rsidRPr="00EB6D20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EB6D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7F9D" w14:textId="1BAFA7A8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30594485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7EE" w14:textId="3F98DDBC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DF9A" w14:textId="1F7C7C2E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</w:rPr>
              <w:t>Аккумулятор автомобильный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155A" w14:textId="05B4B19A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E1A7" w14:textId="000E1FF7" w:rsidR="00B430E7" w:rsidRPr="00EB6D20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EB6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BA34" w14:textId="38ECF0FE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380D9F77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BD34" w14:textId="2D49282C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60D7" w14:textId="37544E93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</w:rPr>
              <w:t>Лом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CFA2" w14:textId="38572629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1DD2" w14:textId="025FB4B0" w:rsidR="00B430E7" w:rsidRPr="00EB6D20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EB6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BBF7" w14:textId="2CA3637C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13C790FD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1A7E" w14:textId="1FE1DEA3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1F7" w14:textId="788B3DD4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</w:rPr>
              <w:t>Бухта веревки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016F" w14:textId="10CFF74A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AFF4" w14:textId="154E7C5F" w:rsidR="00B430E7" w:rsidRPr="00EB6D20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EB6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F910" w14:textId="7F05FB9C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9E4541" w:rsidRPr="00451B53" w14:paraId="20B3B7B9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ECB5" w14:textId="16E84D80" w:rsidR="009E4541" w:rsidRPr="000208EF" w:rsidRDefault="009E4541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C8A0" w14:textId="5BF5C7B6" w:rsidR="009E4541" w:rsidRPr="000208EF" w:rsidRDefault="009E4541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Триммер бензиновый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791D" w14:textId="7C09F634" w:rsidR="009E4541" w:rsidRPr="006411FC" w:rsidRDefault="009E4541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4952" w14:textId="253716BD" w:rsidR="009E4541" w:rsidRPr="009E4541" w:rsidRDefault="009E4541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454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84F6" w14:textId="56F749E5" w:rsidR="009E4541" w:rsidRPr="006411FC" w:rsidRDefault="009E4541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45D3DD7F" w14:textId="77777777" w:rsidTr="006411FC">
        <w:trPr>
          <w:trHeight w:val="294"/>
        </w:trPr>
        <w:tc>
          <w:tcPr>
            <w:tcW w:w="99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958C" w14:textId="6FBCDBC6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  <w:b/>
                <w:bCs/>
              </w:rPr>
              <w:t>4. Нефтепродукты</w:t>
            </w:r>
          </w:p>
        </w:tc>
      </w:tr>
      <w:tr w:rsidR="00B430E7" w:rsidRPr="00451B53" w14:paraId="213648B9" w14:textId="77777777" w:rsidTr="006411FC">
        <w:trPr>
          <w:trHeight w:val="2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2F78" w14:textId="7777777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02BB" w14:textId="7777777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Автобензин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EC2" w14:textId="7777777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026F" w14:textId="6C429473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EE63" w14:textId="3EE729F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B430E7" w:rsidRPr="00451B53" w14:paraId="2A6A071E" w14:textId="77777777" w:rsidTr="00E1179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53E" w14:textId="7777777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12AA" w14:textId="7777777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Дизельное топливо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71E" w14:textId="7777777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E46D" w14:textId="02079990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17D5" w14:textId="4541B5C2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B430E7" w:rsidRPr="00451B53" w14:paraId="71835B30" w14:textId="71430ED3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E157" w14:textId="7777777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9F78" w14:textId="7777777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Автомасла, ОЖ, трансмиссионное масло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A8C4" w14:textId="7777777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4FCE" w14:textId="7777777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9DC7" w14:textId="04E6A2D4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B430E7" w:rsidRPr="00451B53" w14:paraId="3F62814C" w14:textId="77777777" w:rsidTr="00153E4C">
        <w:trPr>
          <w:gridAfter w:val="1"/>
          <w:wAfter w:w="11" w:type="dxa"/>
        </w:trPr>
        <w:tc>
          <w:tcPr>
            <w:tcW w:w="9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9D75" w14:textId="7D4FDEA5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  <w:b/>
                <w:bCs/>
              </w:rPr>
              <w:t>5. Средства связи</w:t>
            </w:r>
          </w:p>
        </w:tc>
      </w:tr>
      <w:tr w:rsidR="00B430E7" w:rsidRPr="00451B53" w14:paraId="3710856D" w14:textId="77777777" w:rsidTr="00DF4D0B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70ED" w14:textId="584CF695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1B80" w14:textId="4CC6E2F5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  <w:bCs/>
              </w:rPr>
              <w:t>Громкоговоритель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CA74" w14:textId="6CA64EC0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8C86" w14:textId="13E322E2" w:rsidR="00B430E7" w:rsidRPr="00EB6D20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EB6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B5FD" w14:textId="0BBDF792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59FF5FC4" w14:textId="77777777" w:rsidTr="00DF4D0B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F119" w14:textId="6130C990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0E3F" w14:textId="523BE045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 xml:space="preserve">Рация 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4946" w14:textId="43280D91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D9B9" w14:textId="4BA888BA" w:rsidR="00B430E7" w:rsidRPr="00EB6D20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EB6D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5922" w14:textId="1B921653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68F0E8CA" w14:textId="77777777" w:rsidTr="00DF4D0B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841A" w14:textId="52AFB4C1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C4D1" w14:textId="30222AB9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 xml:space="preserve">Сирена </w:t>
            </w:r>
            <w:r>
              <w:rPr>
                <w:rFonts w:ascii="Times New Roman" w:hAnsi="Times New Roman" w:cs="Times New Roman"/>
              </w:rPr>
              <w:t>С-</w:t>
            </w:r>
            <w:r w:rsidRPr="006411F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6AEF" w14:textId="007BA616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009A" w14:textId="229F4275" w:rsidR="00B430E7" w:rsidRPr="00EB6D20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EB6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1379" w14:textId="1C459286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09BD4607" w14:textId="77777777" w:rsidTr="00DF4D0B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4ABB" w14:textId="5200CF99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9D82" w14:textId="131FD916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 xml:space="preserve">Блок управления сиреной П-166М 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5933" w14:textId="57F6783C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B7B8" w14:textId="256F825F" w:rsidR="00B430E7" w:rsidRPr="00EB6D20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EB6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DE8B" w14:textId="28F466D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409CE32F" w14:textId="77777777" w:rsidTr="00DF4D0B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DFBE" w14:textId="7687CEBE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7902" w14:textId="3352726B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Смартфон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F44D" w14:textId="1FB64270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1F1E" w14:textId="2E1F8CF1" w:rsidR="00B430E7" w:rsidRPr="00EB6D20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EB6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8003" w14:textId="14726762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</w:tbl>
    <w:p w14:paraId="3C00DD65" w14:textId="77777777" w:rsidR="00E11796" w:rsidRDefault="00E11796" w:rsidP="00783FD9">
      <w:pPr>
        <w:jc w:val="center"/>
        <w:rPr>
          <w:b/>
          <w:sz w:val="28"/>
          <w:szCs w:val="28"/>
        </w:rPr>
      </w:pPr>
    </w:p>
    <w:p w14:paraId="7A53F761" w14:textId="4DF02D6D" w:rsidR="00D61E89" w:rsidRPr="00CD35D9" w:rsidRDefault="00D61E89" w:rsidP="00D61E89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*</w:t>
      </w:r>
      <w:r w:rsidRPr="00D61E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D35D9">
        <w:rPr>
          <w:rFonts w:ascii="Times New Roman" w:eastAsiaTheme="minorHAnsi" w:hAnsi="Times New Roman" w:cs="Times New Roman"/>
          <w:color w:val="auto"/>
          <w:lang w:eastAsia="en-US" w:bidi="ar-SA"/>
        </w:rPr>
        <w:t>Примечание:</w:t>
      </w:r>
    </w:p>
    <w:p w14:paraId="024647F7" w14:textId="2018C793" w:rsidR="00D61E89" w:rsidRPr="00CD35D9" w:rsidRDefault="00D61E89" w:rsidP="00BE5D6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D35D9">
        <w:rPr>
          <w:rFonts w:ascii="Times New Roman" w:eastAsiaTheme="minorHAnsi" w:hAnsi="Times New Roman" w:cs="Times New Roman"/>
          <w:color w:val="auto"/>
          <w:lang w:eastAsia="en-US" w:bidi="ar-SA"/>
        </w:rPr>
        <w:t>закупка - экстренное приобретение материальных ресурсов</w:t>
      </w:r>
      <w:r w:rsidR="00BE5D6A" w:rsidRPr="00CD35D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по заключенным предварительным договорам в соответствии с Федеральным законом №44-ФЗ от 05.04.2013"О контрактной системе в сфере закупок товаров, работ, услуг для обеспечения государственных и муниципальных нужд"</w:t>
      </w:r>
      <w:r w:rsidR="00CD35D9" w:rsidRPr="00CD35D9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14:paraId="5D438ECB" w14:textId="53BCB679" w:rsidR="00D61E89" w:rsidRPr="00CD35D9" w:rsidRDefault="00D61E89" w:rsidP="00D61E89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D35D9">
        <w:rPr>
          <w:rFonts w:ascii="Times New Roman" w:eastAsiaTheme="minorHAnsi" w:hAnsi="Times New Roman" w:cs="Times New Roman"/>
          <w:color w:val="auto"/>
          <w:lang w:eastAsia="en-US" w:bidi="ar-SA"/>
        </w:rPr>
        <w:t>закладка - материальные средства, находящиеся на хранении.</w:t>
      </w:r>
    </w:p>
    <w:p w14:paraId="2405B143" w14:textId="03C9E735" w:rsidR="00A74478" w:rsidRDefault="00A7447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A74478" w:rsidSect="00424957">
      <w:headerReference w:type="default" r:id="rId8"/>
      <w:pgSz w:w="11906" w:h="16838"/>
      <w:pgMar w:top="709" w:right="567" w:bottom="568" w:left="1418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73C70" w14:textId="77777777" w:rsidR="009513C2" w:rsidRDefault="009513C2">
      <w:r>
        <w:separator/>
      </w:r>
    </w:p>
  </w:endnote>
  <w:endnote w:type="continuationSeparator" w:id="0">
    <w:p w14:paraId="25906549" w14:textId="77777777" w:rsidR="009513C2" w:rsidRDefault="0095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D94D6" w14:textId="77777777" w:rsidR="009513C2" w:rsidRDefault="009513C2">
      <w:r>
        <w:separator/>
      </w:r>
    </w:p>
  </w:footnote>
  <w:footnote w:type="continuationSeparator" w:id="0">
    <w:p w14:paraId="38BBDC09" w14:textId="77777777" w:rsidR="009513C2" w:rsidRDefault="00951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4FB0" w14:textId="77777777" w:rsidR="00A74478" w:rsidRDefault="00A74478">
    <w:pPr>
      <w:pStyle w:val="af0"/>
    </w:pPr>
  </w:p>
  <w:p w14:paraId="3749E403" w14:textId="77777777" w:rsidR="00A74478" w:rsidRDefault="00A7447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63899"/>
    <w:multiLevelType w:val="hybridMultilevel"/>
    <w:tmpl w:val="56D6DA84"/>
    <w:lvl w:ilvl="0" w:tplc="74D6B4AA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0854E1"/>
    <w:multiLevelType w:val="hybridMultilevel"/>
    <w:tmpl w:val="F2BEF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D66B1"/>
    <w:multiLevelType w:val="hybridMultilevel"/>
    <w:tmpl w:val="880A788C"/>
    <w:lvl w:ilvl="0" w:tplc="BA526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A46543"/>
    <w:multiLevelType w:val="hybridMultilevel"/>
    <w:tmpl w:val="B2BAF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901F4"/>
    <w:multiLevelType w:val="multilevel"/>
    <w:tmpl w:val="44EEB0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1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8302544"/>
    <w:multiLevelType w:val="multilevel"/>
    <w:tmpl w:val="D2242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D464077"/>
    <w:multiLevelType w:val="hybridMultilevel"/>
    <w:tmpl w:val="AFE0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765502">
    <w:abstractNumId w:val="4"/>
  </w:num>
  <w:num w:numId="2" w16cid:durableId="204341772">
    <w:abstractNumId w:val="5"/>
  </w:num>
  <w:num w:numId="3" w16cid:durableId="749733730">
    <w:abstractNumId w:val="2"/>
  </w:num>
  <w:num w:numId="4" w16cid:durableId="475728574">
    <w:abstractNumId w:val="6"/>
  </w:num>
  <w:num w:numId="5" w16cid:durableId="1455976878">
    <w:abstractNumId w:val="1"/>
  </w:num>
  <w:num w:numId="6" w16cid:durableId="1566143086">
    <w:abstractNumId w:val="0"/>
  </w:num>
  <w:num w:numId="7" w16cid:durableId="1792746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78"/>
    <w:rsid w:val="000056FE"/>
    <w:rsid w:val="00007C49"/>
    <w:rsid w:val="000208EF"/>
    <w:rsid w:val="000324EA"/>
    <w:rsid w:val="0003374B"/>
    <w:rsid w:val="000664ED"/>
    <w:rsid w:val="0008004A"/>
    <w:rsid w:val="0008090D"/>
    <w:rsid w:val="00086D72"/>
    <w:rsid w:val="00097CE5"/>
    <w:rsid w:val="000B3B8A"/>
    <w:rsid w:val="000D39F4"/>
    <w:rsid w:val="000D3EAB"/>
    <w:rsid w:val="000D4BB2"/>
    <w:rsid w:val="000F0674"/>
    <w:rsid w:val="000F4F38"/>
    <w:rsid w:val="000F7054"/>
    <w:rsid w:val="001070F8"/>
    <w:rsid w:val="001304CC"/>
    <w:rsid w:val="00141F2C"/>
    <w:rsid w:val="00152FB7"/>
    <w:rsid w:val="00167085"/>
    <w:rsid w:val="001B7CDB"/>
    <w:rsid w:val="001C03F8"/>
    <w:rsid w:val="00221FF3"/>
    <w:rsid w:val="00245269"/>
    <w:rsid w:val="002519E9"/>
    <w:rsid w:val="00275659"/>
    <w:rsid w:val="00281DA7"/>
    <w:rsid w:val="002910EB"/>
    <w:rsid w:val="002B20E2"/>
    <w:rsid w:val="002D3CE7"/>
    <w:rsid w:val="002D7DEA"/>
    <w:rsid w:val="00330C0B"/>
    <w:rsid w:val="0033295F"/>
    <w:rsid w:val="00356250"/>
    <w:rsid w:val="00364177"/>
    <w:rsid w:val="00377EA1"/>
    <w:rsid w:val="003B07CB"/>
    <w:rsid w:val="003F6356"/>
    <w:rsid w:val="0040198E"/>
    <w:rsid w:val="00424957"/>
    <w:rsid w:val="00430977"/>
    <w:rsid w:val="004368D2"/>
    <w:rsid w:val="00441907"/>
    <w:rsid w:val="004427A9"/>
    <w:rsid w:val="00483BB3"/>
    <w:rsid w:val="00484680"/>
    <w:rsid w:val="004C54F2"/>
    <w:rsid w:val="004F571B"/>
    <w:rsid w:val="00504671"/>
    <w:rsid w:val="0051736A"/>
    <w:rsid w:val="00545704"/>
    <w:rsid w:val="00553354"/>
    <w:rsid w:val="005B4EBF"/>
    <w:rsid w:val="005F1A16"/>
    <w:rsid w:val="0060295E"/>
    <w:rsid w:val="00630D0A"/>
    <w:rsid w:val="006411FC"/>
    <w:rsid w:val="00644E12"/>
    <w:rsid w:val="00646DD7"/>
    <w:rsid w:val="00654BD4"/>
    <w:rsid w:val="0068265F"/>
    <w:rsid w:val="00682679"/>
    <w:rsid w:val="006A21E4"/>
    <w:rsid w:val="006A6199"/>
    <w:rsid w:val="00715093"/>
    <w:rsid w:val="007432D6"/>
    <w:rsid w:val="0075374A"/>
    <w:rsid w:val="00774A82"/>
    <w:rsid w:val="00776437"/>
    <w:rsid w:val="00783FD9"/>
    <w:rsid w:val="007960BE"/>
    <w:rsid w:val="007C515D"/>
    <w:rsid w:val="007D5C67"/>
    <w:rsid w:val="00806951"/>
    <w:rsid w:val="0081619C"/>
    <w:rsid w:val="008262A9"/>
    <w:rsid w:val="008506C2"/>
    <w:rsid w:val="00852D7A"/>
    <w:rsid w:val="00885D72"/>
    <w:rsid w:val="008A0032"/>
    <w:rsid w:val="008C097C"/>
    <w:rsid w:val="00904F42"/>
    <w:rsid w:val="00911EBB"/>
    <w:rsid w:val="00914230"/>
    <w:rsid w:val="00941F8B"/>
    <w:rsid w:val="009421E7"/>
    <w:rsid w:val="009513C2"/>
    <w:rsid w:val="009830A6"/>
    <w:rsid w:val="00986E42"/>
    <w:rsid w:val="009E4541"/>
    <w:rsid w:val="009F09D5"/>
    <w:rsid w:val="00A2199F"/>
    <w:rsid w:val="00A662D1"/>
    <w:rsid w:val="00A74478"/>
    <w:rsid w:val="00A95853"/>
    <w:rsid w:val="00AA76D3"/>
    <w:rsid w:val="00AC3AE7"/>
    <w:rsid w:val="00AD3C79"/>
    <w:rsid w:val="00AD4FEE"/>
    <w:rsid w:val="00AE2497"/>
    <w:rsid w:val="00AF3F02"/>
    <w:rsid w:val="00B0281E"/>
    <w:rsid w:val="00B11163"/>
    <w:rsid w:val="00B23840"/>
    <w:rsid w:val="00B34FCB"/>
    <w:rsid w:val="00B37CF5"/>
    <w:rsid w:val="00B430E7"/>
    <w:rsid w:val="00B7451F"/>
    <w:rsid w:val="00BD7487"/>
    <w:rsid w:val="00BE5D6A"/>
    <w:rsid w:val="00BF0CFF"/>
    <w:rsid w:val="00C060B6"/>
    <w:rsid w:val="00C54E62"/>
    <w:rsid w:val="00C56C02"/>
    <w:rsid w:val="00C62DAC"/>
    <w:rsid w:val="00C76943"/>
    <w:rsid w:val="00CA47B9"/>
    <w:rsid w:val="00CB67AE"/>
    <w:rsid w:val="00CC4E0D"/>
    <w:rsid w:val="00CD35D9"/>
    <w:rsid w:val="00CF6073"/>
    <w:rsid w:val="00CF78AD"/>
    <w:rsid w:val="00D01512"/>
    <w:rsid w:val="00D131B1"/>
    <w:rsid w:val="00D157FA"/>
    <w:rsid w:val="00D21FE3"/>
    <w:rsid w:val="00D2225F"/>
    <w:rsid w:val="00D3037D"/>
    <w:rsid w:val="00D55E1B"/>
    <w:rsid w:val="00D61E89"/>
    <w:rsid w:val="00D73101"/>
    <w:rsid w:val="00DE7A26"/>
    <w:rsid w:val="00DF4D0B"/>
    <w:rsid w:val="00E06889"/>
    <w:rsid w:val="00E11796"/>
    <w:rsid w:val="00E32DA9"/>
    <w:rsid w:val="00E52578"/>
    <w:rsid w:val="00E5278B"/>
    <w:rsid w:val="00E54705"/>
    <w:rsid w:val="00E67C68"/>
    <w:rsid w:val="00E7105D"/>
    <w:rsid w:val="00EB6D20"/>
    <w:rsid w:val="00F34801"/>
    <w:rsid w:val="00F3791F"/>
    <w:rsid w:val="00F70383"/>
    <w:rsid w:val="00F71580"/>
    <w:rsid w:val="00F860E4"/>
    <w:rsid w:val="00F909C1"/>
    <w:rsid w:val="00FA0A7F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4011"/>
  <w15:docId w15:val="{F83F953B-6C9D-42B2-97C5-F393C864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DEB"/>
    <w:pPr>
      <w:widowControl w:val="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E5107"/>
    <w:pPr>
      <w:keepNext/>
      <w:jc w:val="center"/>
      <w:outlineLvl w:val="0"/>
    </w:pPr>
    <w:rPr>
      <w:rFonts w:ascii="Times New Roman" w:hAnsi="Times New Roman" w:cs="Times New Roman"/>
      <w:b/>
      <w:szCs w:val="20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81E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E5107"/>
    <w:rPr>
      <w:rFonts w:ascii="Times New Roman" w:eastAsia="Segoe UI" w:hAnsi="Times New Roman" w:cs="Times New Roman"/>
      <w:b/>
      <w:color w:val="000000"/>
      <w:sz w:val="24"/>
      <w:szCs w:val="20"/>
      <w:lang w:val="x-none" w:eastAsia="zh-CN" w:bidi="hi-IN"/>
    </w:rPr>
  </w:style>
  <w:style w:type="character" w:styleId="a3">
    <w:name w:val="Strong"/>
    <w:qFormat/>
    <w:rsid w:val="004E5107"/>
    <w:rPr>
      <w:b/>
      <w:bCs/>
    </w:rPr>
  </w:style>
  <w:style w:type="character" w:customStyle="1" w:styleId="-">
    <w:name w:val="Интернет-ссылка"/>
    <w:basedOn w:val="a0"/>
    <w:unhideWhenUsed/>
    <w:rsid w:val="00B64DE1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qFormat/>
    <w:rsid w:val="004E5107"/>
    <w:rPr>
      <w:rFonts w:ascii="Liberation Serif" w:eastAsia="Segoe UI" w:hAnsi="Liberation Serif" w:cs="Times New Roman"/>
      <w:color w:val="000000"/>
      <w:sz w:val="24"/>
      <w:szCs w:val="24"/>
      <w:lang w:val="x-none" w:eastAsia="zh-CN" w:bidi="hi-IN"/>
    </w:rPr>
  </w:style>
  <w:style w:type="character" w:customStyle="1" w:styleId="a5">
    <w:name w:val="Верхний колонтитул Знак"/>
    <w:basedOn w:val="a0"/>
    <w:qFormat/>
    <w:rsid w:val="004E5107"/>
    <w:rPr>
      <w:rFonts w:ascii="Liberation Serif" w:eastAsia="Segoe UI" w:hAnsi="Liberation Serif" w:cs="Times New Roman"/>
      <w:color w:val="000000"/>
      <w:sz w:val="24"/>
      <w:szCs w:val="24"/>
      <w:lang w:val="x-none" w:eastAsia="zh-CN" w:bidi="hi-IN"/>
    </w:rPr>
  </w:style>
  <w:style w:type="character" w:customStyle="1" w:styleId="a6">
    <w:name w:val="Текст выноски Знак"/>
    <w:basedOn w:val="a0"/>
    <w:uiPriority w:val="99"/>
    <w:semiHidden/>
    <w:qFormat/>
    <w:rsid w:val="004E5107"/>
    <w:rPr>
      <w:rFonts w:ascii="Tahoma" w:eastAsia="Segoe UI" w:hAnsi="Tahoma" w:cs="Mangal"/>
      <w:color w:val="000000"/>
      <w:sz w:val="16"/>
      <w:szCs w:val="14"/>
      <w:lang w:eastAsia="zh-CN" w:bidi="hi-IN"/>
    </w:rPr>
  </w:style>
  <w:style w:type="character" w:customStyle="1" w:styleId="a7">
    <w:name w:val="Нижний колонтитул Знак"/>
    <w:basedOn w:val="a0"/>
    <w:uiPriority w:val="99"/>
    <w:qFormat/>
    <w:rsid w:val="00EB21E9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styleId="a8">
    <w:name w:val="Unresolved Mention"/>
    <w:basedOn w:val="a0"/>
    <w:uiPriority w:val="99"/>
    <w:semiHidden/>
    <w:unhideWhenUsed/>
    <w:qFormat/>
    <w:rsid w:val="00B64DE1"/>
    <w:rPr>
      <w:color w:val="605E5C"/>
      <w:shd w:val="clear" w:color="auto" w:fill="E1DFDD"/>
    </w:rPr>
  </w:style>
  <w:style w:type="character" w:customStyle="1" w:styleId="21">
    <w:name w:val="Основной текст (2)_"/>
    <w:basedOn w:val="a0"/>
    <w:link w:val="22"/>
    <w:qFormat/>
    <w:rsid w:val="00E15124"/>
    <w:rPr>
      <w:rFonts w:ascii="Times New Roman" w:eastAsia="Times New Roman" w:hAnsi="Times New Roman" w:cs="Times New Roman"/>
      <w:shd w:val="clear" w:color="auto" w:fill="FFFFFF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4E5107"/>
    <w:pPr>
      <w:spacing w:after="120"/>
    </w:pPr>
    <w:rPr>
      <w:rFonts w:cs="Times New Roman"/>
      <w:lang w:val="x-none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a"/>
    <w:qFormat/>
    <w:rsid w:val="004E5107"/>
    <w:pPr>
      <w:jc w:val="center"/>
    </w:pPr>
    <w:rPr>
      <w:rFonts w:ascii="Times New Roman" w:hAnsi="Times New Roman" w:cs="Times New Roman"/>
      <w:szCs w:val="20"/>
      <w:lang w:val="x-none"/>
    </w:rPr>
  </w:style>
  <w:style w:type="paragraph" w:customStyle="1" w:styleId="12">
    <w:name w:val="Абзац списка1"/>
    <w:basedOn w:val="a"/>
    <w:qFormat/>
    <w:rsid w:val="004E5107"/>
    <w:pPr>
      <w:ind w:left="720"/>
      <w:contextualSpacing/>
    </w:pPr>
  </w:style>
  <w:style w:type="paragraph" w:customStyle="1" w:styleId="210">
    <w:name w:val="Основной текст 21"/>
    <w:basedOn w:val="a"/>
    <w:qFormat/>
    <w:rsid w:val="004E5107"/>
    <w:pPr>
      <w:jc w:val="both"/>
    </w:pPr>
    <w:rPr>
      <w:rFonts w:ascii="Times New Roman" w:hAnsi="Times New Roman" w:cs="Times New Roman"/>
      <w:szCs w:val="20"/>
      <w:lang w:val="x-none"/>
    </w:rPr>
  </w:style>
  <w:style w:type="paragraph" w:customStyle="1" w:styleId="ConsPlusNormal">
    <w:name w:val="ConsPlusNormal"/>
    <w:qFormat/>
    <w:rsid w:val="004E5107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e">
    <w:name w:val="Колонтитул"/>
    <w:basedOn w:val="a"/>
    <w:qFormat/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rsid w:val="004E5107"/>
    <w:rPr>
      <w:rFonts w:cs="Times New Roman"/>
      <w:lang w:val="x-none"/>
    </w:rPr>
  </w:style>
  <w:style w:type="paragraph" w:styleId="af1">
    <w:name w:val="Balloon Text"/>
    <w:basedOn w:val="a"/>
    <w:uiPriority w:val="99"/>
    <w:semiHidden/>
    <w:unhideWhenUsed/>
    <w:qFormat/>
    <w:rsid w:val="004E5107"/>
    <w:rPr>
      <w:rFonts w:ascii="Tahoma" w:hAnsi="Tahoma" w:cs="Mangal"/>
      <w:sz w:val="16"/>
      <w:szCs w:val="14"/>
    </w:rPr>
  </w:style>
  <w:style w:type="paragraph" w:styleId="af2">
    <w:name w:val="footer"/>
    <w:basedOn w:val="a"/>
    <w:uiPriority w:val="99"/>
    <w:unhideWhenUsed/>
    <w:rsid w:val="00EB21E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3">
    <w:name w:val="List Paragraph"/>
    <w:basedOn w:val="a"/>
    <w:uiPriority w:val="34"/>
    <w:qFormat/>
    <w:rsid w:val="00B810CC"/>
    <w:pPr>
      <w:ind w:left="720"/>
      <w:contextualSpacing/>
    </w:pPr>
    <w:rPr>
      <w:rFonts w:cs="Mangal"/>
      <w:szCs w:val="21"/>
    </w:rPr>
  </w:style>
  <w:style w:type="paragraph" w:customStyle="1" w:styleId="22">
    <w:name w:val="Основной текст (2)"/>
    <w:basedOn w:val="a"/>
    <w:link w:val="21"/>
    <w:qFormat/>
    <w:rsid w:val="00E15124"/>
    <w:pPr>
      <w:shd w:val="clear" w:color="auto" w:fill="FFFFFF"/>
      <w:suppressAutoHyphens w:val="0"/>
      <w:spacing w:before="420" w:after="72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0281E"/>
    <w:rPr>
      <w:rFonts w:asciiTheme="majorHAnsi" w:eastAsiaTheme="majorEastAsia" w:hAnsiTheme="majorHAnsi" w:cs="Mangal"/>
      <w:color w:val="365F91" w:themeColor="accent1" w:themeShade="BF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GlEkonom</dc:creator>
  <dc:description/>
  <cp:lastModifiedBy>Я Я</cp:lastModifiedBy>
  <cp:revision>4</cp:revision>
  <cp:lastPrinted>2025-06-25T02:46:00Z</cp:lastPrinted>
  <dcterms:created xsi:type="dcterms:W3CDTF">2025-06-25T02:36:00Z</dcterms:created>
  <dcterms:modified xsi:type="dcterms:W3CDTF">2025-06-25T04:18:00Z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-1347107208</vt:i4>
  </property>
  <property fmtid="{D5CDD505-2E9C-101B-9397-08002B2CF9AE}" pid="10" name="_NewReviewCycle">
    <vt:lpwstr/>
  </property>
  <property fmtid="{D5CDD505-2E9C-101B-9397-08002B2CF9AE}" pid="11" name="_EmailSubject">
    <vt:lpwstr>329-па от 25.06.2025</vt:lpwstr>
  </property>
  <property fmtid="{D5CDD505-2E9C-101B-9397-08002B2CF9AE}" pid="12" name="_AuthorEmail">
    <vt:lpwstr>gochsdmr@mail.ru</vt:lpwstr>
  </property>
  <property fmtid="{D5CDD505-2E9C-101B-9397-08002B2CF9AE}" pid="13" name="_AuthorEmailDisplayName">
    <vt:lpwstr>ГО ЧС</vt:lpwstr>
  </property>
</Properties>
</file>