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stroked="f" o:allowincell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          </w:t>
      </w:r>
      <w:r>
        <w:rPr/>
        <w:drawing>
          <wp:inline distT="0" distB="0" distL="0" distR="0">
            <wp:extent cx="494030" cy="6076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22" t="-476" r="-522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18440" cy="20320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jc w:val="center"/>
        <w:rPr/>
      </w:pPr>
      <w:r>
        <w:rPr>
          <w:b/>
        </w:rPr>
        <w:t>АДМИНИСТРАЦИЯ ДАЛЬНЕРЕЧЕНСКОГО МУНИЦИПАЛЬНОГО РАЙОНА</w:t>
      </w:r>
    </w:p>
    <w:p>
      <w:pPr>
        <w:pStyle w:val="BodyText"/>
        <w:ind w:hanging="0"/>
        <w:jc w:val="center"/>
        <w:rPr/>
      </w:pPr>
      <w:r>
        <w:rPr>
          <w:b/>
          <w:spacing w:val="48"/>
        </w:rPr>
        <w:t>ПОСТАНОВЛЕНИЕ</w:t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color w:val="C9211E"/>
          <w:spacing w:val="48"/>
          <w:sz w:val="28"/>
          <w:szCs w:val="28"/>
          <w:u w:val="single"/>
        </w:rPr>
      </w:pPr>
      <w:r>
        <w:rPr>
          <w:color w:val="C9211E"/>
          <w:spacing w:val="48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3420" w:leader="none"/>
        </w:tabs>
        <w:jc w:val="both"/>
        <w:rPr/>
      </w:pPr>
      <w:r>
        <w:rPr>
          <w:b/>
          <w:bCs/>
          <w:u w:val="single"/>
        </w:rPr>
        <w:t>27 мая 2025 года</w:t>
      </w:r>
      <w:r>
        <w:rPr>
          <w:b/>
          <w:bCs/>
        </w:rPr>
        <w:t xml:space="preserve">                                      г. Дальнереченск</w:t>
        <w:tab/>
        <w:tab/>
        <w:t xml:space="preserve">                               </w:t>
      </w:r>
      <w:r>
        <w:rPr>
          <w:b/>
          <w:bCs/>
          <w:u w:val="single"/>
        </w:rPr>
        <w:t xml:space="preserve"> № 270-па</w:t>
      </w:r>
    </w:p>
    <w:p>
      <w:pPr>
        <w:pStyle w:val="Normal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Дальнереченского муниципального района от 14 ноября 2024 года № 581-па «Об утверждении муниципальной программы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«Развитие предпринимательства 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Дальнереченском муниципальном</w:t>
      </w:r>
      <w:bookmarkStart w:id="0" w:name="bookmark2"/>
      <w:r>
        <w:rPr>
          <w:b/>
          <w:sz w:val="26"/>
          <w:szCs w:val="26"/>
        </w:rPr>
        <w:t xml:space="preserve"> районе на 2025-2029 годы</w:t>
      </w:r>
      <w:bookmarkEnd w:id="0"/>
      <w:r>
        <w:rPr>
          <w:b/>
          <w:sz w:val="26"/>
          <w:szCs w:val="26"/>
        </w:rPr>
        <w:t>»»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spacing w:lineRule="auto" w:line="276"/>
        <w:ind w:firstLine="709"/>
        <w:jc w:val="both"/>
        <w:rPr/>
      </w:pPr>
      <w:r>
        <w:rPr>
          <w:b w:val="false"/>
          <w:bCs w:val="fals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Дальнереченского муниципального района от 01 ноября 2019 года № 455-па «Об утверждении Порядка разработки, реализации и оценки эффективности муниципальных программ Дальнереченского муниципального района», в целях содействия развитию малого и среднего предпринимательства, руководствуясь Уставом Дальнереченского муниципального района, администрация Дальнереченского муниципального района </w:t>
      </w:r>
    </w:p>
    <w:p>
      <w:pPr>
        <w:pStyle w:val="Normal"/>
        <w:spacing w:lineRule="auto" w:line="2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6"/>
          <w:szCs w:val="26"/>
        </w:rPr>
        <w:t>ПОСТАНОВЛЯЕТ:</w:t>
      </w:r>
    </w:p>
    <w:p>
      <w:pPr>
        <w:pStyle w:val="Normal"/>
        <w:spacing w:lineRule="auto" w:line="2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Indent2"/>
        <w:spacing w:lineRule="auto" w:line="276" w:before="0" w:after="0"/>
        <w:ind w:firstLine="709" w:left="0"/>
        <w:jc w:val="both"/>
        <w:rPr/>
      </w:pPr>
      <w:r>
        <w:rPr>
          <w:sz w:val="26"/>
          <w:szCs w:val="26"/>
        </w:rPr>
        <w:t xml:space="preserve">1. </w:t>
      </w:r>
      <w:r>
        <w:rPr>
          <w:rFonts w:ascii="Times New Roman;serif" w:hAnsi="Times New Roman;serif"/>
          <w:sz w:val="26"/>
          <w:szCs w:val="26"/>
        </w:rPr>
        <w:t xml:space="preserve">Внести изменения в муниципальную программу «Развитие предпринимательства в Дальнереченском муниципальном районе на 2025-2029 годы», утвержденную постановлением администрации Дальнереченского муниципального района от 14 ноября 2024 года № 581-па (далее — Программа) и изложить текст Программы в соответствии с приложением к настоящему постановлению.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6"/>
          <w:szCs w:val="26"/>
        </w:rPr>
        <w:t>2. Отделу по работе с территориями и делопроизводству администрации Дальнереченского муниципального района обнародовать настоящее постановление в установленном порядке и разместить на официальном сайте администрации Дальнереченского муниципального района в сети «Интернет».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>
      <w:pPr>
        <w:pStyle w:val="Normal"/>
        <w:spacing w:lineRule="auto" w:line="2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Дальнереченского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               В.С. Дернов</w:t>
      </w:r>
    </w:p>
    <w:p>
      <w:pPr>
        <w:pStyle w:val="Normal"/>
        <w:spacing w:lineRule="auto" w:line="276"/>
        <w:jc w:val="right"/>
        <w:rPr/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>Приложение</w:t>
      </w:r>
    </w:p>
    <w:p>
      <w:pPr>
        <w:pStyle w:val="Normal"/>
        <w:spacing w:lineRule="auto" w:line="276"/>
        <w:jc w:val="right"/>
        <w:rPr/>
      </w:pPr>
      <w:r>
        <w:rPr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spacing w:lineRule="auto" w:line="276"/>
        <w:jc w:val="right"/>
        <w:rPr/>
      </w:pPr>
      <w:r>
        <w:rPr>
          <w:color w:val="000000"/>
          <w:sz w:val="20"/>
          <w:szCs w:val="20"/>
        </w:rPr>
        <w:t>Дальнереченского муниципального района</w:t>
      </w:r>
    </w:p>
    <w:p>
      <w:pPr>
        <w:pStyle w:val="Normal"/>
        <w:spacing w:lineRule="auto" w:line="276"/>
        <w:jc w:val="right"/>
        <w:rPr>
          <w:color w:val="000000"/>
        </w:rPr>
      </w:pP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  <w:u w:val="single"/>
        </w:rPr>
        <w:t>т 27 мая 2025 года № 270-па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программа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предпринимательства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Дальнереченском муниципальном районе на 2025-2029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51"/>
        <w:spacing w:before="0" w:after="0"/>
        <w:jc w:val="center"/>
        <w:rPr>
          <w:sz w:val="28"/>
          <w:szCs w:val="28"/>
        </w:rPr>
      </w:pPr>
      <w:r>
        <w:rPr>
          <w:b/>
          <w:color w:val="auto"/>
          <w:spacing w:val="60"/>
          <w:sz w:val="28"/>
          <w:szCs w:val="28"/>
        </w:rPr>
        <w:t>ПАСПОРТ МУНИЦИПАЛЬНОЙ ПРОГРАММЫ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17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17"/>
        <w:gridCol w:w="7599"/>
      </w:tblGrid>
      <w:tr>
        <w:trPr>
          <w:trHeight w:val="360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Программа)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предпринимательства в Дальнереченском муниципальном районе на 2025-2029 годы»</w:t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Федеральным законом от 06.10.2003 № 131-ФЗ «Об общих принципах организации местного самоуправления в Российской Федерации», постановление администрации Дальнереченского муниципального района от 01 ноября 2019 года № 455-па «Об утверждении Порядка разработки, реализации и оценки эффективности муниципальных программ Дальнереченского муниципального района», постановление администрации Дальнереченского муниципального района от 02 сентября 2024 года № 427-па «Об утверждении Перечня муниципальных программ Дальнереченского муниципального района»</w:t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администрации  Дальнереченского  муниципального  района.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управлению муниципальным имуществом администрации Дальнереченского муниципального района</w:t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предусмотрены.</w:t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предусмотрены.</w:t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      </w:r>
            <w:r>
              <w:rPr>
                <w:bCs/>
                <w:sz w:val="28"/>
                <w:szCs w:val="28"/>
              </w:rPr>
              <w:t>физических лиц,</w:t>
            </w:r>
            <w:r>
              <w:rPr>
                <w:color w:val="000000"/>
                <w:sz w:val="28"/>
                <w:szCs w:val="28"/>
              </w:rPr>
              <w:t xml:space="preserve"> не являющихся индивидуальными предпринимателями,</w:t>
            </w:r>
            <w:r>
              <w:rPr>
                <w:bCs/>
                <w:sz w:val="28"/>
                <w:szCs w:val="28"/>
              </w:rPr>
              <w:t xml:space="preserve">  применяющих специальный налоговый режим «Налог на профессиональный доход» на территории </w:t>
            </w:r>
            <w:r>
              <w:rPr>
                <w:sz w:val="28"/>
                <w:szCs w:val="28"/>
              </w:rPr>
              <w:t>Дальнереченского муниципального района.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Путем решения задач:</w:t>
            </w:r>
          </w:p>
          <w:p>
            <w:pPr>
              <w:pStyle w:val="ListParagraph"/>
              <w:widowControl w:val="false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-содействие развитию малого и среднего предпринимательства;</w:t>
            </w:r>
          </w:p>
          <w:p>
            <w:pPr>
              <w:pStyle w:val="ListParagraph"/>
              <w:widowControl w:val="false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оказание финансовой, имущественной, консультационной, информационной поддержки субъектам малого и среднего предпринимательства,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предпринимателям, осуществляющим деятельность в сфере социального предпринимательства,</w:t>
            </w:r>
            <w:r>
              <w:rPr>
                <w:bCs/>
                <w:sz w:val="28"/>
                <w:szCs w:val="28"/>
              </w:rPr>
              <w:t xml:space="preserve"> физическим лицам, применяющим специальный налоговый режим «Налог на профессиональный доход»;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количества субъектов малого и среднего предпринимательства и  доли  производимых ими товаров (работ, услуг);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развитие конкурентной среды на приоритетных рынках;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оказание поддержки предпринимателям в организации и становлении собственного бизнеса;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популяризация продукции местных производителей, в том числе за пределами района; содействие в участии юридических лиц и индивидуальных предпринимателей (в том числе самозанятых граждан  и граждан, ведущих личные подсобные хозяйства) в выставках, ярмарках и иных реализуемых проектах на территории Приморского края;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темпов роста объемов инвестиций в сфере предпринимательства;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вновь созданных рабочих мест на малых и средних предприятиях;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расширение доступа субъектов малого и среднего предпринимательства, в том числе предпринимателям, имеющим статус социального предприятия, физическим лицам, не являющимся индивидуальными предпринимателями и применяющим специальный налоговый режим «Налог на профессиональный доход» к муниципальному имуществу Дальнереченского муниципального района.</w:t>
            </w:r>
          </w:p>
        </w:tc>
      </w:tr>
      <w:tr>
        <w:trPr>
          <w:trHeight w:val="2464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субъектов малого и среднего предпринимательства, получивших информационную, финансовую, имущественную, консультационную поддержку;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количества физических лиц, не являющихся индивидуальными предпринимателями, применяющими специальный налоговый режим «Налог на профессиональный доход»;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малых предприятий и индивидуальных предпринимателей;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оборота малого бизнеса в валовом муниципальном продукте.</w:t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 реализации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реализуются с 2025 по 2029 годы в один этап с ежегодной корректировкой мероприятий.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0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1.Объем финансирования Программы из местного и краевого  бюджетов  составит 1 245 000,00 руб., в том числе по годам:</w:t>
            </w:r>
          </w:p>
          <w:tbl>
            <w:tblPr>
              <w:tblW w:w="81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304"/>
              <w:gridCol w:w="1591"/>
              <w:gridCol w:w="2476"/>
              <w:gridCol w:w="2728"/>
            </w:tblGrid>
            <w:tr>
              <w:trPr/>
              <w:tc>
                <w:tcPr>
                  <w:tcW w:w="1304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  <w:tc>
                <w:tcPr>
                  <w:tcW w:w="1591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2476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Местный бюджет:</w:t>
                  </w:r>
                </w:p>
              </w:tc>
              <w:tc>
                <w:tcPr>
                  <w:tcW w:w="2728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Краевой бюджет:</w:t>
                  </w:r>
                </w:p>
              </w:tc>
            </w:tr>
            <w:tr>
              <w:trPr>
                <w:trHeight w:val="266" w:hRule="atLeast"/>
              </w:trPr>
              <w:tc>
                <w:tcPr>
                  <w:tcW w:w="1304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г. -</w:t>
                  </w:r>
                </w:p>
              </w:tc>
              <w:tc>
                <w:tcPr>
                  <w:tcW w:w="1591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405 000,00</w:t>
                  </w:r>
                </w:p>
              </w:tc>
              <w:tc>
                <w:tcPr>
                  <w:tcW w:w="2476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405 000,00</w:t>
                  </w:r>
                </w:p>
              </w:tc>
              <w:tc>
                <w:tcPr>
                  <w:tcW w:w="2728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>
              <w:trPr/>
              <w:tc>
                <w:tcPr>
                  <w:tcW w:w="1304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г. -</w:t>
                  </w:r>
                </w:p>
              </w:tc>
              <w:tc>
                <w:tcPr>
                  <w:tcW w:w="1591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125 000,00</w:t>
                  </w:r>
                </w:p>
              </w:tc>
              <w:tc>
                <w:tcPr>
                  <w:tcW w:w="2476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125 000,00</w:t>
                  </w:r>
                </w:p>
              </w:tc>
              <w:tc>
                <w:tcPr>
                  <w:tcW w:w="272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>
              <w:trPr/>
              <w:tc>
                <w:tcPr>
                  <w:tcW w:w="1304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2027 г. -</w:t>
                  </w:r>
                </w:p>
              </w:tc>
              <w:tc>
                <w:tcPr>
                  <w:tcW w:w="1591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105 000,00</w:t>
                  </w:r>
                </w:p>
              </w:tc>
              <w:tc>
                <w:tcPr>
                  <w:tcW w:w="2476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105 000,00</w:t>
                  </w:r>
                </w:p>
              </w:tc>
              <w:tc>
                <w:tcPr>
                  <w:tcW w:w="272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>
              <w:trPr/>
              <w:tc>
                <w:tcPr>
                  <w:tcW w:w="1304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2028 г. -</w:t>
                  </w:r>
                </w:p>
              </w:tc>
              <w:tc>
                <w:tcPr>
                  <w:tcW w:w="1591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476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72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>
              <w:trPr>
                <w:trHeight w:val="112" w:hRule="atLeast"/>
              </w:trPr>
              <w:tc>
                <w:tcPr>
                  <w:tcW w:w="1304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2029 г. -</w:t>
                  </w:r>
                </w:p>
              </w:tc>
              <w:tc>
                <w:tcPr>
                  <w:tcW w:w="1591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476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305 000,00</w:t>
                  </w:r>
                </w:p>
              </w:tc>
              <w:tc>
                <w:tcPr>
                  <w:tcW w:w="272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84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 мероприятий Программы</w:t>
              <w:br/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ConsPlus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консультационная, финансовая и имущественная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предпринимательства, физических лиц, не являющихся индивидуальными предпринимателями,  применяющими специальный налоговый режим «Налог на профессиональный доход»;</w:t>
            </w:r>
          </w:p>
          <w:p>
            <w:pPr>
              <w:pStyle w:val="ConsPlus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привлечения инвестиций в экономику Дальнереченского муниципального района. </w:t>
            </w:r>
          </w:p>
        </w:tc>
      </w:tr>
      <w:tr>
        <w:trPr>
          <w:trHeight w:val="2970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малых и средних предприятий и индивидуальных предпринимателей -  на 1-3 % ежегодно;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оборота малого бизнеса в валовом муниципальном продукте -  до 5 % ежегодно;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вновь созданных рабочих мест на малых и средних предприятиях - до 5 человек ежегодно;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налогоплательщиков, не являющихся индивидуальными предпринимателями, применяющих специальный налоговый режим «Налог на профессиональный доход» на 1-5 % ежегодно;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субъектов малого и среднего предпринимательства, социальных предпринимателей, получивших информационную, финансовую, имущественную поддержку;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инвестиций в основной капитал на 1-5% ежегодно.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1. Характеристика проблемы и обоснование необходимости ее решения программными методами.</w:t>
      </w:r>
    </w:p>
    <w:p>
      <w:pPr>
        <w:pStyle w:val="Normal"/>
        <w:spacing w:lineRule="auto" w:line="276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Малое и среднее предпринимательство является неотъемлемой частью экономики Дальнереченского муниципального района.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муниципального района. Органами местного самоуправления создана нормативно-правовая база, регулирующая отношения бизнеса и власти.</w:t>
      </w:r>
    </w:p>
    <w:p>
      <w:pPr>
        <w:pStyle w:val="Normal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Проблема развития малого и среднего предпринимательства в Дальнереченском муниципальном районе состоит в недостатке инвестиций и удаленности рынков сбыта готовой продукции, а также в недостаточном развитии социальной инфраструктуры района.</w:t>
      </w:r>
    </w:p>
    <w:p>
      <w:pPr>
        <w:pStyle w:val="ConsNonformat"/>
        <w:spacing w:lineRule="auto" w:line="276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В сфере малого и среднего предпринимательства в Дальнереченском районе имеются нерешенные проблемы, </w:t>
      </w:r>
      <w:r>
        <w:rPr>
          <w:rFonts w:cs="Times New Roman" w:ascii="Times New Roman" w:hAnsi="Times New Roman"/>
          <w:sz w:val="28"/>
          <w:szCs w:val="28"/>
        </w:rPr>
        <w:t>оказывающие негативное воздействие на развитие предпринимательства: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-недостаток стартового капитала и профессиональной подготовке для успешного начала предпринимательской деятельности;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-недостаток средств для развития предпринимательской деятельности, приобретения основных средств;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-отсутствие квалифицированных работников;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-высокая стоимость современного производственного оборудования;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-низкая покупательская способность населения;</w:t>
      </w:r>
    </w:p>
    <w:p>
      <w:pPr>
        <w:pStyle w:val="Normal"/>
        <w:widowControl w:val="false"/>
        <w:suppressAutoHyphens w:val="false"/>
        <w:spacing w:lineRule="auto" w:line="276" w:before="0" w:after="0"/>
        <w:ind w:firstLine="567"/>
        <w:contextualSpacing/>
        <w:jc w:val="both"/>
        <w:rPr/>
      </w:pPr>
      <w:r>
        <w:rPr>
          <w:sz w:val="28"/>
          <w:szCs w:val="28"/>
        </w:rPr>
        <w:t>-низкая прибыльность социального предпринимательства;</w:t>
      </w:r>
    </w:p>
    <w:p>
      <w:pPr>
        <w:pStyle w:val="BodyText"/>
        <w:spacing w:lineRule="auto" w:line="276" w:before="0" w:after="0"/>
        <w:ind w:firstLine="567"/>
        <w:contextualSpacing/>
        <w:rPr/>
      </w:pPr>
      <w:r>
        <w:rPr>
          <w:sz w:val="28"/>
          <w:szCs w:val="28"/>
        </w:rPr>
        <w:t>-низкая доступность льготного банковского кредитования для вновь создаваемых малых предприятий и предпринимателей;</w:t>
      </w:r>
    </w:p>
    <w:p>
      <w:pPr>
        <w:pStyle w:val="BodyText"/>
        <w:spacing w:lineRule="auto" w:line="276" w:before="0" w:after="0"/>
        <w:ind w:firstLine="567"/>
        <w:contextualSpacing/>
        <w:rPr/>
      </w:pPr>
      <w:r>
        <w:rPr>
          <w:sz w:val="28"/>
          <w:szCs w:val="28"/>
        </w:rPr>
        <w:t>-недостаток квалифицированных кадров у субъектов малого и среднего предпринимательства.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По данным территориального органа федеральной службы государственной статистики по Приморскому краю на территории Дальнереченского муниципального района на 01.07.2024 года зарегистрировано 197 субъектов малого и среднего предпринимательства, из них 35 юридических лиц и 162 индивидуальных предпринимателя. Малое и среднее предпринимательство представлено следующими категориями: микропредприятие, малое предприятие и среднее предприятие. Основными направлениями по видам деятельности субъектов малого и среднего предпринимательства являются: торговля оптовая и розничная, общественное питание и бытовое обслуживание, сельское и лесное хозяйство, обрабатывающее производство, транспортировка и хранение. Необходимо отметить и количество зарегистрированных физических лиц, применяющих специальный налоговый режим «Налог на профессиональный доход» (далее - самозанятые граждане) на территории Дальнереченского муниципального района. Так, по состоянию на 01.07.2024 года за период действия Федерального закона от 27.11.2018 № 422-ФЗ «О проведении эксперимента по установлению специального налогового режима «Налог на профессиональный доход», количество самозанятых граждан составляет 536 человек. Прирост самозанятых граждан с начала текущего года составляет 9,3%, что показывает востребованность у наших граждан данного налогового режима. В настоящее время самозанятые граждане являются неотъемлемой частью экономической системы Дальнереченского муниципального района, а также перспективным направлением по вовлечению граждан в легализацию предпринимательской деятельности. Самозанятые граждане наравне конкурируют в предоставлении услуг и работ населению с малым бизнесом. 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В целях поддержки малого и среднего предпринимательства действует Совет по улучшению инвестиционного климата и развитию предпринимательства при главе администрации Дальнереченского муниципального района. </w:t>
      </w:r>
    </w:p>
    <w:p>
      <w:pPr>
        <w:pStyle w:val="Normal"/>
        <w:widowControl w:val="false"/>
        <w:suppressAutoHyphens w:val="false"/>
        <w:spacing w:lineRule="auto" w:line="276"/>
        <w:ind w:firstLine="567"/>
        <w:jc w:val="both"/>
        <w:rPr/>
      </w:pPr>
      <w:r>
        <w:rPr>
          <w:sz w:val="28"/>
          <w:szCs w:val="28"/>
        </w:rPr>
        <w:t>Развитие малого и среднего предпринимательства требует ряд комплексных и согласованных действий органов местного самоуправления, субъектов малого и среднего предпринимательства, общественных объединений предпринимателей, организаций инфраструктуры поддержки предпринимательства.</w:t>
      </w:r>
    </w:p>
    <w:p>
      <w:pPr>
        <w:pStyle w:val="Normal"/>
        <w:widowControl w:val="false"/>
        <w:suppressAutoHyphens w:val="false"/>
        <w:spacing w:lineRule="auto" w:line="276"/>
        <w:ind w:firstLine="567"/>
        <w:jc w:val="both"/>
        <w:rPr/>
      </w:pPr>
      <w:r>
        <w:rPr>
          <w:sz w:val="28"/>
          <w:szCs w:val="28"/>
        </w:rPr>
        <w:t>Решение проблемных вопросов предпринимательства, устранение негативных факторов и сохранение положительной динамики развития предполагают использование программно-целевого метода. Программный подход позволит проводить планомерную работу по созданию благоприятного предпринимательского климата на территории Дальнереченского муниципального района.</w:t>
      </w:r>
    </w:p>
    <w:p>
      <w:pPr>
        <w:pStyle w:val="BodyText"/>
        <w:spacing w:lineRule="auto" w:line="276" w:before="0" w:after="0"/>
        <w:ind w:firstLine="567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hanging="0" w:left="567"/>
        <w:jc w:val="center"/>
        <w:rPr/>
      </w:pPr>
      <w:r>
        <w:rPr>
          <w:b/>
          <w:sz w:val="28"/>
          <w:szCs w:val="28"/>
        </w:rPr>
        <w:t>2. Цели и задачи Программы.</w:t>
      </w:r>
    </w:p>
    <w:p>
      <w:pPr>
        <w:pStyle w:val="Normal"/>
        <w:spacing w:lineRule="auto" w:line="276"/>
        <w:ind w:firstLine="567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Основной целью Программы является создание благоприятных условий для устойчивого развития субъектов малого и среднего предпринимательства, в том числе предпринимателям, имеющим статус социального предприятия, </w:t>
      </w:r>
      <w:r>
        <w:rPr>
          <w:bCs/>
          <w:sz w:val="28"/>
          <w:szCs w:val="28"/>
        </w:rPr>
        <w:t>физическим лицам,</w:t>
      </w:r>
      <w:r>
        <w:rPr>
          <w:color w:val="000000"/>
          <w:sz w:val="28"/>
          <w:szCs w:val="28"/>
        </w:rPr>
        <w:t xml:space="preserve"> не являющимися индивидуальными предпринимателями</w:t>
      </w:r>
      <w:r>
        <w:rPr>
          <w:bCs/>
          <w:sz w:val="28"/>
          <w:szCs w:val="28"/>
        </w:rPr>
        <w:t xml:space="preserve">, применяющими специальный налоговый режим «Налог на профессиональный доход» на территории </w:t>
      </w:r>
      <w:r>
        <w:rPr>
          <w:sz w:val="28"/>
          <w:szCs w:val="28"/>
        </w:rPr>
        <w:t>Дальнереченского муниципального района.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Достижение этой цели осуществляется путем решения следующих задач:</w:t>
      </w:r>
    </w:p>
    <w:p>
      <w:pPr>
        <w:pStyle w:val="ListParagraph"/>
        <w:spacing w:lineRule="auto" w:line="276"/>
        <w:ind w:firstLine="567" w:left="0"/>
        <w:jc w:val="both"/>
        <w:rPr/>
      </w:pPr>
      <w:r>
        <w:rPr>
          <w:sz w:val="28"/>
          <w:szCs w:val="28"/>
        </w:rPr>
        <w:t>- содействие развитию малого и среднего предпринимательства;</w:t>
      </w:r>
    </w:p>
    <w:p>
      <w:pPr>
        <w:pStyle w:val="ListParagraph"/>
        <w:spacing w:lineRule="auto" w:line="276"/>
        <w:ind w:firstLine="567" w:left="0"/>
        <w:jc w:val="both"/>
        <w:rPr/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оказание финансовой, имущественной, консультационной, информационной поддержки субъектам малого и среднего предпринимательства,</w:t>
      </w:r>
      <w:r>
        <w:rPr>
          <w:rFonts w:eastAsia="Calibri"/>
          <w:color w:val="000000"/>
          <w:sz w:val="28"/>
          <w:szCs w:val="28"/>
        </w:rPr>
        <w:t xml:space="preserve"> предпринимателям, осуществляющим деятельность в сфере социального предпринимательства,</w:t>
      </w:r>
      <w:r>
        <w:rPr>
          <w:bCs/>
          <w:sz w:val="28"/>
          <w:szCs w:val="28"/>
        </w:rPr>
        <w:t xml:space="preserve"> физическим лицам, применяющим специальный налоговый режим «Налог на профессиональный доход»; 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увеличение количества субъектов малого и среднего предпринимательства и  доли  производимых ими товаров (работ, услуг);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развитие конкурентной среды на приоритетных рынках;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оказание поддержки предпринимателям в организации и становлении собственного бизнеса;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>- популяризация продукции местных производителей, в том числе за пределами района; содействие в участии юридических лиц и индивидуальных предпринимателей (в том числе самозанятых граждан  и граждан, ведущих личные подсобные хозяйства) в выставках, ярмарках и иных реализуемых проектах на территории Приморского края;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обеспечение взаимодействия бизнеса и местной власти по решению вопросов социально-экономического развития Дальнереченского муниципального района;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увеличение темпов роста объемов инвестиций в сфере предпринимательства;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sz w:val="28"/>
          <w:szCs w:val="28"/>
        </w:rPr>
        <w:t>- увеличение количества вновь созданных рабочих мест на малых и средних предприятиях;</w:t>
      </w:r>
    </w:p>
    <w:p>
      <w:pPr>
        <w:pStyle w:val="Normal"/>
        <w:numPr>
          <w:ilvl w:val="0"/>
          <w:numId w:val="0"/>
        </w:numPr>
        <w:spacing w:lineRule="auto" w:line="276"/>
        <w:ind w:firstLine="567" w:left="0"/>
        <w:jc w:val="both"/>
        <w:outlineLvl w:val="2"/>
        <w:rPr/>
      </w:pPr>
      <w:r>
        <w:rPr>
          <w:bCs/>
          <w:sz w:val="28"/>
          <w:szCs w:val="28"/>
        </w:rPr>
        <w:t>- </w:t>
      </w:r>
      <w:r>
        <w:rPr>
          <w:sz w:val="28"/>
          <w:szCs w:val="28"/>
        </w:rPr>
        <w:t>расширение доступа субъектов малого и среднего предпринимательства, в том числе предпринимателям, имеющим статус социального предприятия, физическим лицам, не являющимся индивидуальными предпринимателями и применяющим специальный налоговый режим «Налог на профессиональный доход» к муниципальному имуществу Дальнереченского муниципального района.</w:t>
      </w:r>
    </w:p>
    <w:p>
      <w:pPr>
        <w:pStyle w:val="Normal"/>
        <w:spacing w:lineRule="auto" w:line="276"/>
        <w:ind w:hanging="0" w:left="567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730" w:leader="none"/>
        </w:tabs>
        <w:suppressAutoHyphens w:val="false"/>
        <w:spacing w:lineRule="auto" w:line="276" w:before="0" w:after="0"/>
        <w:ind w:hanging="0" w:left="720"/>
        <w:contextualSpacing/>
        <w:jc w:val="center"/>
        <w:outlineLvl w:val="2"/>
        <w:rPr/>
      </w:pPr>
      <w:r>
        <w:rPr>
          <w:rFonts w:eastAsia="Calibri"/>
          <w:b/>
          <w:bCs/>
          <w:sz w:val="28"/>
          <w:szCs w:val="28"/>
        </w:rPr>
        <w:t>3. Целевые индикаторы и показатели муниципальной программы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730" w:leader="none"/>
        </w:tabs>
        <w:suppressAutoHyphens w:val="false"/>
        <w:spacing w:lineRule="auto" w:line="276" w:before="0" w:after="0"/>
        <w:ind w:hanging="0" w:left="720"/>
        <w:contextualSpacing/>
        <w:jc w:val="center"/>
        <w:outlineLvl w:val="2"/>
        <w:rPr>
          <w:rFonts w:eastAsia="Calibri"/>
          <w:b/>
          <w:bCs/>
          <w:sz w:val="12"/>
          <w:szCs w:val="12"/>
        </w:rPr>
      </w:pPr>
      <w:r>
        <w:rPr>
          <w:rFonts w:eastAsia="Calibri"/>
          <w:b/>
          <w:bCs/>
          <w:sz w:val="12"/>
          <w:szCs w:val="1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  <w:tab w:val="left" w:pos="2730" w:leader="none"/>
        </w:tabs>
        <w:suppressAutoHyphens w:val="false"/>
        <w:spacing w:lineRule="auto" w:line="276"/>
        <w:ind w:firstLine="567" w:left="0"/>
        <w:jc w:val="both"/>
        <w:outlineLvl w:val="2"/>
        <w:rPr/>
      </w:pPr>
      <w:r>
        <w:rPr>
          <w:rFonts w:eastAsia="Calibri"/>
          <w:sz w:val="28"/>
          <w:szCs w:val="28"/>
        </w:rPr>
        <w:t xml:space="preserve">Ожидаемым результатом реализации муниципальной программы является: повышение </w:t>
      </w:r>
      <w:r>
        <w:rPr>
          <w:bCs/>
          <w:sz w:val="28"/>
          <w:szCs w:val="28"/>
        </w:rPr>
        <w:t xml:space="preserve">количества субъектов малого и среднего предпринимательства, получивших информационную, финансовую, имущественную поддержку; </w:t>
      </w:r>
      <w:r>
        <w:rPr>
          <w:bCs/>
          <w:color w:val="000000"/>
          <w:sz w:val="28"/>
          <w:szCs w:val="28"/>
        </w:rPr>
        <w:t>рост числа</w:t>
      </w:r>
      <w:r>
        <w:rPr>
          <w:rFonts w:eastAsia="Calibri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60" w:leader="none"/>
        </w:tabs>
        <w:suppressAutoHyphens w:val="false"/>
        <w:spacing w:lineRule="auto" w:line="276"/>
        <w:ind w:firstLine="720" w:left="0"/>
        <w:jc w:val="both"/>
        <w:outlineLvl w:val="2"/>
        <w:rPr/>
      </w:pPr>
      <w:r>
        <w:rPr>
          <w:rFonts w:eastAsia="Calibri"/>
          <w:bCs/>
          <w:sz w:val="28"/>
          <w:szCs w:val="28"/>
        </w:rPr>
        <w:t>Перечень основных целевых индикаторов и показателей Программы  изложен в Приложении 1 к Программе.</w:t>
      </w:r>
    </w:p>
    <w:p>
      <w:pPr>
        <w:pStyle w:val="Normal"/>
        <w:suppressAutoHyphens w:val="false"/>
        <w:spacing w:lineRule="auto" w:line="276"/>
        <w:ind w:firstLine="709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uppressAutoHyphens w:val="false"/>
        <w:spacing w:lineRule="auto" w:line="27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Основные риски Программы и комплекс мер по их предотвращению</w:t>
      </w:r>
    </w:p>
    <w:p>
      <w:pPr>
        <w:pStyle w:val="Normal"/>
        <w:suppressAutoHyphens w:val="false"/>
        <w:spacing w:lineRule="auto" w:line="276"/>
        <w:ind w:firstLine="709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100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3"/>
        <w:gridCol w:w="5159"/>
      </w:tblGrid>
      <w:tr>
        <w:trPr/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Возможные риски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Комплекс мер по предотвращению </w:t>
              <w:br/>
              <w:t>возможных рисков</w:t>
            </w:r>
          </w:p>
        </w:tc>
      </w:tr>
      <w:tr>
        <w:trPr/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Изменение законодательства Российской Федерации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Мониторинг изменений законодательства Российской Федерации</w:t>
            </w:r>
          </w:p>
        </w:tc>
      </w:tr>
      <w:tr>
        <w:trPr/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Недостаточность предоставляемой органами статистики Приморского края информации о деятельности субъектов малого и среднего предпринимательства в разрезе муниципальных образований для проведения анализа развития предпринимательства на подведомственной территории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Предоставление информации органами статистики Приморского края в разрезе муниципальных образований. Проведение оценки развития малого и среднего предпринимательства в условиях дефицита статистической информации.  Работа с главами сельских поселений Дальнереченского муниципального района по сбору информации о деятельности субъектов предпринимательства на подведомственной территории.</w:t>
            </w:r>
          </w:p>
        </w:tc>
      </w:tr>
      <w:tr>
        <w:trPr/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Утеря актуальности  мероприятия Программы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Ежегодный анализ эффективности проводимых мероприятий Программы. Принятие коллегиального решения по направлению мероприятий Программы на заседании Совета по улучшению инвестиционного климата и развитию предпринимательства при администрации Дальнереченского муниципального района.</w:t>
            </w:r>
          </w:p>
        </w:tc>
      </w:tr>
      <w:tr>
        <w:trPr/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Низкая активность со стороны субъектов малого и среднего предпринимательства с целью принятия участия в мероприятиях Программы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 xml:space="preserve">Информированность субъектов малого и среднего предпринимательства о мероприятиях Программы посредством размещения информации в социальных сетях, группе </w:t>
            </w:r>
            <w:r>
              <w:rPr>
                <w:color w:val="333333"/>
              </w:rPr>
              <w:t>WhatsApp</w:t>
            </w:r>
            <w:r>
              <w:rPr/>
              <w:t xml:space="preserve"> на проводимых заседаниях Совета.</w:t>
            </w:r>
          </w:p>
        </w:tc>
      </w:tr>
    </w:tbl>
    <w:p>
      <w:pPr>
        <w:pStyle w:val="Normal"/>
        <w:widowControl w:val="false"/>
        <w:suppressAutoHyphens w:val="false"/>
        <w:spacing w:lineRule="auto" w:line="276"/>
        <w:ind w:firstLine="567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4. Этапы и сроки и реализации Программы.</w:t>
      </w:r>
    </w:p>
    <w:p>
      <w:pPr>
        <w:pStyle w:val="Normal"/>
        <w:spacing w:lineRule="auto" w:line="276"/>
        <w:ind w:firstLine="567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Мероприятия Программы реализуются с 2025 по 2029 годы в один этап с ежегодной корректировкой мероприятий.</w:t>
      </w:r>
    </w:p>
    <w:p>
      <w:pPr>
        <w:pStyle w:val="Normal"/>
        <w:spacing w:lineRule="auto" w:line="276"/>
        <w:ind w:hanging="0" w:left="567"/>
        <w:jc w:val="center"/>
        <w:rPr/>
      </w:pPr>
      <w:r>
        <w:rPr>
          <w:rStyle w:val="Strong"/>
          <w:sz w:val="28"/>
          <w:szCs w:val="28"/>
        </w:rPr>
        <w:t>5. Перечень основных мероприятий Программы.</w:t>
      </w:r>
    </w:p>
    <w:p>
      <w:pPr>
        <w:pStyle w:val="Normal"/>
        <w:spacing w:lineRule="auto" w:line="276"/>
        <w:ind w:hanging="0" w:left="567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rStyle w:val="Strong"/>
          <w:b w:val="false"/>
          <w:sz w:val="28"/>
          <w:szCs w:val="28"/>
        </w:rPr>
        <w:t xml:space="preserve">Для достижения цели Программы и в соответствии с поставленными задачами разработаны основные мероприятия по следующим направлениям деятельности: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napToGrid w:val="false"/>
        <w:spacing w:lineRule="auto" w:line="276"/>
        <w:ind w:firstLine="567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Финансовая, консультационная и имущественная поддержка субъектов малого </w:t>
      </w:r>
      <w:r>
        <w:rPr>
          <w:sz w:val="28"/>
          <w:szCs w:val="28"/>
        </w:rPr>
        <w:t>и среднего предпринимательства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pacing w:lineRule="auto" w:line="276"/>
        <w:ind w:firstLine="567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Информационно-правовое обеспечение субъектов малого </w:t>
      </w:r>
      <w:r>
        <w:rPr>
          <w:sz w:val="28"/>
          <w:szCs w:val="28"/>
        </w:rPr>
        <w:t>и среднего предпринимательства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pacing w:lineRule="auto" w:line="276"/>
        <w:ind w:firstLine="567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Информирование субъектов малого и среднего предпринимательства через средства массовой информации и(или) официальный сайт администрации Дальнереченского муниципального района об объектах муниципальной собственности, включенных в план приватизации, о наличии предполагаемых для сдачи в аренду, </w:t>
      </w:r>
      <w:r>
        <w:rPr>
          <w:bCs/>
          <w:color w:val="000000"/>
          <w:sz w:val="28"/>
          <w:szCs w:val="28"/>
        </w:rPr>
        <w:t>безвозмездное пользование, доверительное управление</w:t>
      </w:r>
      <w:r>
        <w:rPr>
          <w:bCs/>
          <w:sz w:val="28"/>
          <w:szCs w:val="28"/>
        </w:rPr>
        <w:t xml:space="preserve"> свободных нежилых помещений.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pacing w:lineRule="auto" w:line="276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субъектам малого и среднего предпринимательства, осуществляющим свою деятельность: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в области сельскохозяйственного производства,  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в сфере, связанной с производством хлеба и мучных кондитерских изделий в пекарнях,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- в сфере социального предпринимательства.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pacing w:lineRule="auto" w:line="276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pacing w:lineRule="auto" w:line="276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продукции местных производителей: содействие в участии </w:t>
      </w:r>
      <w:r>
        <w:rPr>
          <w:color w:val="000000"/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и индивидуальных предпринимателей  (в том числе самозанятых граждан и граждан, ведущих личны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подсобны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хозяйства) в выставках, ярмарках и иных реализуемых проектах на территории Приморского края.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  <w:tab w:val="left" w:pos="900" w:leader="none"/>
        </w:tabs>
        <w:spacing w:lineRule="auto" w:line="276"/>
        <w:ind w:firstLine="567" w:left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sz w:val="28"/>
          <w:szCs w:val="28"/>
        </w:rPr>
        <w:t>Проведение семинаров, бизнес-встреч, встреч по обмену опытом по вопросам малого и среднего предпринимательства, социального предпринимательства и вопросам самозанятых граждан, участие в краевых к</w:t>
      </w:r>
      <w:r>
        <w:rPr>
          <w:color w:val="000000"/>
          <w:sz w:val="28"/>
          <w:szCs w:val="28"/>
        </w:rPr>
        <w:t>онференциях, съездах.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ind w:firstLine="709"/>
        <w:jc w:val="both"/>
        <w:rPr/>
      </w:pPr>
      <w:r>
        <w:rPr>
          <w:sz w:val="28"/>
          <w:szCs w:val="28"/>
        </w:rPr>
        <w:t>Перечень основных мероприятий муниципальной программы, реализация которых предполагает финансирование за счет различных уровней бюджетной системы, отражен в Приложении 2 к Программе.</w:t>
      </w:r>
    </w:p>
    <w:p>
      <w:pPr>
        <w:pStyle w:val="Normal"/>
        <w:spacing w:lineRule="auto" w:line="276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firstLine="567" w:right="57"/>
        <w:jc w:val="center"/>
        <w:rPr/>
      </w:pPr>
      <w:r>
        <w:rPr>
          <w:b/>
          <w:sz w:val="28"/>
          <w:szCs w:val="28"/>
        </w:rPr>
        <w:t>6. Механизм реализации Программы.</w:t>
      </w:r>
    </w:p>
    <w:p>
      <w:pPr>
        <w:pStyle w:val="Normal"/>
        <w:spacing w:lineRule="auto" w:line="276"/>
        <w:ind w:firstLine="567" w:right="57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firstLine="567" w:right="57"/>
        <w:jc w:val="both"/>
        <w:rPr>
          <w:sz w:val="28"/>
          <w:szCs w:val="28"/>
        </w:rPr>
      </w:pPr>
      <w:r>
        <w:rPr>
          <w:sz w:val="28"/>
          <w:szCs w:val="28"/>
        </w:rPr>
        <w:t>6.1. Информационно-правовое обеспечение субъектов малого и среднего предпринимательства предусматривает:</w:t>
      </w:r>
    </w:p>
    <w:p>
      <w:pPr>
        <w:pStyle w:val="Normal"/>
        <w:spacing w:lineRule="auto" w:line="276"/>
        <w:ind w:firstLine="567" w:right="57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субъектов малого и среднего предпринимательства - получателей муниципальной поддержки на официальном сайте ФНС России в электронном виде (обязанности по ведению реестра возложены на отдел экономики);</w:t>
      </w:r>
    </w:p>
    <w:p>
      <w:pPr>
        <w:pStyle w:val="Normal"/>
        <w:spacing w:lineRule="auto" w:line="276"/>
        <w:ind w:firstLine="567" w:right="5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нормативно-правовой документации по вопросам развития предпринимательства (осуществляет отдел экономики, юридический отдел, управление финансов совместно с администрациями сельских поселений);</w:t>
      </w:r>
    </w:p>
    <w:p>
      <w:pPr>
        <w:pStyle w:val="Normal"/>
        <w:spacing w:lineRule="auto" w:line="276"/>
        <w:ind w:firstLine="567" w:right="57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проблем организации бизнеса и историй успешной предпринимательской деятельности в средствах массовой информации и на сайте администрации;</w:t>
      </w:r>
    </w:p>
    <w:p>
      <w:pPr>
        <w:pStyle w:val="Normal"/>
        <w:spacing w:lineRule="auto" w:line="276"/>
        <w:ind w:firstLine="567" w:right="5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обучения руководителей малых предприятий и индивидуальных предпринимателей.</w:t>
      </w:r>
    </w:p>
    <w:p>
      <w:pPr>
        <w:pStyle w:val="Normal"/>
        <w:spacing w:lineRule="auto" w:line="276"/>
        <w:ind w:firstLine="567" w:right="57"/>
        <w:jc w:val="both"/>
        <w:rPr>
          <w:sz w:val="28"/>
          <w:szCs w:val="28"/>
        </w:rPr>
      </w:pPr>
      <w:r>
        <w:rPr>
          <w:sz w:val="28"/>
          <w:szCs w:val="28"/>
        </w:rPr>
        <w:t>6.2. Финансовая и имущественная поддержка: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субъектов малого и среднего предпринимательства предоставляется в виде субсидии. Финансовая поддержка субъектов малого и среднего предпринимательства устанавливается Порядками предоставления субсидий на реализацию мероприятий муниципальной программы «Развитие предпринимательства в Дальнереченском муниципальном районе  на  2025-2029 годы».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субсидии утверждается постановлением администрации Дальнереченского муниципального района. Разработчиком муниципальной программы «Развитие предпринимательства в Дальнереченском муниципальном районе на 2025-2029 годы» является отдел экономики администрации Дальнереченского муниципального района. 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имущественная поддержка: предоставление муниципальных преференций субъектам малого и среднего предпринимательства в виде предоставления муниципального имущества в аренду, безвозмездное пользование, доверительное управление без проведения аукционов.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в рамках имущественной поддержки является отдел по управлению муниципальным имуществом администрации Дальнереченского муниципального района.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Организация и проведение конкурсных мероприятий и профессиональных праздников в целях популяризации предпринимательской деятельности: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  <w:tab/>
        <w:t>профессиональных праздников, популяризация предпринимательской деятельности и формирование положительного имиджа предпринимателя;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color w:val="000000"/>
          <w:sz w:val="28"/>
          <w:szCs w:val="28"/>
        </w:rPr>
        <w:t>роведение семинаров, бизнес-встреч, встреч по обмену опытом по вопросам развития субъектов малого и среднего предпринимательства, субъектов, осуществляющих деятельность в сфере социального предпринимательства,  физических лиц, не являющихся индивидуальными предпринимателями, применяющих специальный налоговый режим «Налог на профессиональный доход», участие в краевых конференциях, съездах.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предпринимателей для выполнения муниципальных заказов на условиях, определенных законодательством;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и аукционах на право аренды и приобретения в собственность муниципальных объектов.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Вовлечение в предпринимательскую деятельность социально незащищенных слоев населения. Для вовлечения в предпринимательскую деятельность социально незащищенных групп населения предусматривается широкое информирование этих групп населения о мероприятиях настоящей Программы, организация тесного сотрудничества с центром занятости населения, с обществом инвалидов, структурами социальной защиты населения, органами местного самоуправления.</w:t>
      </w:r>
    </w:p>
    <w:p>
      <w:pPr>
        <w:pStyle w:val="Normal"/>
        <w:tabs>
          <w:tab w:val="clear" w:pos="708"/>
          <w:tab w:val="left" w:pos="450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Осуществляемая в рамках муниципальной программы деятельность органов местного самоуправления Дальнереченского муниципального района в сфере привлечения инвестиций в экономику района, </w:t>
      </w:r>
      <w:r>
        <w:rPr>
          <w:rStyle w:val="Ins"/>
          <w:sz w:val="28"/>
          <w:szCs w:val="28"/>
        </w:rPr>
        <w:t>создаст благоприятные условия для роста и развития малых и средних предприятий.</w:t>
      </w:r>
      <w:bookmarkStart w:id="1" w:name="_Toc18387603"/>
    </w:p>
    <w:p>
      <w:pPr>
        <w:pStyle w:val="Normal"/>
        <w:spacing w:lineRule="auto" w:line="276"/>
        <w:ind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11"/>
        <w:spacing w:lineRule="auto" w:line="276"/>
        <w:ind w:firstLine="567"/>
        <w:jc w:val="center"/>
        <w:rPr>
          <w:szCs w:val="28"/>
        </w:rPr>
      </w:pPr>
      <w:r>
        <w:rPr>
          <w:szCs w:val="28"/>
        </w:rPr>
        <w:t>7. Ресурсное обеспечение Программ</w:t>
      </w:r>
      <w:bookmarkEnd w:id="1"/>
      <w:r>
        <w:rPr>
          <w:szCs w:val="28"/>
        </w:rPr>
        <w:t>ы.</w:t>
      </w:r>
    </w:p>
    <w:p>
      <w:pPr>
        <w:pStyle w:val="Normal"/>
        <w:spacing w:lineRule="auto" w:line="276"/>
        <w:ind w:firstLine="56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2024 году.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расходов на осуществление мероприятий Программы может ежегодно уточняться на основе анализа полученных результатов и исходя из утвержденных ассигнований и лимитов бюджетных обязательств.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изложено в Приложении № 3 к настоящей Программе.</w:t>
      </w:r>
    </w:p>
    <w:p>
      <w:pPr>
        <w:pStyle w:val="Normal"/>
        <w:spacing w:lineRule="auto" w:line="276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ConsPlusNormal"/>
        <w:widowControl/>
        <w:spacing w:lineRule="auto" w:line="276"/>
        <w:ind w:hanging="0" w:left="36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Управление и система контроля за реализацией Программы.</w:t>
      </w:r>
    </w:p>
    <w:p>
      <w:pPr>
        <w:pStyle w:val="ConsPlusNormal"/>
        <w:widowControl/>
        <w:spacing w:lineRule="auto" w:line="276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Программы осуществляет администрация Дальнереченского муниципального района. 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осуществляет текущее управление и контроль за исполнением мероприятий Программы.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Текущий контроль за ходом исполнения мероприятий Программы включает:</w:t>
      </w:r>
    </w:p>
    <w:p>
      <w:pPr>
        <w:pStyle w:val="ConsPlusNormal"/>
        <w:widowControl/>
        <w:numPr>
          <w:ilvl w:val="1"/>
          <w:numId w:val="3"/>
        </w:numPr>
        <w:tabs>
          <w:tab w:val="clear" w:pos="708"/>
          <w:tab w:val="left" w:pos="0" w:leader="none"/>
          <w:tab w:val="left" w:pos="540" w:leader="none"/>
          <w:tab w:val="left" w:pos="567" w:leader="none"/>
        </w:tabs>
        <w:spacing w:lineRule="auto" w:line="276"/>
        <w:ind w:firstLine="567" w:lef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мониторинг хода выполнения Программы;</w:t>
      </w:r>
    </w:p>
    <w:p>
      <w:pPr>
        <w:pStyle w:val="ConsPlusNormal"/>
        <w:widowControl/>
        <w:numPr>
          <w:ilvl w:val="1"/>
          <w:numId w:val="3"/>
        </w:numPr>
        <w:tabs>
          <w:tab w:val="clear" w:pos="708"/>
          <w:tab w:val="left" w:pos="0" w:leader="none"/>
          <w:tab w:val="left" w:pos="567" w:leader="none"/>
        </w:tabs>
        <w:spacing w:lineRule="auto" w:line="276"/>
        <w:ind w:firstLine="567" w:lef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отчета о целевом использовании предоставленных субсидий и выполнении мероприятий Программы в срок до 15 февраля года, следующего за отчетным финансовым годом;</w:t>
      </w:r>
    </w:p>
    <w:p>
      <w:pPr>
        <w:pStyle w:val="ConsPlusNormal"/>
        <w:widowControl/>
        <w:numPr>
          <w:ilvl w:val="1"/>
          <w:numId w:val="3"/>
        </w:numPr>
        <w:tabs>
          <w:tab w:val="clear" w:pos="708"/>
          <w:tab w:val="left" w:pos="0" w:leader="none"/>
          <w:tab w:val="left" w:pos="540" w:leader="none"/>
          <w:tab w:val="left" w:pos="567" w:leader="none"/>
        </w:tabs>
        <w:spacing w:lineRule="auto" w:line="276"/>
        <w:ind w:firstLine="567" w:lef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ежеквартального отчета о ходе выполнения  мероприятий Программы. </w:t>
      </w:r>
    </w:p>
    <w:p>
      <w:pPr>
        <w:pStyle w:val="ConsPlusNormal"/>
        <w:widowControl/>
        <w:numPr>
          <w:ilvl w:val="1"/>
          <w:numId w:val="3"/>
        </w:numPr>
        <w:tabs>
          <w:tab w:val="clear" w:pos="708"/>
          <w:tab w:val="left" w:pos="0" w:leader="none"/>
          <w:tab w:val="left" w:pos="540" w:leader="none"/>
          <w:tab w:val="left" w:pos="567" w:leader="none"/>
        </w:tabs>
        <w:spacing w:lineRule="auto" w:line="276"/>
        <w:ind w:firstLine="567" w:lef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освещение вопросов субъектов малого и среднего предпринимательства в СМИ и на официальном сайте администрации Дальнереченского муниципального района в сети Интернет.</w:t>
      </w:r>
    </w:p>
    <w:p>
      <w:pPr>
        <w:pStyle w:val="ConsPlusNormal"/>
        <w:widowControl/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Заказчик Программы с учетом выделенных на ее реализацию средств районного бюджета ежегодно уточняет целевые показатели и затраты на программные мероприятия.</w:t>
      </w:r>
    </w:p>
    <w:p>
      <w:pPr>
        <w:pStyle w:val="Normal"/>
        <w:spacing w:lineRule="auto" w:line="276"/>
        <w:jc w:val="both"/>
        <w:rPr>
          <w:sz w:val="28"/>
          <w:szCs w:val="12"/>
        </w:rPr>
      </w:pPr>
      <w:r>
        <w:rPr>
          <w:sz w:val="28"/>
          <w:szCs w:val="12"/>
        </w:rPr>
      </w:r>
    </w:p>
    <w:p>
      <w:pPr>
        <w:pStyle w:val="Normal"/>
        <w:widowControl w:val="false"/>
        <w:spacing w:lineRule="auto" w:line="276"/>
        <w:ind w:hanging="0" w:left="360"/>
        <w:jc w:val="center"/>
        <w:rPr/>
      </w:pPr>
      <w:r>
        <w:rPr>
          <w:b/>
          <w:sz w:val="28"/>
          <w:szCs w:val="28"/>
        </w:rPr>
        <w:t>9. Оценка эффективности реализации Программы</w:t>
      </w:r>
    </w:p>
    <w:p>
      <w:pPr>
        <w:pStyle w:val="Normal"/>
        <w:widowControl w:val="false"/>
        <w:spacing w:lineRule="auto" w:line="276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программой, в целях оптимальной концентрации средств на поддержку малого и среднего предпринимательства </w:t>
      </w:r>
    </w:p>
    <w:p>
      <w:pPr>
        <w:pStyle w:val="Normal"/>
        <w:widowControl w:val="false"/>
        <w:spacing w:lineRule="auto" w:line="276"/>
        <w:ind w:firstLine="720"/>
        <w:jc w:val="both"/>
        <w:rPr/>
      </w:pPr>
      <w:r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>
      <w:pPr>
        <w:pStyle w:val="Normal"/>
        <w:widowControl w:val="false"/>
        <w:spacing w:lineRule="auto" w:line="276"/>
        <w:ind w:firstLine="720"/>
        <w:jc w:val="both"/>
        <w:rPr/>
      </w:pPr>
      <w:r>
        <w:rPr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>
      <w:pPr>
        <w:sectPr>
          <w:type w:val="nextPage"/>
          <w:pgSz w:w="11906" w:h="16838"/>
          <w:pgMar w:left="1134" w:right="618" w:gutter="0" w:header="0" w:top="850" w:footer="0" w:bottom="621"/>
          <w:pgNumType w:start="1"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к концу 2029 года обеспечить благоприятные условия для развития малого и среднего предпринимательства в Дальнереченском муниципальном районе.</w:t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ind w:hanging="0" w:left="9498"/>
        <w:jc w:val="right"/>
        <w:rPr/>
      </w:pPr>
      <w:r>
        <w:rPr/>
        <w:t xml:space="preserve">к муниципальной программе </w:t>
      </w:r>
    </w:p>
    <w:p>
      <w:pPr>
        <w:pStyle w:val="Normal"/>
        <w:ind w:hanging="0" w:left="9498"/>
        <w:jc w:val="right"/>
        <w:rPr/>
      </w:pPr>
      <w:r>
        <w:rPr/>
        <w:t>Дальнереченского муниципального района</w:t>
      </w:r>
    </w:p>
    <w:p>
      <w:pPr>
        <w:pStyle w:val="Normal"/>
        <w:ind w:hanging="0" w:left="9498"/>
        <w:jc w:val="right"/>
        <w:rPr/>
      </w:pPr>
      <w:r>
        <w:rPr/>
        <w:t xml:space="preserve">«Развитие предпринимательства </w:t>
      </w:r>
    </w:p>
    <w:p>
      <w:pPr>
        <w:pStyle w:val="Normal"/>
        <w:jc w:val="right"/>
        <w:rPr/>
      </w:pPr>
      <w:r>
        <w:rPr/>
        <w:t>в Дальнереченском муниципальном</w:t>
      </w:r>
      <w:bookmarkStart w:id="2" w:name="bookmark21"/>
      <w:r>
        <w:rPr/>
        <w:t xml:space="preserve"> районе на 2025-2029 годы</w:t>
      </w:r>
      <w:bookmarkEnd w:id="2"/>
      <w:r>
        <w:rPr/>
        <w:t>»</w:t>
      </w:r>
    </w:p>
    <w:p>
      <w:pPr>
        <w:pStyle w:val="Normal"/>
        <w:widowControl w:val="false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индикаторы и показатели  муниципальной программы </w:t>
      </w:r>
    </w:p>
    <w:p>
      <w:pPr>
        <w:pStyle w:val="Normal"/>
        <w:widowControl w:val="false"/>
        <w:jc w:val="center"/>
        <w:rPr/>
      </w:pPr>
      <w:r>
        <w:rPr>
          <w:b/>
          <w:bCs/>
        </w:rPr>
        <w:t>«</w:t>
      </w:r>
      <w:r>
        <w:rPr>
          <w:b/>
          <w:bCs/>
          <w:color w:val="000000"/>
          <w:sz w:val="28"/>
          <w:szCs w:val="28"/>
        </w:rPr>
        <w:t xml:space="preserve">Развитие предпринимательства </w:t>
      </w:r>
      <w:r>
        <w:rPr>
          <w:rStyle w:val="Style17"/>
          <w:color w:val="000000"/>
          <w:sz w:val="28"/>
          <w:szCs w:val="28"/>
        </w:rPr>
        <w:t>в Дальнереченском муниципальном</w:t>
      </w:r>
      <w:bookmarkStart w:id="3" w:name="bookmark22"/>
      <w:r>
        <w:rPr>
          <w:rStyle w:val="Style17"/>
          <w:color w:val="000000"/>
          <w:sz w:val="28"/>
          <w:szCs w:val="28"/>
        </w:rPr>
        <w:t xml:space="preserve"> районе на 2025-2029 годы</w:t>
      </w:r>
      <w:bookmarkEnd w:id="3"/>
      <w:r>
        <w:rPr>
          <w:rStyle w:val="Style17"/>
          <w:color w:val="000000"/>
          <w:sz w:val="28"/>
          <w:szCs w:val="28"/>
        </w:rPr>
        <w:t>»</w:t>
      </w:r>
    </w:p>
    <w:p>
      <w:pPr>
        <w:pStyle w:val="Normal"/>
        <w:ind w:hanging="0" w:right="111"/>
        <w:jc w:val="right"/>
        <w:rPr/>
      </w:pPr>
      <w:r>
        <w:rPr/>
      </w:r>
    </w:p>
    <w:tbl>
      <w:tblPr>
        <w:tblW w:w="1542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5"/>
        <w:gridCol w:w="5397"/>
        <w:gridCol w:w="1700"/>
        <w:gridCol w:w="1476"/>
        <w:gridCol w:w="1817"/>
        <w:gridCol w:w="1476"/>
        <w:gridCol w:w="1498"/>
        <w:gridCol w:w="1444"/>
      </w:tblGrid>
      <w:tr>
        <w:trPr/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№</w:t>
            </w:r>
          </w:p>
        </w:tc>
        <w:tc>
          <w:tcPr>
            <w:tcW w:w="5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Наименование показателя (индикатора)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Значение показателя (индикатора) по годам</w:t>
            </w:r>
          </w:p>
        </w:tc>
      </w:tr>
      <w:tr>
        <w:trPr/>
        <w:tc>
          <w:tcPr>
            <w:tcW w:w="6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2027 год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2028 год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b/>
                <w:bCs/>
              </w:rPr>
              <w:t>2029 год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177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183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186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189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консультаций специалистами администрации Дальнереченского муниципального района для субъектов малого и среднего предпринимательства, социальных предпринимателей, получивших  информационную, финансовую, имущественную поддержку.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чел.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40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менее</w:t>
            </w:r>
          </w:p>
          <w:p>
            <w:pPr>
              <w:pStyle w:val="Normal"/>
              <w:widowControl w:val="false"/>
              <w:ind w:hanging="0" w:left="-42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Количество налогоплательщиков, не являющихся индивидуальными предпринимателями,</w:t>
            </w:r>
            <w:r>
              <w:rPr>
                <w:bCs/>
                <w:sz w:val="22"/>
                <w:szCs w:val="22"/>
              </w:rPr>
              <w:t xml:space="preserve">  применяющими специальный налоговый режим «Налог на профессиональный доход».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550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600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620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640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680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Субсидирование части затрат,  связанной с приобретением основных средств, используемых в ходе предпринимательской деятельности (количество получателей поддержки)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>ед.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от 1 и более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 xml:space="preserve">5. 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инвестиций в основной капитал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/>
              <w:t xml:space="preserve">млн.руб.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76,4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78,1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82,9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709" w:right="709" w:gutter="0" w:header="417" w:top="534" w:footer="706" w:bottom="99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hanging="0" w:right="111"/>
        <w:jc w:val="right"/>
        <w:rPr/>
      </w:pPr>
      <w:r>
        <w:rPr/>
        <w:t>Приложение № 2</w:t>
      </w:r>
    </w:p>
    <w:p>
      <w:pPr>
        <w:pStyle w:val="Normal"/>
        <w:ind w:hanging="0" w:left="9498"/>
        <w:jc w:val="right"/>
        <w:rPr/>
      </w:pPr>
      <w:r>
        <w:rPr/>
        <w:t xml:space="preserve">к муниципальной программе </w:t>
      </w:r>
    </w:p>
    <w:p>
      <w:pPr>
        <w:pStyle w:val="Normal"/>
        <w:ind w:hanging="0" w:left="9498"/>
        <w:jc w:val="right"/>
        <w:rPr/>
      </w:pPr>
      <w:r>
        <w:rPr/>
        <w:t>Дальнереченского муниципального района</w:t>
      </w:r>
    </w:p>
    <w:p>
      <w:pPr>
        <w:pStyle w:val="Normal"/>
        <w:ind w:hanging="0" w:left="9498"/>
        <w:jc w:val="right"/>
        <w:rPr/>
      </w:pPr>
      <w:r>
        <w:rPr/>
        <w:t xml:space="preserve">«Развитие предпринимательства </w:t>
      </w:r>
    </w:p>
    <w:p>
      <w:pPr>
        <w:pStyle w:val="Normal"/>
        <w:jc w:val="right"/>
        <w:rPr/>
      </w:pPr>
      <w:r>
        <w:rPr/>
        <w:t>в Дальнереченском муниципальном</w:t>
      </w:r>
      <w:bookmarkStart w:id="4" w:name="bookmark211"/>
      <w:r>
        <w:rPr/>
        <w:t xml:space="preserve"> районе на 2025-2029 годы</w:t>
      </w:r>
      <w:bookmarkEnd w:id="4"/>
      <w:r>
        <w:rPr/>
        <w:t>»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предпринимательства в Дальнереченском муниципальном</w:t>
      </w:r>
      <w:bookmarkStart w:id="5" w:name="bookmark2112"/>
      <w:r>
        <w:rPr>
          <w:b/>
          <w:bCs/>
          <w:sz w:val="28"/>
          <w:szCs w:val="28"/>
        </w:rPr>
        <w:t xml:space="preserve"> районе на 2025-2029 годы</w:t>
      </w:r>
      <w:bookmarkEnd w:id="5"/>
      <w:r>
        <w:rPr>
          <w:b/>
          <w:bCs/>
          <w:sz w:val="28"/>
          <w:szCs w:val="28"/>
        </w:rPr>
        <w:t>»</w:t>
      </w:r>
    </w:p>
    <w:p>
      <w:pPr>
        <w:pStyle w:val="Normal"/>
        <w:ind w:firstLine="540"/>
        <w:jc w:val="both"/>
        <w:rPr>
          <w:b/>
          <w:bCs/>
        </w:rPr>
      </w:pPr>
      <w:r>
        <w:rPr>
          <w:b/>
          <w:bCs/>
        </w:rPr>
      </w:r>
    </w:p>
    <w:tbl>
      <w:tblPr>
        <w:tblW w:w="158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5"/>
        <w:gridCol w:w="3520"/>
        <w:gridCol w:w="1590"/>
        <w:gridCol w:w="1243"/>
        <w:gridCol w:w="1017"/>
        <w:gridCol w:w="968"/>
        <w:gridCol w:w="949"/>
        <w:gridCol w:w="800"/>
        <w:gridCol w:w="971"/>
        <w:gridCol w:w="1103"/>
        <w:gridCol w:w="3192"/>
      </w:tblGrid>
      <w:tr>
        <w:trPr>
          <w:trHeight w:val="578" w:hRule="atLeast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МП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Перечень мероприятий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Источники финансирования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финансирования всего, тыс.руб.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том числе по годам, %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Ожидаемый результат</w:t>
            </w:r>
          </w:p>
        </w:tc>
      </w:tr>
      <w:tr>
        <w:trPr>
          <w:trHeight w:val="577" w:hRule="atLeast"/>
        </w:trPr>
        <w:tc>
          <w:tcPr>
            <w:tcW w:w="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2029</w:t>
            </w:r>
          </w:p>
        </w:tc>
        <w:tc>
          <w:tcPr>
            <w:tcW w:w="1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Title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06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Муниципальная программа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«Развитие предпринимательства</w:t>
            </w:r>
          </w:p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bCs/>
              </w:rPr>
              <w:t>в Дальнереченском муниципальном районе на 2025– 2029 годы»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Всего: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1 245,00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 лет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 увеличение количества малых и средних предприятий и индивидуальных предпринимателей;</w:t>
            </w:r>
          </w:p>
          <w:p>
            <w:pPr>
              <w:pStyle w:val="Normal"/>
              <w:widowControl w:val="false"/>
              <w:rPr/>
            </w:pPr>
            <w:r>
              <w:rPr/>
              <w:t>- увеличение доли оборота малого бизнеса в валовом муниципальном продукте;</w:t>
            </w:r>
          </w:p>
          <w:p>
            <w:pPr>
              <w:pStyle w:val="Normal"/>
              <w:widowControl w:val="false"/>
              <w:rPr/>
            </w:pPr>
            <w:r>
              <w:rPr/>
              <w:t>- увеличение количества вновь созданных рабочих мест;</w:t>
            </w:r>
          </w:p>
          <w:p>
            <w:pPr>
              <w:pStyle w:val="Normal"/>
              <w:widowControl w:val="false"/>
              <w:rPr/>
            </w:pPr>
            <w:r>
              <w:rPr/>
              <w:t>- увеличение налогоплательщиков, не являющихся индивидуальными предпринимателями,  применяющих специальный налоговый режим «Налог на профессиональный доход»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- популяризация предпринимательской деятельности и формирование  положительного имиджа предпринимателя</w:t>
            </w:r>
          </w:p>
        </w:tc>
      </w:tr>
      <w:tr>
        <w:trPr>
          <w:trHeight w:val="716" w:hRule="atLeast"/>
        </w:trPr>
        <w:tc>
          <w:tcPr>
            <w:tcW w:w="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федеральный       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529" w:hRule="atLeast"/>
        </w:trPr>
        <w:tc>
          <w:tcPr>
            <w:tcW w:w="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91" w:hRule="atLeast"/>
        </w:trPr>
        <w:tc>
          <w:tcPr>
            <w:tcW w:w="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1 245,00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1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91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</w:rPr>
              <w:t>«Финансовая и имущественная поддержка субъектов малого и среднего предпринимательства, самозанятых граждан и граждан, ведущих личные подсобные  хозяйства»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950,00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 лет</w:t>
            </w:r>
          </w:p>
        </w:tc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</w:tc>
      </w:tr>
      <w:tr>
        <w:trPr>
          <w:trHeight w:val="491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95,00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58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 лет</w:t>
            </w:r>
          </w:p>
        </w:tc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91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Информационно – правовое обеспечение малого и среднего предпринимательства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Финансирование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не требуется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-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-увеличение субъектов малого и среднего предпринимательства, социальных предпринимателей, получивших  информационную, финансовую, имущественную поддержку.</w:t>
            </w:r>
          </w:p>
        </w:tc>
      </w:tr>
      <w:tr>
        <w:trPr>
          <w:trHeight w:val="491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Создание условий для привлечения инвестиций в экономику Дальнереченского муниципального района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местный бюджет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200,00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 лет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- увеличение доли оборота малого бизнеса в валовом муниципальном продукте;</w:t>
            </w:r>
          </w:p>
          <w:p>
            <w:pPr>
              <w:pStyle w:val="Normal"/>
              <w:widowControl w:val="false"/>
              <w:rPr/>
            </w:pPr>
            <w:r>
              <w:rPr/>
              <w:t>- увеличение количества вновь созданных рабочих мест.</w:t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709" w:right="709" w:gutter="0" w:header="417" w:top="534" w:footer="706" w:bottom="99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hanging="0" w:right="111"/>
        <w:jc w:val="right"/>
        <w:rPr/>
      </w:pPr>
      <w:r>
        <w:rPr/>
        <w:t>Приложение № 3</w:t>
      </w:r>
    </w:p>
    <w:p>
      <w:pPr>
        <w:pStyle w:val="Normal"/>
        <w:ind w:hanging="0" w:left="9498"/>
        <w:jc w:val="right"/>
        <w:rPr/>
      </w:pPr>
      <w:r>
        <w:rPr/>
        <w:t xml:space="preserve">к муниципальной программе </w:t>
      </w:r>
    </w:p>
    <w:p>
      <w:pPr>
        <w:pStyle w:val="Normal"/>
        <w:ind w:hanging="0" w:left="9498"/>
        <w:jc w:val="right"/>
        <w:rPr/>
      </w:pPr>
      <w:r>
        <w:rPr/>
        <w:t>Дальнереченского муниципального района</w:t>
      </w:r>
    </w:p>
    <w:p>
      <w:pPr>
        <w:pStyle w:val="Normal"/>
        <w:ind w:hanging="0" w:left="9498"/>
        <w:jc w:val="right"/>
        <w:rPr/>
      </w:pPr>
      <w:r>
        <w:rPr/>
        <w:t xml:space="preserve">«Развитие предпринимательства </w:t>
      </w:r>
    </w:p>
    <w:p>
      <w:pPr>
        <w:pStyle w:val="Normal"/>
        <w:jc w:val="right"/>
        <w:rPr>
          <w:sz w:val="32"/>
        </w:rPr>
      </w:pPr>
      <w:r>
        <w:rPr>
          <w:szCs w:val="20"/>
        </w:rPr>
        <w:t xml:space="preserve">в Дальнереченском муниципальном </w:t>
      </w:r>
      <w:bookmarkStart w:id="6" w:name="bookmark2111"/>
      <w:r>
        <w:rPr>
          <w:szCs w:val="20"/>
        </w:rPr>
        <w:t>районе на 2025-2029 годы</w:t>
      </w:r>
      <w:bookmarkEnd w:id="6"/>
      <w:r>
        <w:rPr>
          <w:szCs w:val="20"/>
        </w:rPr>
        <w:t>»</w:t>
      </w:r>
    </w:p>
    <w:p>
      <w:pPr>
        <w:pStyle w:val="Normal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color w:val="000000"/>
        </w:rPr>
        <w:t xml:space="preserve">Ресурсное обеспечение реализации муниципальной программы 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«Развитие предпринимательства в Дальнереченском муниципальном районе на 2025-2029 годы»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15983" w:type="dxa"/>
        <w:jc w:val="left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615"/>
        <w:gridCol w:w="2666"/>
        <w:gridCol w:w="1"/>
        <w:gridCol w:w="550"/>
        <w:gridCol w:w="601"/>
        <w:gridCol w:w="483"/>
        <w:gridCol w:w="500"/>
        <w:gridCol w:w="2051"/>
        <w:gridCol w:w="1181"/>
        <w:gridCol w:w="1"/>
        <w:gridCol w:w="1183"/>
        <w:gridCol w:w="1250"/>
        <w:gridCol w:w="1084"/>
        <w:gridCol w:w="1184"/>
        <w:gridCol w:w="2632"/>
      </w:tblGrid>
      <w:tr>
        <w:trPr>
          <w:tblHeader w:val="true"/>
          <w:trHeight w:val="233" w:hRule="atLeast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Классификация расходов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>
            <w:pPr>
              <w:pStyle w:val="Normal"/>
              <w:widowControl w:val="false"/>
              <w:ind w:hanging="0"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разрезе источников,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5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финансирования, рублей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right="2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Координатор, главный распорядитель (распорядитель) бюджетных средств, ответственный исполнитель</w:t>
            </w:r>
          </w:p>
        </w:tc>
      </w:tr>
      <w:tr>
        <w:trPr>
          <w:tblHeader w:val="true"/>
          <w:trHeight w:val="883" w:hRule="atLeast"/>
        </w:trPr>
        <w:tc>
          <w:tcPr>
            <w:tcW w:w="6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6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Рз,ПРз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05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2027г.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2028г.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2029г.</w:t>
            </w:r>
          </w:p>
        </w:tc>
        <w:tc>
          <w:tcPr>
            <w:tcW w:w="26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2" w:hRule="atLeast"/>
        </w:trPr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  <w:p>
            <w:pPr>
              <w:pStyle w:val="Normal"/>
              <w:widowControl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26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  <w:p>
            <w:pPr>
              <w:pStyle w:val="Normal"/>
              <w:widowControl w:val="false"/>
              <w:ind w:firstLine="15" w:left="-15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«Развитие предпринимательства в Дальнереченском муниципальном районе на 2025-2029 годы»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0690000000</w:t>
            </w:r>
          </w:p>
        </w:tc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Итого, в т.ч.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84" w:hRule="atLeast"/>
        </w:trPr>
        <w:tc>
          <w:tcPr>
            <w:tcW w:w="6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6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26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81" w:hRule="atLeast"/>
        </w:trPr>
        <w:tc>
          <w:tcPr>
            <w:tcW w:w="6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6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38" w:hRule="atLeast"/>
        </w:trPr>
        <w:tc>
          <w:tcPr>
            <w:tcW w:w="61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6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5" w:left="-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07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«Финансовая и имущественная поддержка субъектов малого и среднего предпринимательства, самозанятых граждан и граждан, ведущих личные подсобные  хозяйства»</w:t>
            </w:r>
          </w:p>
        </w:tc>
      </w:tr>
      <w:tr>
        <w:trPr>
          <w:trHeight w:val="253" w:hRule="atLeast"/>
        </w:trPr>
        <w:tc>
          <w:tcPr>
            <w:tcW w:w="1598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right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>
        <w:trPr>
          <w:trHeight w:val="188" w:hRule="atLeast"/>
          <w:cantSplit w:val="true"/>
        </w:trPr>
        <w:tc>
          <w:tcPr>
            <w:tcW w:w="746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осуществляющим свою деятельность в области сельскохозяйственного производства: на техническое переоснащение сельскохозяйственного производства, приобретение техники, строительство (реконструкцию) производственных зданий (помещений) и приобретение племенного скота.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0690163461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Популяризация продукции местных производителей; содействие в участии юридическим лицам и индивидуальным предпринимателям  (в том числе самозанятым гражданам и гражданам, ведущим личные подсобные  хозяйства) в выставках, ярмарках и иных реализуемых проектах на территории Приморского края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0690123462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Главы  сельских поселений,   отдел экономики администрации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МКУ «РИДЦ»</w:t>
            </w:r>
          </w:p>
        </w:tc>
      </w:tr>
      <w:tr>
        <w:trPr>
          <w:trHeight w:val="1471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осуществляющим свою деятельность в сфере социального предпринимательства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0690163463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52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части затрат субъектам малого и среднего предпринимательства, связанным с производством хлеба и мучных кондитерских изделий»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0690123464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субъектам малого и среднего предпринимательства муниципального имущества в аренду, </w:t>
            </w:r>
            <w:r>
              <w:rPr>
                <w:bCs/>
                <w:color w:val="000000"/>
                <w:sz w:val="18"/>
                <w:szCs w:val="18"/>
              </w:rPr>
              <w:t>безвозмездное пользование, доверительное управление</w:t>
            </w:r>
            <w:r>
              <w:rPr>
                <w:color w:val="000000"/>
                <w:sz w:val="18"/>
                <w:szCs w:val="18"/>
              </w:rPr>
              <w:t xml:space="preserve"> без проведения аукционов.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района, Отдел по управлению муниципальным имуществом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</w:t>
            </w:r>
            <w:r>
              <w:rPr>
                <w:b/>
                <w:bCs/>
                <w:color w:val="000000"/>
                <w:sz w:val="18"/>
                <w:szCs w:val="18"/>
              </w:rPr>
              <w:t>Организация и проведение конкурсных мероприятий и профессиональных праздников в целях популяризации предпринимательской деятельности»</w:t>
            </w:r>
          </w:p>
        </w:tc>
      </w:tr>
      <w:tr>
        <w:trPr>
          <w:trHeight w:val="192" w:hRule="atLeast"/>
          <w:cantSplit w:val="true"/>
        </w:trPr>
        <w:tc>
          <w:tcPr>
            <w:tcW w:w="1598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>
        <w:trPr>
          <w:trHeight w:val="272" w:hRule="atLeast"/>
          <w:cantSplit w:val="true"/>
        </w:trPr>
        <w:tc>
          <w:tcPr>
            <w:tcW w:w="746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профессиональных праздников, популяризация предпринимательской деятельности и формирование  положительного имиджа предпринимателя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/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/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/>
            </w:pPr>
            <w:r>
              <w:rPr>
                <w:color w:val="000000"/>
                <w:sz w:val="18"/>
                <w:szCs w:val="18"/>
              </w:rPr>
              <w:t>0690223450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/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семинаров, бизнес-встреч, встреч по обмену опытом по вопросам развития субъектов малого и среднего предпринимательства, субъектов, осуществляющих деятельность в сфере социального предпринимательства,  физических лиц, не являющихся индивидуальными предпринимателями, применяющими специальный налоговый режим «Налог на профессиональный доход», участие в краевых конференциях, съездах.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0690223451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Развитие социального предпринимательства.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семинаров, бизнес-встреч,  встреч по обмену опытом по вопросам развития социального предпринимательства.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0690223452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1.2.5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субъектов малого и среднего предпринимательства для выполнения муниципальных заказов на условиях, определенных законодательством. Участие в конкурсах и аукционах на право аренды и приобретения в собственность муниципальных объектов.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«Информационно – правовое обеспечение малого и среднего предпринимательства»</w:t>
            </w:r>
          </w:p>
        </w:tc>
      </w:tr>
      <w:tr>
        <w:trPr>
          <w:trHeight w:val="131" w:hRule="atLeast"/>
          <w:cantSplit w:val="true"/>
        </w:trPr>
        <w:tc>
          <w:tcPr>
            <w:tcW w:w="1598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проблем организации бизнеса и историй успешной предпринимательской деятельности в средствах массовой информации и на сайте администрации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Содействие в организации обучения руководителей   малых предприятий и индивидуальных предпринимателей  из числа социально не   защищенных слоев населения.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Финансирование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</w:tc>
      </w:tr>
      <w:tr>
        <w:trPr>
          <w:trHeight w:val="40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53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«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Создание условий для привлечения инвестиций в экономику Дальнереченского муниципального района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»</w:t>
            </w:r>
          </w:p>
        </w:tc>
      </w:tr>
      <w:tr>
        <w:trPr>
          <w:trHeight w:val="253" w:hRule="atLeast"/>
        </w:trPr>
        <w:tc>
          <w:tcPr>
            <w:tcW w:w="1598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 w:right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реализации основного мероприятия:</w:t>
            </w:r>
          </w:p>
        </w:tc>
      </w:tr>
      <w:tr>
        <w:trPr>
          <w:trHeight w:val="188" w:hRule="atLeast"/>
          <w:cantSplit w:val="true"/>
        </w:trPr>
        <w:tc>
          <w:tcPr>
            <w:tcW w:w="746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3" w:hRule="atLeast"/>
          <w:cantSplit w:val="true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Разработка пакетного предложения по реализации инвестиционного проекта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0690422060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hanging="0" w:left="113" w:right="113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Всего, в т.ч.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Дальнереченского муниципального района,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экономики администрации Дальнереченского 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orient="landscape" w:w="16838" w:h="11906"/>
      <w:pgMar w:left="709" w:right="709" w:gutter="0" w:header="417" w:top="534" w:footer="706" w:bottom="9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ind w:hanging="0" w:right="-6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ind w:hanging="0" w:right="-6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ind w:hanging="0" w:right="-6"/>
      <w:jc w:val="righ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/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2547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/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e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Style18"/>
    <w:next w:val="BodyText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Heading4">
    <w:name w:val="Heading 4"/>
    <w:basedOn w:val="Style18"/>
    <w:next w:val="BodyText"/>
    <w:qFormat/>
    <w:pPr>
      <w:numPr>
        <w:ilvl w:val="3"/>
        <w:numId w:val="1"/>
      </w:numPr>
      <w:spacing w:before="120" w:after="120"/>
      <w:outlineLvl w:val="3"/>
    </w:pPr>
    <w:rPr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95e68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895e68"/>
    <w:rPr>
      <w:rFonts w:ascii="Tahoma" w:hAnsi="Tahoma" w:eastAsia="Times New Roman" w:cs="Tahoma"/>
      <w:sz w:val="16"/>
      <w:szCs w:val="16"/>
      <w:lang w:eastAsia="ru-RU"/>
    </w:rPr>
  </w:style>
  <w:style w:type="character" w:styleId="5" w:customStyle="1">
    <w:name w:val="Заголовок 5 Знак"/>
    <w:basedOn w:val="DefaultParagraphFont"/>
    <w:uiPriority w:val="9"/>
    <w:semiHidden/>
    <w:qFormat/>
    <w:rsid w:val="00bf70ee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qFormat/>
    <w:rsid w:val="00bf70e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bf70ee"/>
    <w:rPr/>
  </w:style>
  <w:style w:type="character" w:styleId="Strong">
    <w:name w:val="Strong"/>
    <w:basedOn w:val="DefaultParagraphFont"/>
    <w:qFormat/>
    <w:rsid w:val="00bf70ee"/>
    <w:rPr>
      <w:b/>
      <w:bCs/>
    </w:rPr>
  </w:style>
  <w:style w:type="character" w:styleId="2" w:customStyle="1">
    <w:name w:val="Основной текст с отступом 2 Знак"/>
    <w:basedOn w:val="DefaultParagraphFont"/>
    <w:uiPriority w:val="99"/>
    <w:qFormat/>
    <w:rsid w:val="00e74e6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Цветовое выделение"/>
    <w:qFormat/>
    <w:rPr>
      <w:b/>
      <w:bCs/>
      <w:color w:val="26282F"/>
    </w:rPr>
  </w:style>
  <w:style w:type="character" w:styleId="Ins">
    <w:name w:val="ins"/>
    <w:qFormat/>
    <w:rPr/>
  </w:style>
  <w:style w:type="paragraph" w:styleId="Style18" w:customStyle="1">
    <w:name w:val="Заголовок"/>
    <w:next w:val="BodyText"/>
    <w:qFormat/>
    <w:rsid w:val="00bf70e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BodyText">
    <w:name w:val="Body Text"/>
    <w:basedOn w:val="Normal"/>
    <w:rsid w:val="00bf70ee"/>
    <w:pPr>
      <w:spacing w:lineRule="auto" w:line="288" w:before="120" w:after="0"/>
      <w:ind w:firstLine="709"/>
      <w:jc w:val="both"/>
    </w:pPr>
    <w:rPr/>
  </w:style>
  <w:style w:type="paragraph" w:styleId="List">
    <w:name w:val="List"/>
    <w:basedOn w:val="BodyText"/>
    <w:rsid w:val="00f126e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f126e7"/>
    <w:pPr>
      <w:suppressLineNumbers/>
    </w:pPr>
    <w:rPr>
      <w:rFonts w:cs="Mangal"/>
    </w:rPr>
  </w:style>
  <w:style w:type="paragraph" w:styleId="11" w:customStyle="1">
    <w:name w:val="Заголовок 11"/>
    <w:basedOn w:val="Normal"/>
    <w:next w:val="Normal"/>
    <w:qFormat/>
    <w:rsid w:val="006c6681"/>
    <w:pPr>
      <w:keepNext w:val="true"/>
      <w:outlineLvl w:val="0"/>
    </w:pPr>
    <w:rPr>
      <w:b/>
      <w:bCs/>
      <w:sz w:val="28"/>
      <w:szCs w:val="20"/>
    </w:rPr>
  </w:style>
  <w:style w:type="paragraph" w:styleId="51" w:customStyle="1">
    <w:name w:val="Заголовок 51"/>
    <w:basedOn w:val="Normal"/>
    <w:next w:val="Normal"/>
    <w:qFormat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12" w:customStyle="1">
    <w:name w:val="Название объекта1"/>
    <w:basedOn w:val="Normal"/>
    <w:qFormat/>
    <w:rsid w:val="00f126e7"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rsid w:val="00f126e7"/>
    <w:pPr>
      <w:suppressLineNumbers/>
      <w:spacing w:before="120" w:after="120"/>
    </w:pPr>
    <w:rPr>
      <w:rFonts w:cs="Mangal"/>
      <w:i/>
      <w:iCs/>
    </w:rPr>
  </w:style>
  <w:style w:type="paragraph" w:styleId="ConsPlusTitle" w:customStyle="1">
    <w:name w:val="ConsPlusTitle"/>
    <w:qFormat/>
    <w:rsid w:val="00895e6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6"/>
      <w:szCs w:val="2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95e6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f70ee"/>
    <w:pPr>
      <w:spacing w:lineRule="auto" w:line="360"/>
      <w:ind w:hanging="0" w:left="709"/>
      <w:jc w:val="both"/>
    </w:pPr>
    <w:rPr/>
  </w:style>
  <w:style w:type="paragraph" w:styleId="Style20" w:customStyle="1">
    <w:name w:val="Верхний и нижний колонтитулы"/>
    <w:basedOn w:val="Normal"/>
    <w:qFormat/>
    <w:rsid w:val="00f126e7"/>
    <w:pPr/>
    <w:rPr/>
  </w:style>
  <w:style w:type="paragraph" w:styleId="Style21" w:customStyle="1">
    <w:name w:val="Колонтитул"/>
    <w:basedOn w:val="Normal"/>
    <w:qFormat/>
    <w:rsid w:val="00f126e7"/>
    <w:pPr/>
    <w:rPr/>
  </w:style>
  <w:style w:type="paragraph" w:styleId="13" w:customStyle="1">
    <w:name w:val="Верхний колонтитул1"/>
    <w:basedOn w:val="Normal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qFormat/>
    <w:rsid w:val="00bf70e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f70e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MS Mincho" w:cs="Arial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e3196"/>
    <w:pPr>
      <w:spacing w:before="0" w:after="0"/>
      <w:ind w:hanging="0" w:left="720"/>
      <w:contextualSpacing/>
    </w:pPr>
    <w:rPr/>
  </w:style>
  <w:style w:type="paragraph" w:styleId="Style22" w:customStyle="1">
    <w:name w:val="Содержимое врезки"/>
    <w:basedOn w:val="Normal"/>
    <w:qFormat/>
    <w:rsid w:val="00f126e7"/>
    <w:pPr/>
    <w:rPr/>
  </w:style>
  <w:style w:type="paragraph" w:styleId="Style23" w:customStyle="1">
    <w:name w:val="Содержимое таблицы"/>
    <w:basedOn w:val="Normal"/>
    <w:qFormat/>
    <w:rsid w:val="00f126e7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f126e7"/>
    <w:pPr>
      <w:jc w:val="center"/>
    </w:pPr>
    <w:rPr>
      <w:b/>
      <w:bCs/>
    </w:rPr>
  </w:style>
  <w:style w:type="paragraph" w:styleId="BodyTextIndent2">
    <w:name w:val="Body Text Indent 2"/>
    <w:basedOn w:val="Normal"/>
    <w:uiPriority w:val="99"/>
    <w:unhideWhenUsed/>
    <w:qFormat/>
    <w:rsid w:val="00e74e6c"/>
    <w:pPr>
      <w:spacing w:lineRule="auto" w:line="480" w:before="0" w:after="120"/>
      <w:ind w:hanging="0" w:left="283"/>
    </w:pPr>
    <w:rPr/>
  </w:style>
  <w:style w:type="paragraph" w:styleId="ConsNonformat" w:customStyle="1">
    <w:name w:val="ConsNonformat"/>
    <w:qFormat/>
    <w:rsid w:val="00fb19f3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Header">
    <w:name w:val="Header"/>
    <w:basedOn w:val="Style21"/>
    <w:pPr/>
    <w:rPr/>
  </w:style>
  <w:style w:type="paragraph" w:styleId="Footer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3"/>
    <w:uiPriority w:val="59"/>
    <w:rsid w:val="005415c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E195-A126-491D-80BC-1B05A21E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8529</TotalTime>
  <Application>LibreOffice/7.6.4.1$Windows_X86_64 LibreOffice_project/e19e193f88cd6c0525a17fb7a176ed8e6a3e2aa1</Application>
  <AppVersion>15.0000</AppVersion>
  <Pages>19</Pages>
  <Words>3814</Words>
  <Characters>29706</Characters>
  <CharactersWithSpaces>33270</CharactersWithSpaces>
  <Paragraphs>595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2023-09-19T04:18:00Z</dcterms:created>
  <dc:creator>Ekonom</dc:creator>
  <dc:description/>
  <dc:language>ru-RU</dc:language>
  <cp:lastModifiedBy/>
  <cp:lastPrinted>2025-05-27T14:38:31Z</cp:lastPrinted>
  <dcterms:modified xsi:type="dcterms:W3CDTF">2025-05-27T15:01:08Z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