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 w:eastAsia="Segoe UI"/>
          <w:lang w:eastAsia="zh-CN" w:bidi="hi-IN"/>
        </w:rPr>
      </w:pPr>
      <w:r>
        <w:rPr/>
        <w:drawing>
          <wp:inline distT="0" distB="0" distL="0" distR="0">
            <wp:extent cx="648335" cy="78168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1"/>
        </w:numPr>
        <w:jc w:val="center"/>
        <w:outlineLvl w:val="0"/>
        <w:rPr>
          <w:rFonts w:ascii="Times New Roman" w:hAnsi="Times New Roman" w:eastAsia="Segoe UI"/>
          <w:lang w:eastAsia="zh-CN" w:bidi="hi-IN"/>
        </w:rPr>
      </w:pPr>
      <w:r>
        <w:rPr>
          <w:rFonts w:eastAsia="Segoe UI" w:ascii="Times New Roman" w:hAnsi="Times New Roman"/>
          <w:lang w:eastAsia="zh-CN" w:bidi="hi-IN"/>
        </w:rPr>
      </w:r>
    </w:p>
    <w:p>
      <w:pPr>
        <w:pStyle w:val="Normal"/>
        <w:keepNext w:val="true"/>
        <w:numPr>
          <w:ilvl w:val="0"/>
          <w:numId w:val="0"/>
        </w:numPr>
        <w:ind w:left="0" w:right="-365" w:hanging="0"/>
        <w:jc w:val="center"/>
        <w:outlineLvl w:val="0"/>
        <w:rPr>
          <w:rFonts w:ascii="Times New Roman" w:hAnsi="Times New Roman" w:eastAsia="Segoe UI"/>
          <w:lang w:eastAsia="zh-CN" w:bidi="hi-IN"/>
        </w:rPr>
      </w:pPr>
      <w:r>
        <w:rPr>
          <w:rFonts w:eastAsia="Segoe UI" w:ascii="Times New Roman" w:hAnsi="Times New Roman"/>
          <w:b/>
          <w:sz w:val="26"/>
          <w:szCs w:val="20"/>
          <w:lang w:eastAsia="zh-CN" w:bidi="hi-IN"/>
        </w:rPr>
        <w:t>АДМИНИСТРАЦИЯ  ДАЛЬНЕРЕЧЕНС</w:t>
      </w:r>
      <w:r>
        <w:rPr>
          <w:rFonts w:eastAsia="Segoe UI" w:ascii="Times New Roman" w:hAnsi="Times New Roman"/>
          <w:b/>
          <w:spacing w:val="32"/>
          <w:sz w:val="26"/>
          <w:szCs w:val="20"/>
          <w:lang w:eastAsia="zh-CN" w:bidi="hi-IN"/>
        </w:rPr>
        <w:t>КОГО</w:t>
      </w:r>
      <w:r>
        <w:rPr>
          <w:rFonts w:eastAsia="Segoe UI" w:ascii="Times New Roman" w:hAnsi="Times New Roman"/>
          <w:b/>
          <w:sz w:val="26"/>
          <w:szCs w:val="20"/>
          <w:lang w:eastAsia="zh-CN" w:bidi="hi-IN"/>
        </w:rPr>
        <w:t xml:space="preserve">  МУНИЦИПАЛЬНОГО  РАЙОНА </w:t>
      </w:r>
    </w:p>
    <w:p>
      <w:pPr>
        <w:pStyle w:val="Normal"/>
        <w:ind w:right="-365" w:hanging="180"/>
        <w:jc w:val="center"/>
        <w:rPr>
          <w:rFonts w:ascii="Times New Roman" w:hAnsi="Times New Roman" w:eastAsia="Segoe UI"/>
          <w:lang w:eastAsia="zh-CN" w:bidi="hi-IN"/>
        </w:rPr>
      </w:pPr>
      <w:r>
        <w:rPr>
          <w:rFonts w:eastAsia="Segoe UI" w:ascii="Times New Roman" w:hAnsi="Times New Roman"/>
          <w:lang w:eastAsia="zh-CN" w:bidi="hi-IN"/>
        </w:rPr>
      </w:r>
    </w:p>
    <w:p>
      <w:pPr>
        <w:pStyle w:val="Normal"/>
        <w:keepNext w:val="true"/>
        <w:numPr>
          <w:ilvl w:val="0"/>
          <w:numId w:val="0"/>
        </w:numPr>
        <w:ind w:left="0" w:right="-365" w:hanging="0"/>
        <w:jc w:val="center"/>
        <w:outlineLvl w:val="0"/>
        <w:rPr>
          <w:rFonts w:ascii="Times New Roman" w:hAnsi="Times New Roman" w:eastAsia="Segoe UI"/>
          <w:lang w:eastAsia="zh-CN" w:bidi="hi-IN"/>
        </w:rPr>
      </w:pPr>
      <w:r>
        <w:rPr>
          <w:rFonts w:eastAsia="Times New Roman" w:ascii="Times New Roman" w:hAnsi="Times New Roman"/>
          <w:b/>
          <w:sz w:val="26"/>
          <w:szCs w:val="20"/>
          <w:lang w:eastAsia="zh-CN" w:bidi="hi-IN"/>
        </w:rPr>
        <w:t xml:space="preserve">     </w:t>
      </w:r>
      <w:r>
        <w:rPr>
          <w:rFonts w:eastAsia="Times New Roman" w:ascii="Times New Roman" w:hAnsi="Times New Roman"/>
          <w:b/>
          <w:sz w:val="26"/>
          <w:szCs w:val="20"/>
          <w:lang w:eastAsia="zh-CN" w:bidi="hi-IN"/>
        </w:rPr>
        <w:t xml:space="preserve">ПРОЕКТ </w:t>
      </w:r>
      <w:r>
        <w:rPr>
          <w:rFonts w:eastAsia="Segoe UI" w:ascii="Times New Roman" w:hAnsi="Times New Roman"/>
          <w:b/>
          <w:sz w:val="26"/>
          <w:szCs w:val="20"/>
          <w:lang w:eastAsia="zh-CN" w:bidi="hi-IN"/>
        </w:rPr>
        <w:t>ПОСТАНОВЛЕНИ</w:t>
      </w:r>
      <w:r>
        <w:rPr>
          <w:rFonts w:eastAsia="Segoe UI" w:ascii="Times New Roman" w:hAnsi="Times New Roman"/>
          <w:b/>
          <w:sz w:val="26"/>
          <w:szCs w:val="20"/>
          <w:lang w:eastAsia="zh-CN" w:bidi="hi-IN"/>
        </w:rPr>
        <w:t>Я</w:t>
      </w:r>
    </w:p>
    <w:p>
      <w:pPr>
        <w:pStyle w:val="Normal"/>
        <w:keepNext w:val="true"/>
        <w:numPr>
          <w:ilvl w:val="0"/>
          <w:numId w:val="1"/>
        </w:numPr>
        <w:ind w:right="-365" w:hanging="0"/>
        <w:jc w:val="center"/>
        <w:outlineLvl w:val="0"/>
        <w:rPr>
          <w:rFonts w:ascii="Times New Roman" w:hAnsi="Times New Roman" w:eastAsia="Segoe UI"/>
          <w:lang w:eastAsia="zh-CN" w:bidi="hi-IN"/>
        </w:rPr>
      </w:pPr>
      <w:r>
        <w:rPr>
          <w:rFonts w:eastAsia="Segoe UI" w:ascii="Times New Roman" w:hAnsi="Times New Roman"/>
          <w:lang w:eastAsia="zh-CN" w:bidi="hi-IN"/>
        </w:rPr>
      </w:r>
    </w:p>
    <w:p>
      <w:pPr>
        <w:pStyle w:val="Normal"/>
        <w:shd w:val="clear" w:color="auto" w:fill="FFFFFF"/>
        <w:ind w:right="-1" w:hanging="0"/>
        <w:jc w:val="both"/>
        <w:rPr>
          <w:rFonts w:ascii="Times New Roman" w:hAnsi="Times New Roman" w:eastAsia="Times New Roman"/>
          <w:highlight w:val="white"/>
        </w:rPr>
      </w:pPr>
      <w:r>
        <w:rPr>
          <w:rFonts w:eastAsia="Times New Roman" w:ascii="Times New Roman" w:hAnsi="Times New Roman"/>
          <w:b/>
          <w:bCs/>
          <w:sz w:val="24"/>
          <w:szCs w:val="24"/>
          <w:highlight w:val="white"/>
          <w:u w:val="single"/>
        </w:rPr>
        <w:t xml:space="preserve">                        </w:t>
      </w:r>
      <w:r>
        <w:rPr>
          <w:rFonts w:eastAsia="Times New Roman" w:ascii="Times New Roman" w:hAnsi="Times New Roman"/>
          <w:b/>
          <w:bCs/>
          <w:sz w:val="24"/>
          <w:szCs w:val="24"/>
          <w:highlight w:val="white"/>
          <w:u w:val="single"/>
        </w:rPr>
        <w:t>г.</w:t>
      </w:r>
      <w:r>
        <w:rPr>
          <w:rFonts w:eastAsia="Times New Roman" w:ascii="Times New Roman" w:hAnsi="Times New Roman"/>
          <w:b/>
          <w:bCs/>
          <w:sz w:val="24"/>
          <w:szCs w:val="24"/>
          <w:highlight w:val="white"/>
        </w:rPr>
        <w:t xml:space="preserve">                                   г. Дальнереченск                            № </w:t>
      </w:r>
      <w:r>
        <w:rPr>
          <w:rFonts w:eastAsia="Times New Roman" w:ascii="Times New Roman" w:hAnsi="Times New Roman"/>
          <w:b/>
          <w:bCs/>
          <w:sz w:val="24"/>
          <w:szCs w:val="24"/>
          <w:highlight w:val="white"/>
          <w:u w:val="single"/>
        </w:rPr>
        <w:t xml:space="preserve">     - па </w:t>
      </w:r>
    </w:p>
    <w:p>
      <w:pPr>
        <w:pStyle w:val="Normal"/>
        <w:jc w:val="center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b/>
          <w:sz w:val="28"/>
          <w:szCs w:val="28"/>
          <w:lang w:eastAsia="zh-CN"/>
        </w:rPr>
        <w:t xml:space="preserve">Об утверждении </w:t>
      </w:r>
      <w:bookmarkStart w:id="0" w:name="_Hlk122516998"/>
      <w:r>
        <w:rPr>
          <w:rFonts w:eastAsia="Times New Roman" w:ascii="Times New Roman" w:hAnsi="Times New Roman"/>
          <w:b/>
          <w:sz w:val="28"/>
          <w:szCs w:val="28"/>
          <w:lang w:eastAsia="zh-CN"/>
        </w:rPr>
        <w:t>Административного регламента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bookmarkStart w:id="1" w:name="_Hlk124771438"/>
      <w:r>
        <w:rPr>
          <w:rFonts w:eastAsia="Times New Roman" w:ascii="Times New Roman" w:hAnsi="Times New Roman"/>
          <w:b/>
          <w:sz w:val="28"/>
          <w:szCs w:val="28"/>
          <w:lang w:eastAsia="zh-CN"/>
        </w:rPr>
        <w:t>предоставления государственной услуги "</w:t>
      </w:r>
      <w:r>
        <w:rPr>
          <w:rFonts w:eastAsia="Times New Roman" w:ascii="Times New Roman" w:hAnsi="Times New Roman"/>
          <w:b/>
          <w:sz w:val="28"/>
          <w:szCs w:val="28"/>
        </w:rPr>
        <w:t>Назначение и предоставление выплаты на содержание   ребенка, находящегося под опекой (попечительством),  в том числе в приемной семье</w:t>
      </w:r>
      <w:r>
        <w:rPr>
          <w:rFonts w:eastAsia="Times New Roman" w:ascii="Times New Roman" w:hAnsi="Times New Roman"/>
          <w:b/>
          <w:sz w:val="28"/>
          <w:szCs w:val="28"/>
          <w:lang w:eastAsia="zh-CN"/>
        </w:rPr>
        <w:t xml:space="preserve">" на территории </w:t>
      </w:r>
      <w:bookmarkStart w:id="2" w:name="_Hlk122676885"/>
      <w:r>
        <w:rPr>
          <w:rFonts w:eastAsia="Times New Roman" w:ascii="Times New Roman" w:hAnsi="Times New Roman"/>
          <w:b/>
          <w:sz w:val="28"/>
          <w:szCs w:val="28"/>
          <w:lang w:eastAsia="zh-CN"/>
        </w:rPr>
        <w:t>Дальнереченского муниципального района</w:t>
      </w:r>
      <w:bookmarkEnd w:id="0"/>
      <w:bookmarkEnd w:id="1"/>
      <w:bookmarkEnd w:id="2"/>
    </w:p>
    <w:p>
      <w:pPr>
        <w:pStyle w:val="Normal"/>
        <w:jc w:val="center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zh-CN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Федерации", от 27.07.2010 № 210-ФЗ "Об организации предоставления государственных и муниципальных услуг",  Законами Приморского края от 30.09.2019 № 572-КЗ "О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родителей", от 06 июня 2005 года № 258-КЗ «О порядке и размерах выплаты ежемесячных денежных средств опекунам (попечителям) на содержание детей, находящихся под опекой (попечительством)», от 10 мая 2006 года № 358-КЗ «О предоставлении мер социальной поддержки приемным семьям в Приморском крае и вознаграждении приемным родителям», Постановлением Правительства Приморского края от 17 ноября 2023 года № 801-пп «Об утверждении Порядка выплаты ежемесячных денежных средств опекунам (попечителям) на содержание детей, находящихся под опекой (попечительством), и Порядка выплаты вознаграждения приемным родителям и оплаты мер социальной поддержки приемным семьям в Приморском крае»,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rmal"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</w:r>
    </w:p>
    <w:p>
      <w:pPr>
        <w:pStyle w:val="Normal"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sz w:val="28"/>
          <w:szCs w:val="20"/>
          <w:lang w:eastAsia="zh-CN"/>
        </w:rPr>
        <w:t>ПОСТАНОВЛЯЕТ:</w:t>
      </w:r>
    </w:p>
    <w:p>
      <w:pPr>
        <w:pStyle w:val="Normal"/>
        <w:ind w:firstLine="709"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1. Утвердить прилагаемый </w:t>
      </w:r>
      <w:bookmarkStart w:id="3" w:name="_Hlk122521762"/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Административный регламент </w:t>
      </w:r>
      <w:bookmarkEnd w:id="3"/>
      <w:r>
        <w:rPr>
          <w:rFonts w:eastAsia="Times New Roman" w:ascii="Times New Roman" w:hAnsi="Times New Roman"/>
          <w:sz w:val="28"/>
          <w:szCs w:val="28"/>
          <w:lang w:eastAsia="zh-CN"/>
        </w:rPr>
        <w:t>предоставления государственной услуги "</w:t>
      </w:r>
      <w:r>
        <w:rPr>
          <w:rFonts w:eastAsia="Times New Roman" w:ascii="Times New Roman" w:hAnsi="Times New Roman"/>
          <w:sz w:val="28"/>
          <w:szCs w:val="28"/>
        </w:rPr>
        <w:t xml:space="preserve">Назначение и предоставление выплаты на содержание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ребенка, находящегося под опекой (попечительством), в том числе в приемной семье</w:t>
      </w:r>
      <w:r>
        <w:rPr>
          <w:rFonts w:eastAsia="Times New Roman" w:ascii="Times New Roman" w:hAnsi="Times New Roman"/>
          <w:sz w:val="28"/>
          <w:szCs w:val="28"/>
          <w:lang w:eastAsia="zh-CN"/>
        </w:rPr>
        <w:t>" на территории Дальнереченского муниципального района.</w:t>
      </w:r>
    </w:p>
    <w:p>
      <w:pPr>
        <w:pStyle w:val="Normal"/>
        <w:tabs>
          <w:tab w:val="clear" w:pos="720"/>
          <w:tab w:val="left" w:pos="1140" w:leader="none"/>
        </w:tabs>
        <w:spacing w:before="0" w:after="6"/>
        <w:ind w:firstLine="709"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zh-CN"/>
        </w:rPr>
        <w:t>2.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в информационно-телекоммуникационной сети Интернет на официальном сайте администрации Дальнереченского муниципального района.</w:t>
      </w:r>
    </w:p>
    <w:p>
      <w:pPr>
        <w:pStyle w:val="Normal"/>
        <w:spacing w:before="0" w:after="6"/>
        <w:ind w:firstLine="709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zh-CN"/>
        </w:rPr>
        <w:t>3. Контроль за исполнением постановления возложить на заместителя главы администрации Дальнереченского муниципального района А.Г. Попова.</w:t>
      </w:r>
    </w:p>
    <w:p>
      <w:pPr>
        <w:pStyle w:val="Normal"/>
        <w:spacing w:before="0" w:after="160"/>
        <w:ind w:firstLine="709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zh-CN"/>
        </w:rPr>
        <w:t>4. Настоящее постановление вступает в силу со дня обнародования в установленном порядке</w:t>
      </w:r>
    </w:p>
    <w:p>
      <w:pPr>
        <w:pStyle w:val="Normal"/>
        <w:ind w:firstLine="709"/>
        <w:jc w:val="both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eastAsia="Times New Roman" w:ascii="Times New Roman" w:hAnsi="Times New Roman"/>
          <w:sz w:val="20"/>
          <w:szCs w:val="20"/>
          <w:lang w:eastAsia="zh-CN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/>
          <w:sz w:val="20"/>
          <w:lang w:eastAsia="zh-CN"/>
        </w:rPr>
      </w:pPr>
      <w:r>
        <w:rPr>
          <w:rFonts w:eastAsia="Times New Roman" w:ascii="Times New Roman" w:hAnsi="Times New Roman"/>
          <w:sz w:val="20"/>
          <w:lang w:eastAsia="zh-CN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Заместитель главы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zh-CN"/>
        </w:rPr>
        <w:t>Дальнереченского муниципального района                                            А.Г.Попов</w:t>
      </w:r>
    </w:p>
    <w:p>
      <w:pPr>
        <w:pStyle w:val="Normal"/>
        <w:jc w:val="right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</w:r>
    </w:p>
    <w:p>
      <w:pPr>
        <w:pStyle w:val="Normal"/>
        <w:numPr>
          <w:ilvl w:val="0"/>
          <w:numId w:val="0"/>
        </w:numPr>
        <w:ind w:left="229" w:right="224" w:hanging="0"/>
        <w:jc w:val="center"/>
        <w:outlineLvl w:val="0"/>
        <w:rPr>
          <w:rFonts w:ascii="Times New Roman" w:hAnsi="Times New Roman" w:eastAsia="Times New Roman"/>
          <w:b/>
          <w:b/>
          <w:spacing w:val="-1"/>
          <w:sz w:val="28"/>
          <w:szCs w:val="28"/>
        </w:rPr>
      </w:pPr>
      <w:r>
        <w:rPr>
          <w:rFonts w:eastAsia="Times New Roman" w:ascii="Times New Roman" w:hAnsi="Times New Roman"/>
          <w:b/>
          <w:spacing w:val="-1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229" w:right="224" w:hanging="0"/>
        <w:jc w:val="center"/>
        <w:outlineLvl w:val="0"/>
        <w:rPr>
          <w:rFonts w:ascii="Times New Roman" w:hAnsi="Times New Roman" w:eastAsia="Times New Roman"/>
          <w:b/>
          <w:b/>
          <w:spacing w:val="-1"/>
          <w:sz w:val="28"/>
          <w:szCs w:val="28"/>
        </w:rPr>
      </w:pPr>
      <w:r>
        <w:rPr>
          <w:rFonts w:eastAsia="Times New Roman" w:ascii="Times New Roman" w:hAnsi="Times New Roman"/>
          <w:b/>
          <w:spacing w:val="-1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229" w:right="224" w:hanging="0"/>
        <w:jc w:val="center"/>
        <w:outlineLvl w:val="0"/>
        <w:rPr>
          <w:rFonts w:ascii="Times New Roman" w:hAnsi="Times New Roman" w:eastAsia="Times New Roman"/>
          <w:b/>
          <w:b/>
          <w:spacing w:val="-1"/>
          <w:sz w:val="28"/>
          <w:szCs w:val="28"/>
        </w:rPr>
      </w:pPr>
      <w:r>
        <w:rPr>
          <w:rFonts w:eastAsia="Times New Roman" w:ascii="Times New Roman" w:hAnsi="Times New Roman"/>
          <w:b/>
          <w:spacing w:val="-1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229" w:right="224" w:hanging="0"/>
        <w:jc w:val="center"/>
        <w:outlineLvl w:val="0"/>
        <w:rPr>
          <w:rFonts w:ascii="Times New Roman" w:hAnsi="Times New Roman" w:eastAsia="Times New Roman"/>
          <w:b/>
          <w:b/>
          <w:spacing w:val="-1"/>
          <w:sz w:val="28"/>
          <w:szCs w:val="28"/>
        </w:rPr>
      </w:pPr>
      <w:r>
        <w:rPr>
          <w:rFonts w:eastAsia="Times New Roman" w:ascii="Times New Roman" w:hAnsi="Times New Roman"/>
          <w:b/>
          <w:spacing w:val="-1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229" w:right="224" w:hanging="0"/>
        <w:jc w:val="center"/>
        <w:outlineLvl w:val="0"/>
        <w:rPr>
          <w:rFonts w:ascii="Times New Roman" w:hAnsi="Times New Roman" w:eastAsia="Times New Roman"/>
          <w:b/>
          <w:b/>
          <w:spacing w:val="-1"/>
          <w:sz w:val="28"/>
          <w:szCs w:val="28"/>
        </w:rPr>
      </w:pPr>
      <w:r>
        <w:rPr>
          <w:rFonts w:eastAsia="Times New Roman" w:ascii="Times New Roman" w:hAnsi="Times New Roman"/>
          <w:b/>
          <w:spacing w:val="-1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229" w:right="224" w:hanging="0"/>
        <w:jc w:val="center"/>
        <w:outlineLvl w:val="0"/>
        <w:rPr>
          <w:rFonts w:ascii="Times New Roman" w:hAnsi="Times New Roman" w:eastAsia="Times New Roman"/>
          <w:b/>
          <w:b/>
          <w:spacing w:val="-1"/>
          <w:sz w:val="28"/>
          <w:szCs w:val="28"/>
        </w:rPr>
      </w:pPr>
      <w:r>
        <w:rPr>
          <w:rFonts w:eastAsia="Times New Roman" w:ascii="Times New Roman" w:hAnsi="Times New Roman"/>
          <w:b/>
          <w:spacing w:val="-1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229" w:right="224" w:hanging="0"/>
        <w:jc w:val="center"/>
        <w:outlineLvl w:val="0"/>
        <w:rPr>
          <w:rFonts w:ascii="Times New Roman" w:hAnsi="Times New Roman" w:eastAsia="Times New Roman"/>
          <w:b/>
          <w:b/>
          <w:spacing w:val="-1"/>
          <w:sz w:val="28"/>
          <w:szCs w:val="28"/>
        </w:rPr>
      </w:pPr>
      <w:r>
        <w:rPr>
          <w:rFonts w:eastAsia="Times New Roman" w:ascii="Times New Roman" w:hAnsi="Times New Roman"/>
          <w:b/>
          <w:spacing w:val="-1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229" w:right="224" w:hanging="0"/>
        <w:jc w:val="center"/>
        <w:outlineLvl w:val="0"/>
        <w:rPr>
          <w:rFonts w:ascii="Times New Roman" w:hAnsi="Times New Roman" w:eastAsia="Times New Roman"/>
          <w:b/>
          <w:b/>
          <w:spacing w:val="-1"/>
          <w:sz w:val="28"/>
          <w:szCs w:val="28"/>
        </w:rPr>
      </w:pPr>
      <w:r>
        <w:rPr>
          <w:rFonts w:eastAsia="Times New Roman" w:ascii="Times New Roman" w:hAnsi="Times New Roman"/>
          <w:b/>
          <w:spacing w:val="-1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229" w:right="224" w:hanging="0"/>
        <w:jc w:val="center"/>
        <w:outlineLvl w:val="0"/>
        <w:rPr>
          <w:rFonts w:ascii="Times New Roman" w:hAnsi="Times New Roman" w:eastAsia="Times New Roman"/>
          <w:b/>
          <w:b/>
          <w:spacing w:val="-1"/>
          <w:sz w:val="28"/>
          <w:szCs w:val="28"/>
        </w:rPr>
      </w:pPr>
      <w:r>
        <w:rPr>
          <w:rFonts w:eastAsia="Times New Roman" w:ascii="Times New Roman" w:hAnsi="Times New Roman"/>
          <w:b/>
          <w:spacing w:val="-1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229" w:right="224" w:hanging="0"/>
        <w:jc w:val="center"/>
        <w:outlineLvl w:val="0"/>
        <w:rPr>
          <w:rFonts w:ascii="Times New Roman" w:hAnsi="Times New Roman" w:eastAsia="Times New Roman"/>
          <w:b/>
          <w:b/>
          <w:spacing w:val="-1"/>
          <w:sz w:val="28"/>
          <w:szCs w:val="28"/>
        </w:rPr>
      </w:pPr>
      <w:r>
        <w:rPr>
          <w:rFonts w:eastAsia="Times New Roman" w:ascii="Times New Roman" w:hAnsi="Times New Roman"/>
          <w:b/>
          <w:spacing w:val="-1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229" w:right="224" w:hanging="0"/>
        <w:jc w:val="center"/>
        <w:outlineLvl w:val="0"/>
        <w:rPr>
          <w:rFonts w:ascii="Times New Roman" w:hAnsi="Times New Roman" w:eastAsia="Times New Roman"/>
          <w:b/>
          <w:b/>
          <w:spacing w:val="-1"/>
          <w:sz w:val="28"/>
          <w:szCs w:val="28"/>
        </w:rPr>
      </w:pPr>
      <w:r>
        <w:rPr>
          <w:rFonts w:eastAsia="Times New Roman" w:ascii="Times New Roman" w:hAnsi="Times New Roman"/>
          <w:b/>
          <w:spacing w:val="-1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229" w:right="224" w:hanging="0"/>
        <w:jc w:val="center"/>
        <w:outlineLvl w:val="0"/>
        <w:rPr>
          <w:rFonts w:ascii="Times New Roman" w:hAnsi="Times New Roman" w:eastAsia="Times New Roman"/>
          <w:b/>
          <w:b/>
          <w:spacing w:val="-1"/>
          <w:sz w:val="28"/>
          <w:szCs w:val="28"/>
        </w:rPr>
      </w:pPr>
      <w:r>
        <w:rPr>
          <w:rFonts w:eastAsia="Times New Roman" w:ascii="Times New Roman" w:hAnsi="Times New Roman"/>
          <w:b/>
          <w:spacing w:val="-1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229" w:right="224" w:hanging="0"/>
        <w:jc w:val="center"/>
        <w:outlineLvl w:val="0"/>
        <w:rPr>
          <w:rFonts w:ascii="Times New Roman" w:hAnsi="Times New Roman" w:eastAsia="Times New Roman"/>
          <w:b/>
          <w:b/>
          <w:spacing w:val="-1"/>
          <w:sz w:val="28"/>
          <w:szCs w:val="28"/>
        </w:rPr>
      </w:pPr>
      <w:r>
        <w:rPr>
          <w:rFonts w:eastAsia="Times New Roman" w:ascii="Times New Roman" w:hAnsi="Times New Roman"/>
          <w:b/>
          <w:spacing w:val="-1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229" w:right="224" w:hanging="0"/>
        <w:jc w:val="center"/>
        <w:outlineLvl w:val="0"/>
        <w:rPr>
          <w:rFonts w:ascii="Times New Roman" w:hAnsi="Times New Roman" w:eastAsia="Times New Roman"/>
          <w:b/>
          <w:b/>
          <w:spacing w:val="-1"/>
          <w:sz w:val="28"/>
          <w:szCs w:val="28"/>
        </w:rPr>
      </w:pPr>
      <w:r>
        <w:rPr>
          <w:rFonts w:eastAsia="Times New Roman" w:ascii="Times New Roman" w:hAnsi="Times New Roman"/>
          <w:b/>
          <w:spacing w:val="-1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229" w:right="224" w:hanging="0"/>
        <w:jc w:val="center"/>
        <w:outlineLvl w:val="0"/>
        <w:rPr>
          <w:rFonts w:ascii="Times New Roman" w:hAnsi="Times New Roman" w:eastAsia="Times New Roman"/>
          <w:b/>
          <w:b/>
          <w:spacing w:val="-1"/>
          <w:sz w:val="28"/>
          <w:szCs w:val="28"/>
        </w:rPr>
      </w:pPr>
      <w:r>
        <w:rPr>
          <w:rFonts w:eastAsia="Times New Roman" w:ascii="Times New Roman" w:hAnsi="Times New Roman"/>
          <w:b/>
          <w:spacing w:val="-1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right="224" w:hanging="0"/>
        <w:outlineLvl w:val="0"/>
        <w:rPr>
          <w:rFonts w:ascii="Times New Roman" w:hAnsi="Times New Roman" w:eastAsia="Times New Roman"/>
          <w:b/>
          <w:b/>
          <w:spacing w:val="-1"/>
          <w:sz w:val="28"/>
        </w:rPr>
      </w:pPr>
      <w:r>
        <w:rPr>
          <w:rFonts w:eastAsia="Times New Roman" w:ascii="Times New Roman" w:hAnsi="Times New Roman"/>
          <w:b/>
          <w:spacing w:val="-1"/>
          <w:sz w:val="28"/>
        </w:rPr>
      </w:r>
    </w:p>
    <w:p>
      <w:pPr>
        <w:pStyle w:val="Normal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ind w:firstLine="851"/>
        <w:jc w:val="right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bCs/>
          <w:sz w:val="28"/>
          <w:szCs w:val="28"/>
        </w:rPr>
        <w:t>Приложение к</w:t>
      </w:r>
    </w:p>
    <w:p>
      <w:pPr>
        <w:pStyle w:val="Normal"/>
        <w:ind w:firstLine="851"/>
        <w:jc w:val="right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bCs/>
          <w:sz w:val="28"/>
          <w:szCs w:val="28"/>
        </w:rPr>
        <w:t>постановлению администрации</w:t>
      </w:r>
    </w:p>
    <w:p>
      <w:pPr>
        <w:pStyle w:val="Normal"/>
        <w:ind w:firstLine="851"/>
        <w:jc w:val="right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eastAsia="Times New Roman" w:ascii="Times New Roman" w:hAnsi="Times New Roman"/>
          <w:bCs/>
          <w:sz w:val="28"/>
          <w:szCs w:val="28"/>
        </w:rPr>
        <w:t>Дальнереченского муниципального района</w:t>
      </w:r>
    </w:p>
    <w:p>
      <w:pPr>
        <w:pStyle w:val="Normal"/>
        <w:ind w:firstLine="851"/>
        <w:jc w:val="right"/>
        <w:rPr>
          <w:rFonts w:ascii="Times New Roman" w:hAnsi="Times New Roman" w:eastAsia="Times New Roman"/>
          <w:u w:val="single"/>
        </w:rPr>
      </w:pPr>
      <w:r>
        <w:rPr>
          <w:rFonts w:eastAsia="Times New Roman" w:ascii="Times New Roman" w:hAnsi="Times New Roman"/>
          <w:bCs/>
          <w:sz w:val="28"/>
          <w:szCs w:val="28"/>
          <w:u w:val="single"/>
        </w:rPr>
        <w:t xml:space="preserve">  №   </w:t>
      </w:r>
      <w:r>
        <w:rPr>
          <w:rFonts w:eastAsia="Times New Roman" w:ascii="Times New Roman" w:hAnsi="Times New Roman"/>
          <w:bCs/>
          <w:sz w:val="28"/>
          <w:szCs w:val="28"/>
          <w:u w:val="single"/>
        </w:rPr>
        <w:t>-па</w:t>
      </w:r>
    </w:p>
    <w:p>
      <w:pPr>
        <w:pStyle w:val="Normal"/>
        <w:ind w:firstLine="851"/>
        <w:jc w:val="center"/>
        <w:rPr>
          <w:rFonts w:ascii="Times New Roman" w:hAnsi="Times New Roman" w:eastAsia="Times New Roman"/>
          <w:highlight w:val="yellow"/>
        </w:rPr>
      </w:pPr>
      <w:r>
        <w:rPr>
          <w:rFonts w:eastAsia="Times New Roman" w:ascii="Times New Roman" w:hAnsi="Times New Roman"/>
          <w:highlight w:val="yellow"/>
        </w:rPr>
      </w:r>
    </w:p>
    <w:p>
      <w:pPr>
        <w:pStyle w:val="1"/>
        <w:ind w:right="630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8"/>
        </w:rPr>
        <w:t xml:space="preserve">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8"/>
          <w:szCs w:val="28"/>
        </w:rPr>
        <w:t xml:space="preserve">Типовой административный регламент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8"/>
          <w:szCs w:val="28"/>
        </w:rPr>
        <w:t>по предоставлению государственной услуги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8"/>
          <w:szCs w:val="28"/>
        </w:rPr>
        <w:t xml:space="preserve">«Назначение и предоставление выплаты на содержание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 xml:space="preserve">ребенка, находящегося под опекой (попечительством),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8"/>
          <w:szCs w:val="28"/>
        </w:rPr>
        <w:t>в том числе в приемной семье», предоставляемой на территории Дальнереченского муниципального района  при  осуществлении переданных  государственных полномочий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bCs/>
          <w:sz w:val="28"/>
        </w:rPr>
        <w:t xml:space="preserve"> </w:t>
      </w:r>
      <w:r>
        <w:rPr>
          <w:rFonts w:eastAsia="Times New Roman" w:ascii="Times New Roman" w:hAnsi="Times New Roman"/>
          <w:b/>
          <w:bCs/>
          <w:sz w:val="28"/>
          <w:lang w:val="en-US"/>
        </w:rPr>
        <w:t>I</w:t>
      </w:r>
      <w:r>
        <w:rPr>
          <w:rFonts w:eastAsia="Times New Roman" w:ascii="Times New Roman" w:hAnsi="Times New Roman"/>
          <w:b/>
          <w:bCs/>
          <w:sz w:val="28"/>
        </w:rPr>
        <w:t>. Общие положения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rPr/>
      </w:pPr>
      <w:r>
        <w:rPr>
          <w:rFonts w:eastAsia="Times New Roman" w:ascii="Times New Roman" w:hAnsi="Times New Roman"/>
          <w:b/>
          <w:bCs/>
          <w:sz w:val="28"/>
        </w:rPr>
        <w:t>1. Предмет регулирования административного регламента.</w:t>
      </w:r>
    </w:p>
    <w:p>
      <w:pPr>
        <w:pStyle w:val="Normal"/>
        <w:spacing w:lineRule="auto" w:line="240" w:before="0" w:after="0"/>
        <w:ind w:firstLine="709"/>
        <w:rPr>
          <w:rFonts w:ascii="Arial" w:hAnsi="Arial" w:eastAsia="Arial"/>
          <w:b/>
          <w:b/>
          <w:bCs/>
          <w:sz w:val="20"/>
        </w:rPr>
      </w:pPr>
      <w:r>
        <w:rPr>
          <w:rFonts w:eastAsia="Arial" w:ascii="Arial" w:hAnsi="Arial"/>
          <w:b/>
          <w:bCs/>
          <w:sz w:val="20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 xml:space="preserve">Настоящий административный регламент разработан в целях повышения качества и доступности предоставления государственной услуги </w:t>
      </w:r>
      <w:r>
        <w:rPr>
          <w:rFonts w:eastAsia="Times New Roman" w:ascii="Times New Roman" w:hAnsi="Times New Roman"/>
          <w:sz w:val="28"/>
          <w:szCs w:val="28"/>
        </w:rPr>
        <w:t xml:space="preserve">«Назначение и предоставление выплаты на содержание ребенка, находящегося под опекой (попечительством), в том числе в приемной семье», </w:t>
      </w:r>
      <w:r>
        <w:rPr>
          <w:rFonts w:eastAsia="Times New Roman" w:ascii="Times New Roman" w:hAnsi="Times New Roman"/>
          <w:sz w:val="28"/>
        </w:rPr>
        <w:t>определяет стандарт, сроки и последовательность административных процедур и административных действий при осуществлении</w:t>
      </w:r>
      <w:r>
        <w:rPr>
          <w:rFonts w:eastAsia="Times New Roman" w:ascii="Times New Roman" w:hAnsi="Times New Roman"/>
          <w:color w:val="000000"/>
          <w:sz w:val="28"/>
        </w:rPr>
        <w:t xml:space="preserve"> органами местного самоуправления</w:t>
      </w:r>
      <w:r>
        <w:rPr>
          <w:rFonts w:eastAsia="Times New Roman" w:ascii="Times New Roman" w:hAnsi="Times New Roman"/>
          <w:sz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муниципальных районов, муниципальных и городских округов Приморского края полномочий</w:t>
      </w:r>
      <w:r>
        <w:rPr>
          <w:rFonts w:eastAsia="Times New Roman" w:ascii="Times New Roman" w:hAnsi="Times New Roman"/>
          <w:sz w:val="28"/>
        </w:rPr>
        <w:t xml:space="preserve"> по н</w:t>
      </w:r>
      <w:r>
        <w:rPr>
          <w:rFonts w:eastAsia="Times New Roman" w:ascii="Times New Roman" w:hAnsi="Times New Roman"/>
          <w:sz w:val="28"/>
          <w:szCs w:val="28"/>
        </w:rPr>
        <w:t xml:space="preserve">азначению и предоставлению выплаты на содержание ребенка, находящегося под опекой (попечительством), в том числе в приемной семье, </w:t>
      </w:r>
      <w:r>
        <w:rPr>
          <w:rFonts w:eastAsia="Times New Roman" w:ascii="Times New Roman" w:hAnsi="Times New Roman"/>
          <w:sz w:val="28"/>
        </w:rPr>
        <w:t xml:space="preserve"> а также устанавливает порядок взаимодействия между </w:t>
      </w:r>
      <w:r>
        <w:rPr>
          <w:rFonts w:eastAsia="Times New Roman" w:ascii="Times New Roman" w:hAnsi="Times New Roman"/>
          <w:color w:val="000000"/>
          <w:sz w:val="28"/>
        </w:rPr>
        <w:t>органами местного самоуправления</w:t>
      </w:r>
      <w:r>
        <w:rPr>
          <w:rFonts w:eastAsia="Times New Roman" w:ascii="Times New Roman" w:hAnsi="Times New Roman"/>
          <w:color w:val="C9211E"/>
          <w:sz w:val="28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8"/>
        </w:rPr>
        <w:t>муниципальных районов, муниципальных и городских округов Приморского края</w:t>
      </w:r>
      <w:r>
        <w:rPr>
          <w:rFonts w:eastAsia="Times New Roman" w:ascii="Times New Roman" w:hAnsi="Times New Roman"/>
          <w:color w:val="000000"/>
          <w:sz w:val="28"/>
        </w:rPr>
        <w:t>,</w:t>
      </w:r>
      <w:r>
        <w:rPr>
          <w:rFonts w:eastAsia="Times New Roman" w:ascii="Times New Roman" w:hAnsi="Times New Roman"/>
          <w:sz w:val="28"/>
        </w:rPr>
        <w:t xml:space="preserve"> его должностными лицами, физическими лицами, организациями в процессе  предоставления государственной услуги.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sz w:val="28"/>
        </w:rPr>
        <w:t>2. Круг заявителей.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Заявителями на получение государственной услуги являются: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опекуны или попечители, в том числе назначенные временно при установлении предварительной опеки (попечительства) детей-сирот и детей, оставшихся без попечения родителей (далее — подопечные), </w:t>
      </w:r>
      <w:r>
        <w:rPr>
          <w:rFonts w:ascii="Times New Roman" w:hAnsi="Times New Roman"/>
          <w:sz w:val="28"/>
          <w:szCs w:val="28"/>
        </w:rPr>
        <w:t>проживание на территории Приморского края по месту регистрации, по месту жительства (месту пребывания) совместно с подопечными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sectPr>
          <w:headerReference w:type="default" r:id="rId3"/>
          <w:type w:val="nextPage"/>
          <w:pgSz w:w="11906" w:h="16838"/>
          <w:pgMar w:left="1134" w:right="1134" w:header="709" w:top="992" w:footer="0" w:bottom="680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color w:val="000000"/>
          <w:sz w:val="28"/>
        </w:rPr>
        <w:t xml:space="preserve">приемные родители, </w:t>
      </w:r>
      <w:r>
        <w:rPr>
          <w:rFonts w:eastAsia="Times New Roman" w:ascii="Times New Roman" w:hAnsi="Times New Roman"/>
          <w:color w:val="000000"/>
          <w:sz w:val="28"/>
          <w:szCs w:val="28"/>
        </w:rPr>
        <w:t>проживание на территории Приморского края по месту регистрации, по месту жительства (месту пребывания) совместно с приемным ребенком</w:t>
      </w:r>
      <w:r>
        <w:rPr>
          <w:rFonts w:eastAsia="Times New Roman" w:ascii="Times New Roman" w:hAnsi="Times New Roman"/>
          <w:color w:val="000000"/>
          <w:sz w:val="28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3. Требование предоставления заявителю государственной  услуги в соответствии с вариантом предоставления государственной  услуги, соответствующим признакам заявителя, определенным в результате анкетирования, проводимого органом, предоставляющим услугу (далее- профилирование), а также результата, за предоставлением которого обратился заявитель.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 xml:space="preserve">Порядок предоставления государственной услуги не зависит                           от категории объединенных общими признаками заявителей. В связи с этим варианты предоставления государственной услуги, включающие порядок предоставления государственной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устанавливаются.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Times New Roman" w:ascii="Times New Roman" w:hAnsi="Times New Roman"/>
          <w:b/>
          <w:bCs/>
          <w:sz w:val="28"/>
          <w:lang w:val="en-US"/>
        </w:rPr>
        <w:t>II</w:t>
      </w:r>
      <w:r>
        <w:rPr>
          <w:rFonts w:eastAsia="Times New Roman" w:ascii="Times New Roman" w:hAnsi="Times New Roman"/>
          <w:b/>
          <w:bCs/>
          <w:sz w:val="28"/>
        </w:rPr>
        <w:t>. Стандарт предоставления государственной услуги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rPr/>
      </w:pPr>
      <w:r>
        <w:rPr>
          <w:rFonts w:eastAsia="Times New Roman" w:ascii="Times New Roman" w:hAnsi="Times New Roman"/>
          <w:b/>
          <w:bCs/>
          <w:sz w:val="28"/>
        </w:rPr>
        <w:t xml:space="preserve">4. Наименование государственной услуги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Назначение и предоставление выплаты на содержание ребенка, находящегося под опекой (попечительством), в том числе в приемной семье.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sz w:val="28"/>
        </w:rPr>
        <w:t>5. Наименование органа, предоставляющего государственную услугу.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Предоставление 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 xml:space="preserve">государственной услуги осуществляется органами местного самоуправления </w:t>
      </w:r>
      <w:r>
        <w:rPr>
          <w:rFonts w:ascii="Times New Roman" w:hAnsi="Times New Roman"/>
          <w:color w:val="FF0000"/>
          <w:sz w:val="28"/>
          <w:szCs w:val="28"/>
        </w:rPr>
        <w:t xml:space="preserve">Дальнереченского муниципального района  Приморского края, </w:t>
      </w:r>
      <w:r>
        <w:rPr>
          <w:rFonts w:ascii="Times New Roman" w:hAnsi="Times New Roman"/>
          <w:sz w:val="28"/>
          <w:szCs w:val="28"/>
        </w:rPr>
        <w:t xml:space="preserve">наделенного 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а также лиц из числа детей-сирот и детей, оставшихся без попечения родителей, лиц, потерявших в период обучения обоих родителей или единственного родителя, в соответствии с законом Приморского края от 30.09.2019 № 572-КЗ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а также лиц из числа детей-сирот и детей, оставшихся без попечения родителей, лиц, потерявших в период обучения обоих родителей или единственного родителя» </w:t>
      </w: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(далее —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 xml:space="preserve">администрации </w:t>
      </w:r>
      <w:bookmarkStart w:id="4" w:name="_Hlk681914411"/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 xml:space="preserve">муниципальных </w:t>
      </w:r>
      <w:bookmarkEnd w:id="4"/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образований</w:t>
      </w:r>
      <w:r>
        <w:rPr>
          <w:rFonts w:eastAsia="Times New Roman"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Непосредственное предоставление государственной услуги осуществляется</w:t>
      </w:r>
      <w:r>
        <w:rPr>
          <w:rStyle w:val="Style18"/>
          <w:rFonts w:eastAsia="Times New Roman" w:ascii="Times New Roman" w:hAnsi="Times New Roman"/>
          <w:color w:val="FF4000"/>
          <w:sz w:val="28"/>
          <w:szCs w:val="28"/>
        </w:rPr>
        <w:t xml:space="preserve">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администрацией Дальнереченского муниципального района Приморского края</w:t>
      </w:r>
      <w:r>
        <w:rPr>
          <w:rStyle w:val="Style18"/>
          <w:rFonts w:eastAsia="Times New Roman" w:ascii="Times New Roman" w:hAnsi="Times New Roman"/>
          <w:iCs/>
          <w:color w:val="000000"/>
          <w:sz w:val="28"/>
          <w:szCs w:val="28"/>
        </w:rPr>
        <w:t xml:space="preserve"> отдел опеки и попечительства Дальнереченского муниципального района </w:t>
      </w:r>
      <w:r>
        <w:rPr>
          <w:rFonts w:eastAsia="Times New Roman" w:ascii="Times New Roman" w:hAnsi="Times New Roman"/>
          <w:i/>
          <w:iCs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— Уполномоченный орган).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color w:val="2D2D2D"/>
          <w:spacing w:val="2"/>
          <w:sz w:val="28"/>
        </w:rPr>
        <w:tab/>
      </w:r>
      <w:r>
        <w:rPr>
          <w:rFonts w:eastAsia="Times New Roman" w:ascii="Times New Roman" w:hAnsi="Times New Roman"/>
          <w:b/>
          <w:bCs/>
          <w:color w:val="2D2D2D"/>
          <w:spacing w:val="2"/>
          <w:sz w:val="28"/>
        </w:rPr>
        <w:t>6.</w:t>
      </w:r>
      <w:r>
        <w:rPr>
          <w:rFonts w:eastAsia="Times New Roman" w:ascii="Times New Roman" w:hAnsi="Times New Roman"/>
          <w:b/>
          <w:bCs/>
          <w:sz w:val="28"/>
        </w:rPr>
        <w:t xml:space="preserve"> Описание результатов предоставления государственной услуги.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Результатом предоставления государственной услуги является: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6.1. Конечным результатом предоставления государственной услуги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 xml:space="preserve">опекунам (попечителям)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>являются: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а) в случае принятия решения о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назначении ежемесячных  денежных средств опекунам (попечителям)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оформление в письменной форме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распоряжения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 назначении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ежемесячных  денежных средств опекунам (попечителям)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направление (выдача) 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 xml:space="preserve">опекунам (попечителям) </w:t>
      </w:r>
      <w:r>
        <w:rPr>
          <w:rFonts w:ascii="Times New Roman" w:hAnsi="Times New Roman"/>
          <w:color w:val="000000"/>
          <w:sz w:val="28"/>
          <w:szCs w:val="28"/>
        </w:rPr>
        <w:t xml:space="preserve">копии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 xml:space="preserve">распоряжения </w:t>
      </w:r>
      <w:r>
        <w:rPr>
          <w:rFonts w:ascii="Times New Roman" w:hAnsi="Times New Roman"/>
          <w:color w:val="000000"/>
          <w:sz w:val="28"/>
          <w:szCs w:val="28"/>
        </w:rPr>
        <w:t xml:space="preserve">о назначении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ежемесячных  денежных средств опекунам (попечителям)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б) в случае принятия решения об отказе в назначении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ежемесячных  денежных средств опекунам (попечителям)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оформление в письменной форме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распоряжения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об отказе в назначении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ежемесячных  денежных средств опекунам (попечителям);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направление (выдача) опекунам (попечителям) копии распоряжения об отказе в назначении ежемесячных  денежных средств опекунам (попечителям);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6.2. Конечным результатом предоставления государственной услуги  приемным родителям является: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оформление в письменной форме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договора о приемной семье.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6.3.  Р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аспоряжение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о назначении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ежемесячных  денежных средств опекунам (попечителям)</w:t>
      </w:r>
      <w:r>
        <w:rPr>
          <w:rFonts w:ascii="Times New Roman" w:hAnsi="Times New Roman"/>
          <w:color w:val="000000"/>
          <w:sz w:val="28"/>
          <w:szCs w:val="28"/>
        </w:rPr>
        <w:t xml:space="preserve">  должно содержать: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а) наименование органа, принявшего распоряжение; 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б) наименование документа; 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в) дату вынесения и номер распоряжения; 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г) фамилию, имя, отчество (при наличии) лица, в отношении которого принято распоряжение;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д) основание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назначения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ежемесячных  денежных средств опекунам (попечителям)</w:t>
      </w:r>
      <w:r>
        <w:rPr>
          <w:rFonts w:ascii="Times New Roman" w:hAnsi="Times New Roman"/>
          <w:color w:val="000000"/>
          <w:sz w:val="28"/>
          <w:szCs w:val="28"/>
        </w:rPr>
        <w:t xml:space="preserve"> с указанием наименования и реквизитов нормативных правовых актов, регламентирующих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 назначение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ежемесячных  денежных средств опекунам (попечителям)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е) размер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ежемесячных  денежных средств опекунам (попечителям), который определяется в соответствии со статьей 2 закона Приморского края от 06 июня 2005 года № 258-КЗ «О порядке и размерах выплаты ежемесячных денежных средств опекунам (попечителям) на содержание детей, находящихся под опекой (попечительством)»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>
      <w:pPr>
        <w:pStyle w:val="Normal"/>
        <w:tabs>
          <w:tab w:val="clear" w:pos="720"/>
          <w:tab w:val="left" w:pos="719" w:leader="none"/>
        </w:tabs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ж) наименование должности уполномоченного должностного лица   подписавшего распоряжение, подпись уполномоченного должностного лица  его инициалы и фамилия.</w:t>
      </w:r>
    </w:p>
    <w:p>
      <w:pPr>
        <w:pStyle w:val="ConsPlusNormal"/>
        <w:tabs>
          <w:tab w:val="clear" w:pos="720"/>
          <w:tab w:val="left" w:pos="719" w:leader="none"/>
        </w:tabs>
        <w:spacing w:lineRule="auto" w:line="240"/>
        <w:ind w:firstLine="709"/>
        <w:jc w:val="both"/>
        <w:rPr>
          <w:color w:val="7030A0"/>
        </w:rPr>
      </w:pPr>
      <w:r>
        <w:rPr>
          <w:rStyle w:val="Style18"/>
          <w:rFonts w:ascii="Times New Roman" w:hAnsi="Times New Roman"/>
          <w:color w:val="000000"/>
          <w:sz w:val="28"/>
          <w:szCs w:val="28"/>
        </w:rPr>
        <w:t>Уполномоченным должностным лицом является:</w:t>
      </w:r>
      <w:r>
        <w:rPr>
          <w:rStyle w:val="Style18"/>
          <w:rFonts w:ascii="Times New Roman" w:hAnsi="Times New Roman"/>
          <w:color w:val="FF4000"/>
          <w:sz w:val="28"/>
          <w:szCs w:val="28"/>
        </w:rPr>
        <w:t xml:space="preserve"> </w:t>
      </w:r>
      <w:r>
        <w:rPr>
          <w:rStyle w:val="Style18"/>
          <w:rFonts w:ascii="Times New Roman" w:hAnsi="Times New Roman"/>
          <w:iCs/>
          <w:color w:val="000000"/>
          <w:sz w:val="28"/>
          <w:szCs w:val="28"/>
        </w:rPr>
        <w:t>Глава Дальнереченского муниципального района Приморского края</w:t>
      </w:r>
      <w:r>
        <w:rPr>
          <w:rFonts w:ascii="Times New Roman" w:hAnsi="Times New Roman"/>
          <w:color w:val="000000"/>
          <w:sz w:val="28"/>
          <w:szCs w:val="28"/>
        </w:rPr>
        <w:t>, на основании  Уставом Дальнереченского муниципального района</w:t>
      </w:r>
      <w:r>
        <w:rPr>
          <w:rStyle w:val="Style18"/>
          <w:rFonts w:ascii="Times New Roman" w:hAnsi="Times New Roman"/>
          <w:i/>
          <w:iCs/>
          <w:color w:val="7030A0"/>
          <w:sz w:val="28"/>
          <w:szCs w:val="28"/>
        </w:rPr>
        <w:t>.</w:t>
      </w:r>
    </w:p>
    <w:p>
      <w:pPr>
        <w:pStyle w:val="ConsPlusNormal"/>
        <w:tabs>
          <w:tab w:val="clear" w:pos="720"/>
          <w:tab w:val="left" w:pos="719" w:leader="none"/>
        </w:tabs>
        <w:spacing w:lineRule="auto" w:line="240"/>
        <w:ind w:firstLine="709"/>
        <w:jc w:val="both"/>
        <w:rPr/>
      </w:pPr>
      <w:r>
        <w:rPr>
          <w:rStyle w:val="Style18"/>
          <w:rFonts w:ascii="Times New Roman" w:hAnsi="Times New Roman"/>
          <w:color w:val="000000"/>
          <w:sz w:val="28"/>
          <w:szCs w:val="28"/>
        </w:rPr>
        <w:t>6.4. Д</w:t>
      </w:r>
      <w:r>
        <w:rPr>
          <w:rStyle w:val="Style18"/>
          <w:rFonts w:ascii="Times New Roman" w:hAnsi="Times New Roman"/>
          <w:iCs/>
          <w:color w:val="000000"/>
          <w:sz w:val="28"/>
          <w:szCs w:val="28"/>
        </w:rPr>
        <w:t>оговор о приемной семье.</w:t>
      </w:r>
    </w:p>
    <w:p>
      <w:pPr>
        <w:pStyle w:val="ConsPlusNormal"/>
        <w:tabs>
          <w:tab w:val="clear" w:pos="720"/>
          <w:tab w:val="left" w:pos="719" w:leader="none"/>
        </w:tabs>
        <w:spacing w:lineRule="auto" w:line="240"/>
        <w:ind w:firstLine="709"/>
        <w:jc w:val="both"/>
        <w:rPr/>
      </w:pPr>
      <w:r>
        <w:rPr>
          <w:rStyle w:val="Style18"/>
          <w:rFonts w:ascii="Times New Roman" w:hAnsi="Times New Roman"/>
          <w:iCs/>
          <w:color w:val="000000"/>
          <w:sz w:val="28"/>
          <w:szCs w:val="28"/>
        </w:rPr>
        <w:t>Договор о приемной семье, заключается с учетом положений статьи 153.1 Семейного кодекса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Договор о приемной семье должен содержать: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а) сведения о ребенке или детях, передаваемых на воспитание в приемную семью (имя, возраст, состояние здоровья, физическое и умственное развитие);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б) срок действия такого договора,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в) условия содержания, воспитания и образования ребенка или детей,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г) права и обязанности приемных родителей,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д) права и обязанности Уполномоченного органа по отношению к приемным родителям,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е) основания и последствия прекращения договора о приемной семье.</w:t>
      </w:r>
    </w:p>
    <w:p>
      <w:pPr>
        <w:pStyle w:val="ConsPlusNormal"/>
        <w:tabs>
          <w:tab w:val="clear" w:pos="720"/>
          <w:tab w:val="left" w:pos="719" w:leader="none"/>
        </w:tabs>
        <w:spacing w:lineRule="auto" w:line="240"/>
        <w:ind w:firstLine="709"/>
        <w:jc w:val="both"/>
        <w:rPr/>
      </w:pPr>
      <w:r>
        <w:rPr>
          <w:rStyle w:val="Style18"/>
          <w:rFonts w:ascii="Times New Roman" w:hAnsi="Times New Roman"/>
          <w:iCs/>
          <w:color w:val="000000"/>
          <w:sz w:val="28"/>
          <w:szCs w:val="28"/>
        </w:rPr>
        <w:t xml:space="preserve">В договоре о приемной семье указывается размер вознаграждения приемным родителям, размер денежных средств на содержание каждого приемного ребенка, размер доплаты приемным семьям, воспитывающим трех и более приемных детей, размер материальной помощи на организации отдыха каждого приемного ребенка в приемной семье в соответствии                   со статьями 1, 2 закона </w:t>
      </w:r>
      <w:r>
        <w:rPr>
          <w:rFonts w:ascii="Times New Roman" w:hAnsi="Times New Roman"/>
          <w:sz w:val="28"/>
          <w:szCs w:val="28"/>
        </w:rPr>
        <w:t>Закон Приморского края от 10 мая 2006 года                     № 358-КЗ  «О предоставлении мер социальной поддержки приемным семьям в Приморском крае и вознаграждении приемным родителям».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6.5. Способы получения результата предоставления государственной услуги.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Копия распоряжения о назначении 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>ежемесячных  денежных средств опекунам (попечителям)</w:t>
      </w:r>
      <w:r>
        <w:rPr>
          <w:rFonts w:ascii="Times New Roman" w:hAnsi="Times New Roman"/>
          <w:color w:val="000000"/>
          <w:sz w:val="28"/>
          <w:szCs w:val="28"/>
        </w:rPr>
        <w:t xml:space="preserve"> либо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распоряжения об отказе в назначении ежемесячных денежных выплат опекунам (попечителям) </w:t>
      </w:r>
      <w:r>
        <w:rPr>
          <w:rFonts w:ascii="Times New Roman" w:hAnsi="Times New Roman"/>
          <w:color w:val="000000"/>
          <w:sz w:val="28"/>
          <w:szCs w:val="28"/>
        </w:rPr>
        <w:t xml:space="preserve">может быть получена по выбору заявителя: 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лично в МФЦ,       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почтой; 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по электронной почте;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(далее – Единый портал) или государственную информационную систему Приморского края «Региональный портал государственных и муниципальных услуг Приморского края» (далее – Региональный портал).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z w:val="28"/>
        </w:rPr>
        <w:t>7. Срок предоставления государственной услуги.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Максимальный срок предоставления государственной</w:t>
      </w:r>
      <w:r>
        <w:rPr>
          <w:rFonts w:eastAsia="Times New Roman" w:ascii="Times New Roman" w:hAnsi="Times New Roman"/>
          <w:sz w:val="28"/>
        </w:rPr>
        <w:t xml:space="preserve"> услуги </w:t>
      </w:r>
      <w:r>
        <w:rPr>
          <w:rFonts w:eastAsia="Times New Roman" w:ascii="Times New Roman" w:hAnsi="Times New Roman"/>
          <w:color w:val="000000"/>
          <w:sz w:val="28"/>
        </w:rPr>
        <w:t xml:space="preserve">составляет 10 рабочих дней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со дня регистрации заявления в порядке, установленном пунктом 14 настоящего административного регламента, в: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Уполномоченном органе в случае если заявление подано при личном обращении, либо в виде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 (далее - Федеральный закон № 63-ФЗ), в том числе с использованием информационно - телекоммуникационных технологий, включая использование Единого портала,  Регионального портала;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МФЦ, в случае если заявление подано в письменной форме при личном обращении в МФЦ.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 xml:space="preserve">Срок направления копии распоряжения о назначении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  <w:lang w:eastAsia="zh-CN"/>
        </w:rPr>
        <w:t>ежемесячных денежных выплат опекунам (попечителям) либо  распоряжения об отказе в назначении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  <w:lang w:eastAsia="zh-CN"/>
        </w:rPr>
        <w:t xml:space="preserve">ежемесячных денежных выплат опекунам (попечителям)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не должен превышать 5 рабочих дней со дня принятия соответствующего распоряжения.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z w:val="28"/>
        </w:rPr>
        <w:t>8. Нормативные правовые акты, регулирующие предоставления государственной услуги.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Гражданский кодекс;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Семейный кодекс;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Федеральный закон от 24 апреля 2008 года № 48-ФЗ «Об опеке                               и попечительстве»;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Закон Приморского края от 06 июня 2005 года № 258-КЗ «О порядке и размерах выплаты ежемесячных денежных средств опекунам (попечителям) на содержание детей, находящихся под опекой (попечительством)»;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Закон Приморского края от 10 мая 2006 года № 358-КЗ                                 «О предоставлении мер социальной поддержки приемным семьям                            в Приморском крае и вознаграждении приемным родителям»;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Закон Приморского края от 30 сентября 2019 года № 572-КЗ                              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Постановление Правительства Приморского края от 17 ноября 2023 года № 801-пп «Об утверждении Порядка выплаты ежемесячных денежных средств опекунам (попечителям) на содержание детей, находящихся под опекой (попечительством), и Порядка выплаты вознаграждения приемным родителям и оплаты мер социальной поддержки приемным семьям в Приморском крае» (далее — постановление № 801-пп).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 xml:space="preserve">Перечень нормативных правовых актов, регулирующих предоставление государственной услуги, размещен </w:t>
      </w: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на официальном сайте администрации </w:t>
      </w:r>
      <w:bookmarkStart w:id="5" w:name="_Hlk681914411121"/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 xml:space="preserve">муниципальных </w:t>
      </w:r>
      <w:bookmarkEnd w:id="5"/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образований</w:t>
      </w: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, Едином портале, Региональном портале, </w:t>
      </w:r>
      <w:r>
        <w:rPr>
          <w:rFonts w:eastAsia="Times New Roman" w:ascii="Times New Roman" w:hAnsi="Times New Roman"/>
          <w:sz w:val="28"/>
        </w:rPr>
        <w:t xml:space="preserve">на официальном сайте Правительства Приморского края </w:t>
      </w:r>
      <w:r>
        <w:rPr>
          <w:rFonts w:eastAsia="Times New Roman" w:ascii="Times New Roman" w:hAnsi="Times New Roman"/>
          <w:color w:val="000000"/>
          <w:sz w:val="28"/>
          <w:szCs w:val="28"/>
        </w:rPr>
        <w:t>и органов исполнительной власти Приморского края в информационно-телекоммуникационной сети Интернет</w:t>
      </w:r>
      <w:r>
        <w:rPr>
          <w:rFonts w:eastAsia="Times New Roman" w:ascii="Times New Roman" w:hAnsi="Times New Roman"/>
          <w:sz w:val="28"/>
        </w:rPr>
        <w:t xml:space="preserve">, </w:t>
      </w: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на официальном сайте министерства труда и социальной политике Приморского края (далее — министерство)               в информационно - телекоммуникационной сети Интернет, </w:t>
      </w:r>
      <w:r>
        <w:rPr>
          <w:rFonts w:eastAsia="Times New Roman" w:ascii="Times New Roman" w:hAnsi="Times New Roman"/>
          <w:color w:val="000000"/>
          <w:sz w:val="28"/>
        </w:rPr>
        <w:t xml:space="preserve">в </w:t>
      </w:r>
      <w:r>
        <w:rPr>
          <w:rFonts w:eastAsia="Times New Roman" w:ascii="Times New Roman" w:hAnsi="Times New Roman"/>
          <w:color w:val="000000"/>
          <w:sz w:val="28"/>
          <w:szCs w:val="28"/>
        </w:rPr>
        <w:t>региональной государственной информационной системе «Реестр государственных и муниципальных услуг (функций) Приморского края» (далее - Реестр)</w:t>
      </w:r>
      <w:r>
        <w:rPr>
          <w:rFonts w:eastAsia="Times New Roman" w:ascii="Times New Roman" w:hAnsi="Times New Roman"/>
          <w:color w:val="000000"/>
          <w:sz w:val="28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8"/>
        </w:rPr>
        <w:t>(далее - Интернет-сайты)</w:t>
      </w:r>
      <w:r>
        <w:rPr>
          <w:rFonts w:eastAsia="Times New Roman" w:ascii="Times New Roman" w:hAnsi="Times New Roman"/>
          <w:sz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Администрации </w:t>
      </w:r>
      <w:bookmarkStart w:id="6" w:name="_Hlk6819144111211"/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 xml:space="preserve">Дальнереченского муниципального </w:t>
      </w:r>
      <w:bookmarkEnd w:id="6"/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района</w:t>
      </w:r>
      <w:r>
        <w:rPr>
          <w:rStyle w:val="Style18"/>
          <w:rFonts w:eastAsia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</w:rPr>
        <w:t xml:space="preserve">обеспечивает размещение и актуализацию перечня нормативных правовых актов, регулирующих предоставление государственной услуги, на своем официальном сайте на Едином портале, </w:t>
      </w:r>
      <w:r>
        <w:rPr>
          <w:rFonts w:eastAsia="Times New Roman" w:ascii="Times New Roman" w:hAnsi="Times New Roman"/>
          <w:color w:val="000000"/>
          <w:sz w:val="28"/>
          <w:szCs w:val="28"/>
        </w:rPr>
        <w:t>Региональном портале</w:t>
      </w:r>
      <w:r>
        <w:rPr>
          <w:rFonts w:eastAsia="Times New Roman" w:ascii="Times New Roman" w:hAnsi="Times New Roman"/>
          <w:sz w:val="28"/>
        </w:rPr>
        <w:t xml:space="preserve"> и в </w:t>
      </w:r>
      <w:r>
        <w:rPr>
          <w:rFonts w:eastAsia="Times New Roman" w:ascii="Times New Roman" w:hAnsi="Times New Roman"/>
          <w:color w:val="000000"/>
          <w:sz w:val="28"/>
        </w:rPr>
        <w:t>Реестре.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sz w:val="28"/>
        </w:rPr>
        <w:t>9. Исчерпывающий перечень документов, необходимых для предоставления государственной услуги</w:t>
      </w:r>
      <w:bookmarkStart w:id="7" w:name="_Hlk69487708"/>
      <w:bookmarkStart w:id="8" w:name="_Hlk72509787"/>
      <w:bookmarkEnd w:id="7"/>
      <w:bookmarkEnd w:id="8"/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 xml:space="preserve">9.1. Исчерпывающий перечень документов, необходимых                                  в соответствии с </w:t>
      </w:r>
      <w:r>
        <w:rPr>
          <w:rFonts w:eastAsia="Times New Roman" w:ascii="Times New Roman" w:hAnsi="Times New Roman"/>
          <w:color w:val="000000"/>
          <w:spacing w:val="2"/>
          <w:sz w:val="28"/>
          <w:szCs w:val="28"/>
        </w:rPr>
        <w:t>законодательными или иными нормативными правовыми актами</w:t>
      </w:r>
      <w:r>
        <w:rPr>
          <w:rFonts w:eastAsia="Times New Roman" w:ascii="Times New Roman" w:hAnsi="Times New Roman"/>
          <w:sz w:val="28"/>
        </w:rPr>
        <w:t xml:space="preserve"> для предоставления государственной услуги, которые заявитель должен предоставить самостоятельно:</w:t>
      </w:r>
      <w:r>
        <w:rPr>
          <w:rFonts w:eastAsia="Times New Roman" w:ascii="Times New Roman" w:hAnsi="Times New Roman"/>
          <w:b/>
          <w:bCs/>
          <w:sz w:val="28"/>
        </w:rPr>
        <w:t xml:space="preserve"> 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п</w:t>
      </w:r>
      <w:r>
        <w:rPr>
          <w:rFonts w:eastAsia="Times New Roman" w:ascii="Times New Roman" w:hAnsi="Times New Roman"/>
          <w:sz w:val="28"/>
          <w:szCs w:val="28"/>
        </w:rPr>
        <w:t xml:space="preserve">исьменное заявление о предоставлении государственной услуги по форме согласно Приложению </w:t>
      </w:r>
      <w:r>
        <w:rPr>
          <w:rFonts w:eastAsia="Times New Roman" w:ascii="Times New Roman" w:hAnsi="Times New Roman"/>
          <w:color w:val="000000"/>
          <w:sz w:val="28"/>
          <w:szCs w:val="28"/>
          <w:lang w:eastAsia="zh-CN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Порядку выплаты ежемесячных денежных средств опекунам (попечителям) на содержание детей, находящихся под опекой (попечительством), утвержденному постановлением № 801-пп          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zh-CN"/>
        </w:rPr>
        <w:t xml:space="preserve"> (в случае обращения за государственной услугой опекуна (попечителя))</w:t>
      </w:r>
      <w:r>
        <w:rPr>
          <w:rFonts w:eastAsia="Times New Roman" w:ascii="Times New Roman" w:hAnsi="Times New Roman"/>
          <w:sz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п</w:t>
      </w:r>
      <w:r>
        <w:rPr>
          <w:rFonts w:eastAsia="Times New Roman" w:ascii="Times New Roman" w:hAnsi="Times New Roman"/>
          <w:sz w:val="28"/>
          <w:szCs w:val="28"/>
        </w:rPr>
        <w:t xml:space="preserve">исьменное заявление о предоставлении государственной услуги по форме согласно Приложению </w:t>
      </w:r>
      <w:r>
        <w:rPr>
          <w:rFonts w:eastAsia="Times New Roman" w:ascii="Times New Roman" w:hAnsi="Times New Roman"/>
          <w:color w:val="000000"/>
          <w:sz w:val="28"/>
          <w:szCs w:val="28"/>
          <w:lang w:eastAsia="zh-CN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Порядку выплаты вознаграждения приемным родителям и оплаты мер социальной поддержки приемным семьям в Приморском крае, утвержденному постановлением № 801-пп </w:t>
      </w:r>
      <w:r>
        <w:rPr>
          <w:rFonts w:eastAsia="Times New Roman" w:ascii="Times New Roman" w:hAnsi="Times New Roman"/>
          <w:color w:val="000000"/>
          <w:sz w:val="28"/>
          <w:szCs w:val="28"/>
          <w:lang w:eastAsia="zh-CN"/>
        </w:rPr>
        <w:t>(в случае обращения за государственной услугой приемных  родителей);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color w:val="000000"/>
          <w:sz w:val="28"/>
          <w:szCs w:val="28"/>
          <w:lang w:eastAsia="zh-CN"/>
        </w:rPr>
        <w:t>паспорт гражданина Российской Федерации либо иной документ, удостоверяющий личность (в случае личного обращения для сличения с данными, указанными в заявлении (для формирования заявления), и возвращению заявителю в день приема).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color w:val="C9211E"/>
          <w:sz w:val="28"/>
          <w:szCs w:val="28"/>
          <w:lang w:eastAsia="zh-CN"/>
        </w:rPr>
        <w:t xml:space="preserve"> </w:t>
      </w:r>
      <w:r>
        <w:rPr>
          <w:rFonts w:eastAsia="Times New Roman" w:ascii="Times New Roman" w:hAnsi="Times New Roman"/>
          <w:sz w:val="28"/>
        </w:rPr>
        <w:t>Запрещено требовать от заявителя представление документов                      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 органам местного самоуправления организаций, участвующих в предоставлении государственной услуги.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9.2.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вправе предоставить по собственной инициативе, так как сведения, содержащиеся в указанных документах, подлежат представлению в рамках межведомственного информационного взаимодействия.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Перечень документов, которые заявитель вправе предоставить по собственной инициативе отсутствует.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sz w:val="28"/>
        </w:rPr>
        <w:t>10. Исчерпывающий перечень оснований для отказа в приеме документов, необходимых для предоставления государственной услуги.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Основанием для отказа в приеме документов, необходимых для предоставления государственной услуги, является выявление несоблюдения установленных условий признания действительности усиленной квалифицированной электронной подписи, используемой при подаче заявления (в случае подачи  заявления в электронной форме).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sz w:val="28"/>
        </w:rPr>
        <w:t xml:space="preserve">11. Исчерпывающий перечень оснований для приостановления предоставления государственной услуги или отказа в предоставлении государственной услуги.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11.1. Оснований для приостановления предоставления государственной услуги действующим законодательством не предусмотрено.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9" w:name="_Hlk74038530"/>
      <w:r>
        <w:rPr>
          <w:rFonts w:eastAsia="Times New Roman" w:ascii="Times New Roman" w:hAnsi="Times New Roman"/>
          <w:sz w:val="28"/>
        </w:rPr>
        <w:tab/>
      </w:r>
      <w:bookmarkEnd w:id="9"/>
      <w:r>
        <w:rPr>
          <w:rFonts w:eastAsia="Times New Roman" w:ascii="Times New Roman" w:hAnsi="Times New Roman"/>
          <w:sz w:val="28"/>
          <w:szCs w:val="28"/>
        </w:rPr>
        <w:t>11.2. Основания для отказа в предоставлении государственной услуги опекуну (попечителю) являются: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прекращение опеки (попечительства);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отсутствие решения о назначении опекуна или попечителя либо решения о назначении предварительной опеки или попечительства;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не проживание  на территории Приморского края по месту регистрации по месту жительства (месту пребывания) совместно с подопе</w:t>
      </w:r>
      <w:r>
        <w:rPr>
          <w:rFonts w:eastAsia="Times New Roman" w:ascii="Times New Roman" w:hAnsi="Times New Roman"/>
          <w:sz w:val="28"/>
        </w:rPr>
        <w:t>чными, приемным ребенком;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если родители могут лично осуществлять воспитание и содержание своих детей, но добровольно передают их под опеку (попечительство) другим лицам (находятся на длительных служебных командировках, проживают раздельно с детьми, но имеют условия для их проживания                       и воспитания и т.п.);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 xml:space="preserve">устройство подопечного на полное государственное обеспечение в образовательную организацию, медицинскую организацию, организацию социального обслуживания для детей-сирот и детей, оставшихся без попечения родителей, социально-реабилитационный центр для несовершеннолетних, исправительное учреждение, образовательное учреждение закрытого типа, в другие аналогичные организации.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 xml:space="preserve">11.3. </w:t>
      </w:r>
      <w:r>
        <w:rPr>
          <w:rFonts w:eastAsia="Times New Roman" w:ascii="Times New Roman" w:hAnsi="Times New Roman"/>
          <w:sz w:val="28"/>
          <w:szCs w:val="28"/>
        </w:rPr>
        <w:t>Основания для отказа в предоставлении государственной услуги приемному родителю действующим законодательством не предусмотрено.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sz w:val="28"/>
        </w:rPr>
        <w:t>12. Размер платы, взимаемой с заявителя при предоставлении государственной услуги, и способы ее взимания.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В соответствии с пунктом 1 статьи 8 Федерального закона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27 июля 2010  года № 210-ФЗ «Об организации предоставления государственных</w:t>
        <w:br/>
        <w:t>и муниципальных услуг» государственная услуга предоставляется заявителям на бесплатной основе.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Информация о предоставлении государственной услуги на бесплатной основе размещена на Едином портале, Региональном портале.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sz w:val="28"/>
        </w:rPr>
        <w:t xml:space="preserve">13.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 xml:space="preserve">Максимальное время ожидания в очереди при подаче заявления                             и при получении результата </w:t>
      </w: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предоставления государственной услуги </w:t>
      </w:r>
      <w:r>
        <w:rPr>
          <w:rFonts w:eastAsia="Times New Roman" w:ascii="Times New Roman" w:hAnsi="Times New Roman"/>
          <w:sz w:val="28"/>
        </w:rPr>
        <w:t>не  превышает 15 минут.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sz w:val="28"/>
        </w:rPr>
        <w:t>14. Срок регистрации запроса заявителя о предоставлении государственной услуги.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Заявление, поданное заявителем при личном обращении в МФЦ,                    в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Уполномоченный орган</w:t>
      </w:r>
      <w:r>
        <w:rPr>
          <w:rFonts w:ascii="Times New Roman" w:hAnsi="Times New Roman"/>
          <w:color w:val="000000"/>
          <w:sz w:val="28"/>
          <w:szCs w:val="28"/>
        </w:rPr>
        <w:t xml:space="preserve"> регистрируется в день обращения заявителя. При этом продолжительность приема при личном обращении заявителя не должна превышать   15 минут.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Заявление, поданное с использованием Единого портала,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Регионального портала </w:t>
      </w:r>
      <w:r>
        <w:rPr>
          <w:rFonts w:ascii="Times New Roman" w:hAnsi="Times New Roman"/>
          <w:color w:val="000000"/>
          <w:sz w:val="28"/>
          <w:szCs w:val="28"/>
        </w:rPr>
        <w:t>в форме электронного документа, регистрируется в течение одного рабочего дня со дня его поступления.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Если заявление поступило после окончания рабочего времени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/>
          <w:color w:val="000000"/>
          <w:sz w:val="28"/>
          <w:szCs w:val="28"/>
        </w:rPr>
        <w:t>, днем его получения считается следующий рабочий день.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Если заявление получено в выходной или праздничный день, днем его получения считается следующий за ним рабочий день.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Максимальный срок регистрации заявления составляет 15 минут.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sz w:val="28"/>
        </w:rPr>
        <w:t xml:space="preserve">15. </w:t>
      </w:r>
      <w:r>
        <w:rPr>
          <w:rFonts w:eastAsia="Times New Roman" w:ascii="Times New Roman" w:hAnsi="Times New Roman"/>
          <w:b/>
          <w:bCs/>
          <w:color w:val="000000"/>
          <w:sz w:val="28"/>
          <w:szCs w:val="28"/>
        </w:rPr>
        <w:t>Требования к помещениям, в которых предоставляется государственная услуга.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Cs/>
          <w:sz w:val="28"/>
        </w:rPr>
        <w:t>15.1. Требования к помещениям, в которых предоставляется государственная услуга, к залу ожидания, местам для заполнения запросов                  о предоставлении государственной услуги.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Вход в помещения, в которых предоставляется государственная услуга (далее - объект), должен быть оборудован информационной табличкой (вывеской), содержащей информацию о наименовании и режиме работы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bookmarkStart w:id="10" w:name="_Hlk68191441112131"/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муниципальных районов, </w:t>
      </w:r>
      <w:bookmarkEnd w:id="10"/>
      <w:r>
        <w:rPr>
          <w:rStyle w:val="Style18"/>
          <w:rFonts w:ascii="Times New Roman" w:hAnsi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/>
          <w:bCs/>
          <w:color w:val="000000"/>
          <w:sz w:val="28"/>
          <w:szCs w:val="28"/>
        </w:rPr>
        <w:t>, МФЦ.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Объекты должны быть оборудованы: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противопожарной системой и средствами пожаротушения;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системой оповещения о возникновении чрезвычайных ситуаций;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>средствами оказания первой медицинской помощи (аптечка);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Cs/>
          <w:color w:val="000000"/>
          <w:sz w:val="28"/>
          <w:szCs w:val="28"/>
        </w:rPr>
        <w:t>системами кондиционирования (охлаждения и нагревания) воздуха.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 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Зал ожидания укомплектовывается столами, стульями (кресельными секциями, креслами, скамьями).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Места для заполнения запросов о предоставлении государственной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(кресельными секциями, креслами, скамьями).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Места приема заявителей должны быть оборудованы информационными табличками (вывесками) с указанием: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номера кабинета;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фамилии, имени, отчества (последнее - при наличии) и должности специалиста, осуществляющего предоставление государственной услуги (принимающего документы в целях предоставления государственной услуги и осуществляющего прием заявителя);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график работы;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справочные телефоны.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Прием документов осуществляется в специально оборудованных помещениях, которые должны обеспечивать возможность реализации прав заявителей на предоставление государственной услуги и соответствовать комфортным условиям для заявителей и оптимальным условиям работы специалистов, участвующих в предоставлении государственной услуги.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Специалисты, ответственные за предоставление государственной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Дополнительные требования к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помещениям, в которых предоставляется государственная услуга, к залу ожидания, местам для заполнения запросов  о предоставлении государственной услуги, в том числе информационным стендам устанавливаются нормативными правовыми актами администрации муниципальных образований, регулирующими порядок предоставления государственной услуги.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15.2. Требования к обеспечению доступности для инвалидов и других маломобильных групп населения объектов в соответствии с законодательством Российской Федерации и законодательством Приморского края.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Руководители администрации </w:t>
      </w:r>
      <w:bookmarkStart w:id="11" w:name="_Hlk68191441112132"/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муниципальных </w:t>
      </w:r>
      <w:bookmarkEnd w:id="11"/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образований </w:t>
      </w:r>
      <w:r>
        <w:rPr>
          <w:rFonts w:ascii="Times New Roman" w:hAnsi="Times New Roman"/>
          <w:color w:val="000000"/>
          <w:sz w:val="28"/>
          <w:szCs w:val="28"/>
        </w:rPr>
        <w:t>обеспечивают создание инвалидам следующих условий доступности объектов в соответствии с требованиями, установленными законодательством Российской Федерации и законодательством Приморского края: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а) возможность беспрепятственного входа в объекты и выхода из них;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                 с учетом ограничений их жизнедеятельности, в том числе дублирование необходимой для получения услуги звуковой и зрительной информации,                       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утвержденными приказом Министерства труда и социальной защиты Российской Федерации от 22 июня 2015 года № 386н  «Об утверждении формы документа, подтверждающего специальное обучение собаки - проводника, и порядка его выдачи».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В залах ожидания должно быть предусмотрено не менее одного места для инвалида, передвигающегося на кресле - коляске или пользующегося костылями (тростью), а также для его сопровождающего.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С целью правильной и безопасной ориентации заявителей - инвалидов                 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Руководители администрации </w:t>
      </w:r>
      <w:bookmarkStart w:id="12" w:name="_Hlk681914411121321"/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муниципальных </w:t>
      </w:r>
      <w:bookmarkEnd w:id="12"/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образований </w:t>
      </w:r>
      <w:r>
        <w:rPr>
          <w:rFonts w:ascii="Times New Roman" w:hAnsi="Times New Roman"/>
          <w:color w:val="000000"/>
          <w:sz w:val="28"/>
          <w:szCs w:val="28"/>
        </w:rPr>
        <w:t>в пределах установленных полномочий организуют инструктирование или обучение специалистов, работающих с инвалидами и другими маломобильными группами населения, по вопросам, связанным с обеспечением доступности для инвалидов и других маломобильных групп населения объектов, с учетом имеющихся у них стойких расстройств функций организма и ограничений жизнедеятельности.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Требования, изложенные в настоящем подпункте, также применяются</w:t>
        <w:br/>
        <w:t>для обеспечения доступности объекта, зала ожидания, мест для заполнения запросов о предоставлении государственной услуги, информационных стендов в отношении других маломобильных групп населения с учетом имеющихся у них ограничений жизнедеятельности.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Положения подпункта 15.2 настоящего пункта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реконструкцию, модернизацию указанным объектам </w:t>
      </w:r>
      <w:r>
        <w:rPr>
          <w:rStyle w:val="Style19"/>
          <w:rFonts w:ascii="Times New Roman" w:hAnsi="Times New Roman"/>
          <w:b w:val="false"/>
          <w:color w:val="000000"/>
          <w:sz w:val="28"/>
          <w:szCs w:val="28"/>
        </w:rPr>
        <w:t>в части обеспечения их доступности для инвалидов.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sz w:val="28"/>
        </w:rPr>
        <w:t>16. Показатели доступности и качества государственной услуги.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Перечень показателей доступности и качества государственной услуги.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 xml:space="preserve">Показатели доступности и качества государственной услуги определяются как выполнение </w:t>
      </w: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администрациями </w:t>
      </w:r>
      <w:bookmarkStart w:id="13" w:name="_Hlk6819144111213211"/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 xml:space="preserve">муниципальных </w:t>
      </w:r>
      <w:bookmarkEnd w:id="13"/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 xml:space="preserve">образований </w:t>
      </w:r>
      <w:r>
        <w:rPr>
          <w:rFonts w:eastAsia="Times New Roman" w:ascii="Times New Roman" w:hAnsi="Times New Roman"/>
          <w:sz w:val="28"/>
        </w:rPr>
        <w:t>взятых на себя обязательств по предоставлению государственной услуги в соответствии со стандартом ее предоставления и оцениваются следующим образом: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а) доступность: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% (доля) заявителей, ожидающих получения государственной услуги                   в очереди не более 15 минут, - 100 процентов;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% (доля) заявителей, удовлетворенных полнотой и доступностью информации о порядке предоставления государственной услуги, - 95 процентов;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% (доля) заявителей, удовлетворенных удобством получения результата предоставления государственной услуги - 100 процентов;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 xml:space="preserve">% (доля) заявителей, для которых доступны информация о получении государственной услуги </w:t>
      </w: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и электронные формы заявлений, необходимые для предоставления государственной услуги </w:t>
      </w:r>
      <w:r>
        <w:rPr>
          <w:rFonts w:eastAsia="Times New Roman" w:ascii="Times New Roman" w:hAnsi="Times New Roman"/>
          <w:sz w:val="28"/>
        </w:rPr>
        <w:t xml:space="preserve">с использованием информационно-телекоммуникационных сетей, доступ к которым не ограничен определенным кругом лиц (включая сеть Интернет), </w:t>
      </w: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в том числе с использованием Единого портала, Регионального портала </w:t>
      </w:r>
      <w:r>
        <w:rPr>
          <w:rFonts w:eastAsia="Times New Roman" w:ascii="Times New Roman" w:hAnsi="Times New Roman"/>
          <w:sz w:val="28"/>
        </w:rPr>
        <w:t>- 100 процентов;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% (доля) случаев предоставления государственной услуги по заявлению, которое было направлено в форме электронных документов с использованием информационно - телекоммуникационных сетей, доступ                    к которым не ограничен определенным кругом лиц (включая сеть Интернет), в том числе с использованием Единого портала, Регионального портала -               100 процентов;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% (доля) случаев предоставления государственной услуги                                        в установленные сроки со дня поступления заявления - 100 процентов;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б) качество: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% (доля) заявителей, удовлетворенных качеством информирования                      о порядке предоставления государственной услуги, в том числе в электронном виде - 100 процентов;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% (доля) заявителей, удовлетворенных качеством предоставления государственной услуги, - 100 процентов;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% (доля) обоснованных жалоб заявителей к общему количеству заявителей, обратившихся с заявлением о предоставлении государственной услуги, - 0,1 процента;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 xml:space="preserve">% (доля) заявителей, удовлетворенных организацией процедуры приема документов, </w:t>
      </w: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в том числе в электронном виде, </w:t>
      </w:r>
      <w:r>
        <w:rPr>
          <w:rFonts w:eastAsia="Times New Roman" w:ascii="Times New Roman" w:hAnsi="Times New Roman"/>
          <w:sz w:val="28"/>
        </w:rPr>
        <w:t>необходимых для предоставления государственной услуги, - 95 процентов.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color w:val="000000"/>
          <w:sz w:val="28"/>
        </w:rPr>
        <w:t>Заявитель взаимодействует со специалистами Уполномоченного органа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</w:rPr>
        <w:t>в следующих случаях: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color w:val="000000"/>
          <w:sz w:val="28"/>
        </w:rPr>
        <w:t>при обращении в Уполномоченный орган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</w:rPr>
        <w:t>с заявлением для предоставления государственной услуги;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color w:val="000000"/>
          <w:sz w:val="28"/>
        </w:rPr>
        <w:t>при информировании о ходе предоставления государственной услуги,  о предоставлении государственной услуги;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color w:val="000000"/>
          <w:sz w:val="28"/>
        </w:rPr>
        <w:t>при получении результата предоставления государственной услуги.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color w:val="000000"/>
          <w:sz w:val="28"/>
        </w:rPr>
        <w:t>Взаимодействие заявителя со специалистами У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полномоченного органа</w:t>
      </w:r>
      <w:r>
        <w:rPr>
          <w:rFonts w:eastAsia="Times New Roman" w:ascii="Times New Roman" w:hAnsi="Times New Roman"/>
          <w:color w:val="000000"/>
          <w:sz w:val="28"/>
        </w:rPr>
        <w:t xml:space="preserve"> </w:t>
      </w:r>
      <w:bookmarkStart w:id="14" w:name="_Hlk68883028"/>
      <w:bookmarkEnd w:id="14"/>
      <w:r>
        <w:rPr>
          <w:rFonts w:eastAsia="Times New Roman" w:ascii="Times New Roman" w:hAnsi="Times New Roman"/>
          <w:color w:val="000000"/>
          <w:sz w:val="28"/>
        </w:rPr>
        <w:t>при предоставлении государственной услуги осуществляется лично, по телефону, с использованием почтовой связи. Продолжительность личного взаимодействия заявителя со специалистами не должна превышать 15 минут, по телефону - до 10 минут.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sz w:val="28"/>
        </w:rPr>
        <w:t>17. Иные требования к предоставлению государственной услуги.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17.1. Особенности предоставления государственной услуги в МФЦ.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Государственная услуга в МФЦ предоставляется в соответствии с Соглашением в порядке, предусмотренном пунктом 22 настоящего административного регламента. 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17.2. Особенности предоставления государственной услуги в электронной форме.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При направлении заявителем заявления в форме электронного документа используется простая электронная подпись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(или) усиленная квалифицированная электронная подпись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законодательством Российской Федерации.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При обращении в электронной форме за предоставлением государственной услуги с использованием Единого портала, Регионального портала заявителю обеспечивается: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получение информации о порядке и сроках предоставления государственной услуги;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формирование заявления;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прием заявления, необходимого для предоставления государственной услуги;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получение результата предоставления государственной услуги;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досудебное (внесудебное) обжалование решений и (или) действий</w:t>
      </w:r>
      <w:r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(бездействий) У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полномоченного органа, </w:t>
      </w:r>
      <w:r>
        <w:rPr>
          <w:rFonts w:ascii="Times New Roman" w:hAnsi="Times New Roman"/>
          <w:color w:val="000000"/>
          <w:sz w:val="28"/>
          <w:szCs w:val="28"/>
        </w:rPr>
        <w:t>должностных лиц  У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>полномоченного органа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В личном кабинете заявителя на Едином портале размещаются статусы о ходе рассмотрения заявления о предоставлении государственной услуги: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а) заявление зарегистрировано;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б) государственная услуга предоставлена;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color w:val="000000"/>
          <w:sz w:val="28"/>
          <w:szCs w:val="28"/>
        </w:rPr>
        <w:t>в) в предоставлении государственной услуги отказано.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17.3. Перечень информационных систем, используемых для предоставления государственной услуги.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Единый портал; 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Региональный портал;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 - технологическое взаимодействие информационных систем, используемых для предоставления государственных и муниципальных услуг  в электронной форме» (далее - ЕСИА);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Style w:val="Style18"/>
          <w:rFonts w:ascii="Times New Roman" w:hAnsi="Times New Roman"/>
          <w:color w:val="000000"/>
          <w:sz w:val="28"/>
          <w:szCs w:val="28"/>
        </w:rPr>
        <w:t>Государственная информационная система «</w:t>
      </w:r>
      <w:r>
        <w:rPr>
          <w:rFonts w:ascii="Times New Roman" w:hAnsi="Times New Roman"/>
          <w:color w:val="000000"/>
          <w:sz w:val="28"/>
          <w:szCs w:val="28"/>
        </w:rPr>
        <w:t xml:space="preserve">Единая централизованная цифровая платформа в социальной сфере» (далее - ЕЦЦП). 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Times New Roman" w:ascii="Times New Roman" w:hAnsi="Times New Roman"/>
          <w:b/>
          <w:bCs/>
          <w:sz w:val="28"/>
        </w:rPr>
        <w:t xml:space="preserve"> </w:t>
      </w:r>
      <w:r>
        <w:rPr>
          <w:rFonts w:eastAsia="Times New Roman" w:ascii="Times New Roman" w:hAnsi="Times New Roman"/>
          <w:b/>
          <w:bCs/>
          <w:sz w:val="28"/>
          <w:lang w:val="en-US"/>
        </w:rPr>
        <w:t>III</w:t>
      </w:r>
      <w:r>
        <w:rPr>
          <w:rFonts w:eastAsia="Times New Roman" w:ascii="Times New Roman" w:hAnsi="Times New Roman"/>
          <w:b/>
          <w:bCs/>
          <w:sz w:val="28"/>
        </w:rPr>
        <w:t>. Состав, последовательность и сроки выполнения административных процедур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bCs/>
          <w:sz w:val="28"/>
        </w:rPr>
      </w:pPr>
      <w:r>
        <w:rPr>
          <w:rFonts w:eastAsia="Times New Roman" w:ascii="Times New Roman" w:hAnsi="Times New Roman"/>
          <w:bCs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sz w:val="28"/>
        </w:rPr>
        <w:t xml:space="preserve">18. </w:t>
      </w:r>
      <w:r>
        <w:rPr>
          <w:rFonts w:eastAsia="Times New Roman" w:ascii="Times New Roman" w:hAnsi="Times New Roman"/>
          <w:b/>
          <w:bCs/>
          <w:color w:val="000000"/>
          <w:sz w:val="28"/>
          <w:szCs w:val="28"/>
        </w:rPr>
        <w:t>Перечень вариантов предоставления государственной услуги:</w:t>
      </w:r>
      <w:bookmarkStart w:id="15" w:name="sub_1857"/>
      <w:bookmarkEnd w:id="15"/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назначение (отказ в назначении) выплаты на содержание </w:t>
      </w:r>
      <w:r>
        <w:rPr>
          <w:rFonts w:ascii="Times New Roman" w:hAnsi="Times New Roman"/>
          <w:sz w:val="28"/>
          <w:szCs w:val="28"/>
        </w:rPr>
        <w:t xml:space="preserve"> ребенка, находящегося под опекой (попечительством), </w:t>
      </w:r>
      <w:r>
        <w:rPr>
          <w:rFonts w:ascii="Times New Roman" w:hAnsi="Times New Roman"/>
          <w:color w:val="000000"/>
          <w:sz w:val="28"/>
          <w:szCs w:val="28"/>
        </w:rPr>
        <w:t>в том числе в приемной семье (вариант 1);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(вариант 2).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Выдача дубликата документа, выданного по результатам предоставления государственной услуги, не предусмотрена.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19. Описание административной процедуры профилирования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заявителя.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Порядок предоставления государственной услуги не зависит от профилирования заявителей. В связи с этим перечень общих признаков,                   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государственной услуги, не устанавливаются. 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20. Описание вариантов предоставления государственной услуги.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20.1. Предоставление государственной услуги, в том числе в электронной форме, в соответствии с вариантом 1 включает в себя следующие административные процедуры: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прием заявления или принятие решения об отказе в приеме к рассмотрению заявления; 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межведомственное информационное взаимодействие;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принятие распоряжения о назначении ежемесячных денежных средств опекунам (попечителям) либо распоряжения об отказе в </w:t>
      </w:r>
      <w:r>
        <w:rPr>
          <w:rStyle w:val="Style18"/>
          <w:rFonts w:ascii="Times New Roman" w:hAnsi="Times New Roman"/>
          <w:color w:val="000000"/>
          <w:sz w:val="28"/>
          <w:szCs w:val="28"/>
          <w:lang w:eastAsia="ru-RU"/>
        </w:rPr>
        <w:t>назначении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 ежемесячных денежных средств опекунам (попечителям)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Source Han Sans CN Regular" w:ascii="Times New Roman" w:hAnsi="Times New Roman"/>
          <w:color w:val="000000"/>
          <w:sz w:val="28"/>
          <w:szCs w:val="28"/>
          <w:lang w:bidi="ru-RU"/>
        </w:rPr>
        <w:t xml:space="preserve">предоставление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  <w:lang w:eastAsia="zh-CN"/>
        </w:rPr>
        <w:t>ежемесячных денежных средств опекунам (попечителям)</w:t>
      </w:r>
      <w:r>
        <w:rPr>
          <w:rFonts w:eastAsia="Source Han Sans CN Regular" w:ascii="Times New Roman" w:hAnsi="Times New Roman"/>
          <w:color w:val="000000"/>
          <w:sz w:val="28"/>
          <w:szCs w:val="28"/>
          <w:lang w:bidi="ru-RU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Style w:val="Style18"/>
          <w:rFonts w:eastAsia="Times New Roman" w:ascii="Times New Roman" w:hAnsi="Times New Roman"/>
          <w:color w:val="000000"/>
          <w:sz w:val="28"/>
          <w:szCs w:val="28"/>
          <w:lang w:eastAsia="zh-CN"/>
        </w:rPr>
        <w:t>заключение договора о приемной семье;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Style w:val="Style18"/>
          <w:rFonts w:eastAsia="Source Han Sans CN Regular" w:ascii="Times New Roman" w:hAnsi="Times New Roman"/>
          <w:color w:val="000000"/>
          <w:sz w:val="28"/>
          <w:szCs w:val="28"/>
          <w:lang w:bidi="ru-RU"/>
        </w:rPr>
        <w:t xml:space="preserve">предоставление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  <w:lang w:eastAsia="zh-CN"/>
        </w:rPr>
        <w:t>денежных средств приемным родителям.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подачи заявления через МФЦ государственная услуга предоставляется в соответствии с административными процедурами (действиями), указанными пункте </w:t>
      </w:r>
      <w:r>
        <w:rPr>
          <w:rFonts w:eastAsia="Source Han Sans CN Regular" w:ascii="Times New Roman" w:hAnsi="Times New Roman"/>
          <w:color w:val="000000"/>
          <w:sz w:val="28"/>
          <w:szCs w:val="28"/>
          <w:lang w:bidi="ru-RU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Style w:val="Style18"/>
          <w:rFonts w:ascii="Times New Roman" w:hAnsi="Times New Roman"/>
          <w:color w:val="000000"/>
          <w:sz w:val="28"/>
          <w:szCs w:val="28"/>
        </w:rPr>
        <w:t>Максимальный срок предоставления государственной услуги установлен пунктом 7 настоящего административного регламента.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20.1.1. Описание административной процедуры - прием заявления или принятие решения об отказе в приеме к рассмотрению заявления. 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является поступление заявления, состав и форма которого определены постановлением № 801-пп, в том числе в электронном  виде в Уполномоченный орган, МФЦ.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случае личного приема </w:t>
      </w:r>
      <w:r>
        <w:rPr>
          <w:rFonts w:ascii="Times New Roman" w:hAnsi="Times New Roman"/>
          <w:color w:val="000000"/>
          <w:sz w:val="28"/>
          <w:szCs w:val="28"/>
        </w:rPr>
        <w:t>в Уполномоченном органе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МФЦ </w:t>
      </w:r>
      <w:r>
        <w:rPr>
          <w:rFonts w:ascii="Times New Roman" w:hAnsi="Times New Roman"/>
          <w:sz w:val="28"/>
          <w:szCs w:val="28"/>
        </w:rPr>
        <w:t>установление личности заявителя осуществляется посредством предъявления паспорта гражданина Российской Федерации либо иного документа, удостоверяющего личность. После сличения содержания представленного заявителем (уполномоченным представителем) документа со сведениями, указанными в заявлении, документ возвращается заявителю (уполномоченному представителю) в день приема.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Style w:val="Style18"/>
          <w:rFonts w:ascii="Times New Roman" w:hAnsi="Times New Roman"/>
          <w:color w:val="000000"/>
          <w:sz w:val="28"/>
          <w:szCs w:val="28"/>
        </w:rPr>
        <w:t>Идентификация и аутентификация заявителя в случае обращения                         за получением государственной услуги в электронной форме осуществляются  с использованием ЕСИА, при условии, что личность заявителя установлена при личном приеме при выдаче ключа усиленной квалифицированной подписи или при подтверждении учетной записи в ЕСИА.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Style w:val="Style18"/>
          <w:rFonts w:ascii="Times New Roman" w:hAnsi="Times New Roman"/>
          <w:color w:val="000000"/>
          <w:sz w:val="28"/>
          <w:szCs w:val="28"/>
        </w:rPr>
        <w:t>20.1.1.1. Прием заявления, представленного на бумажном носителе непосредственно на личном приеме в Уполномоченый орган, МФЦ.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Style w:val="Style18"/>
          <w:rFonts w:ascii="Times New Roman" w:hAnsi="Times New Roman"/>
          <w:color w:val="000000"/>
          <w:sz w:val="28"/>
          <w:szCs w:val="28"/>
        </w:rPr>
        <w:t>В случае подачи заявления через МФЦ административная процедура осуществляется работником МФЦ в порядке, указанном в пункте 2</w:t>
      </w:r>
      <w:r>
        <w:rPr>
          <w:rStyle w:val="Style18"/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Основанием для начала административной процедуры является поступление заявления в Уполномоченный орган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 xml:space="preserve">Специалист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Уполномоченного органа</w:t>
      </w:r>
      <w:r>
        <w:rPr>
          <w:rFonts w:eastAsia="Times New Roman" w:ascii="Times New Roman" w:hAnsi="Times New Roman"/>
          <w:sz w:val="28"/>
        </w:rPr>
        <w:t>, ответственный за прием документов: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проверяет правильность внесения в заявление данных заявителя на основании паспорта или иного документа, удостоверяющего личность заявителя, СНИЛС;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color w:val="000000"/>
          <w:sz w:val="28"/>
        </w:rPr>
        <w:t xml:space="preserve">проверяет наличие сведений об опекуне (попечителе) и подопечном в сводном списке опекунов (попечителей), состоящих на учете в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Уполномоченном органе</w:t>
      </w:r>
      <w:r>
        <w:rPr>
          <w:rFonts w:eastAsia="Times New Roman" w:ascii="Times New Roman" w:hAnsi="Times New Roman"/>
          <w:sz w:val="28"/>
        </w:rPr>
        <w:t xml:space="preserve">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 xml:space="preserve">регистрирует заявление в системе электронного документооборота </w:t>
      </w:r>
      <w:r>
        <w:rPr>
          <w:rFonts w:eastAsia="Times New Roman" w:ascii="Times New Roman" w:hAnsi="Times New Roman"/>
          <w:color w:val="000000"/>
          <w:sz w:val="28"/>
          <w:szCs w:val="28"/>
        </w:rPr>
        <w:t>в порядке делопроизводства с присвоением регистрационного номера и даты получения в день обращения заявителя и передает (направляет) его лицу, уполномоченному на рассмотрение заявления, в течение  одного рабочего дня со дня регистрации.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color w:val="000000"/>
          <w:sz w:val="28"/>
        </w:rPr>
        <w:t xml:space="preserve">При отсутствии у заявителя заполненного заявления или при неправильном его заполнении специалист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Уполномоченного органа</w:t>
      </w:r>
      <w:r>
        <w:rPr>
          <w:rFonts w:eastAsia="Times New Roman" w:ascii="Times New Roman" w:hAnsi="Times New Roman"/>
          <w:color w:val="000000"/>
          <w:sz w:val="28"/>
        </w:rPr>
        <w:t xml:space="preserve">, ответственный за прием документов, </w:t>
      </w: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распечатывает 1 (один) экземпляр заявления, предлагает заявителю самостоятельно внести соответствующие сведения и поставить подпись. При необходимости </w:t>
      </w:r>
      <w:r>
        <w:rPr>
          <w:rFonts w:eastAsia="Times New Roman" w:ascii="Times New Roman" w:hAnsi="Times New Roman"/>
          <w:color w:val="000000"/>
          <w:sz w:val="28"/>
        </w:rPr>
        <w:t xml:space="preserve">оказывает помощь в заполнении заявления. 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Общий срок административной процедуры - 2 рабочих дня.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Результатом административной процедуры является прием заявления  и передача его лицу, уполномоченному на рассмотрение заявления.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Основания для принятия решения об отказе в приеме заявления, представленных на бумажных носителях непосредственно на личном приеме в </w:t>
      </w:r>
      <w:r>
        <w:rPr>
          <w:rStyle w:val="Style18"/>
          <w:rFonts w:ascii="Times New Roman" w:hAnsi="Times New Roman"/>
          <w:color w:val="000000"/>
          <w:spacing w:val="2"/>
          <w:sz w:val="28"/>
          <w:szCs w:val="28"/>
        </w:rPr>
        <w:t>Уполномоченном органе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 МФЦ отсутствуют.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20.1.1.2. Прием заявления, представленных в электронной форме  или принятие решения об отказе в приеме к рассмотрению заявления.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 xml:space="preserve">Основанием для начала административной процедуры является поступление заявления </w:t>
      </w: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в электронной форме </w:t>
      </w:r>
      <w:r>
        <w:rPr>
          <w:rFonts w:eastAsia="Times New Roman" w:ascii="Times New Roman" w:hAnsi="Times New Roman"/>
          <w:sz w:val="28"/>
        </w:rPr>
        <w:t>в Уполномоченный орган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При поступлении заявления, подписанного простой электронной подписью, проверка подлинности простой электронной подписи соответствующим ЕСИА осуществляется в соответствии с Правилами использования простой электронной подписи при оказании государственных и муниципальных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слуг, утвержденными постановлением Правительства Российской Федерации  от 25 января 2013 года № 33 «Об использовании простой электронной подписи при оказании государственных и муниципальных услуг».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При поступлении заявления, подписанного усиленной квалифицированной электронной подписью специалист 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/>
          <w:color w:val="000000"/>
          <w:sz w:val="28"/>
          <w:szCs w:val="28"/>
        </w:rPr>
        <w:t xml:space="preserve">, ответственный за прием документов, </w:t>
      </w:r>
      <w:r>
        <w:rPr>
          <w:rFonts w:ascii="Times New Roman" w:hAnsi="Times New Roman"/>
          <w:sz w:val="28"/>
          <w:szCs w:val="28"/>
        </w:rPr>
        <w:t xml:space="preserve">в течение двух рабочих дней самостоятельно осуществляет проверку действительности усиленной квалифицированной электронной подписи, с использованием которой </w:t>
      </w:r>
      <w:r>
        <w:rPr>
          <w:rFonts w:ascii="Times New Roman" w:hAnsi="Times New Roman"/>
          <w:color w:val="000000"/>
          <w:sz w:val="28"/>
          <w:szCs w:val="28"/>
        </w:rPr>
        <w:t>подписано заявление</w:t>
      </w:r>
      <w:r>
        <w:rPr>
          <w:rFonts w:ascii="Times New Roman" w:hAnsi="Times New Roman"/>
          <w:sz w:val="28"/>
          <w:szCs w:val="28"/>
        </w:rPr>
        <w:t xml:space="preserve">, предусматривающую проверку соблюдения условий, указанных в </w:t>
      </w:r>
      <w:r>
        <w:rPr>
          <w:rFonts w:ascii="Times New Roman" w:hAnsi="Times New Roman"/>
          <w:color w:val="000000"/>
          <w:sz w:val="28"/>
          <w:szCs w:val="28"/>
        </w:rPr>
        <w:t>статье 11</w:t>
      </w:r>
      <w:r>
        <w:rPr>
          <w:rFonts w:ascii="Times New Roman" w:hAnsi="Times New Roman"/>
          <w:sz w:val="28"/>
          <w:szCs w:val="28"/>
        </w:rPr>
        <w:t xml:space="preserve"> Федерального закона № 63-ФЗ (далее - проверка усиленной квалифицированной подписи). Проверка усиленной квалифицированной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от            25 августа 2012 года № 852 </w:t>
      </w:r>
      <w:r>
        <w:rPr>
          <w:rStyle w:val="Annotationreference"/>
          <w:rFonts w:eastAsia="Calibri" w:ascii="Times New Roman" w:hAnsi="Times New Roman"/>
          <w:color w:val="000000"/>
          <w:sz w:val="28"/>
          <w:szCs w:val="28"/>
          <w:lang w:eastAsia="en-US"/>
        </w:rPr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ConsPlusNormal"/>
        <w:widowControl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В случае если в результате проверки усиленной квалифицированной подписи будет выявлено несоблюдение установленных условий признания ее действительности, в течение 3-х дней со дня завершения проведения такой проверки:</w:t>
      </w:r>
    </w:p>
    <w:p>
      <w:pPr>
        <w:pStyle w:val="ConsPlusNormal"/>
        <w:widowControl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/>
          <w:color w:val="000000"/>
          <w:sz w:val="28"/>
          <w:szCs w:val="28"/>
        </w:rPr>
        <w:t>, ответственный за прием документов,</w:t>
      </w:r>
      <w:r>
        <w:rPr>
          <w:rFonts w:ascii="Times New Roman" w:hAnsi="Times New Roman"/>
          <w:sz w:val="28"/>
          <w:szCs w:val="28"/>
        </w:rPr>
        <w:t xml:space="preserve"> готовит проект решения и уведомления об отказе в приеме к рассмотрению заявления с указанием пунктов статьи 11 Федерального закона № 63-ФЗ, которые послужили основанием для принятия указанного решения, и передает их на подпись должностному лицу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ConsPlusNormal"/>
        <w:widowControl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должностное лицо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подписывает решение и уведомление об отказе в приеме к рассмотрению заявления;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/>
          <w:color w:val="000000"/>
          <w:sz w:val="28"/>
          <w:szCs w:val="28"/>
        </w:rPr>
        <w:t xml:space="preserve">, ответственный за прием документов, </w:t>
      </w:r>
      <w:r>
        <w:rPr>
          <w:rFonts w:ascii="Times New Roman" w:hAnsi="Times New Roman"/>
          <w:sz w:val="28"/>
          <w:szCs w:val="28"/>
        </w:rPr>
        <w:t>направляет заявителю уведомление об отказе в приеме к рассмотрению заявления в электронной форме в его личный кабинет на Едином портале или Региональном портале.</w:t>
      </w:r>
    </w:p>
    <w:p>
      <w:pPr>
        <w:pStyle w:val="ConsPlusNormal"/>
        <w:widowControl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Административное действие - направление уведомления об отказе в приеме к рассмотрению заявления не входит в общий срок предоставления административной процедуры, указанной в настоящем подпункте административного регламента.</w:t>
      </w:r>
    </w:p>
    <w:p>
      <w:pPr>
        <w:pStyle w:val="ConsPlusNormal"/>
        <w:widowControl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После получения уведомления об отказе в приеме к рассмотрению заявления заявитель вправе обратиться повторно, устранив нарушения, которые послужили основанием для отказа в приеме к рассмотрению заявления.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отсутствия нарушения при проверке действительности  усиленной квалифицированной подписи или подлинности простой электронной подписи специалист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/>
          <w:color w:val="000000"/>
          <w:sz w:val="28"/>
          <w:szCs w:val="28"/>
        </w:rPr>
        <w:t>, ответственный за прием документов, осуществляет административные действия в соответствии с абзацами  пятым-седьмым подпункта 20.1.1.1 настоящего пункта и производит обновление статуса заявления в личном кабинете на Едином портале или Региональном портале до статуса «принято».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Общий срок административной процедуры – 5 рабочих дней.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pacing w:val="2"/>
          <w:sz w:val="28"/>
          <w:szCs w:val="28"/>
        </w:rPr>
        <w:t>Результатом административной процедуры является прием заявления  и передача его лицу, уполномоченному на рассмотрение заявления, или принятие решения об отказе в приеме к рассмотрению заявления и направление заявителю соответствующего уведомления.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20.1.2. Описание административной процедуры - межведомственное информационное взаимодействие.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 поступление заявления </w:t>
      </w: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лицу, уполномоченному на рассмотрение заявления,     </w:t>
      </w:r>
      <w:r>
        <w:rPr>
          <w:rFonts w:ascii="Times New Roman" w:hAnsi="Times New Roman"/>
          <w:sz w:val="28"/>
          <w:szCs w:val="28"/>
        </w:rPr>
        <w:t xml:space="preserve">а также необходимость получения сведений из государственных органов и организаций, участвующий в предоставлении государственной услуги. 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С целью установления права заявителя на получение государственной услуги лицо, уполномоченное на рассмотрение заявления</w:t>
      </w:r>
      <w:r>
        <w:rPr>
          <w:rFonts w:ascii="Times New Roman" w:hAnsi="Times New Roman"/>
          <w:sz w:val="28"/>
          <w:szCs w:val="28"/>
        </w:rPr>
        <w:t>, в день поступления заявления,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 подготовку и направление запроса в министерство внутренних дел (далее - МВД) для получения сведений о проживании заявителя на территории Приморского края по месту регистрации, по месту жительства (месту пребывания) совместно с подопечным.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запросов, осуществляется с учетом  Федерального закона от 27 июля 2010 года               № 210-ФЗ «Об организации предоставления государственных и муниципальных услуг» (далее - федеральный закон № 201-ФЗ), а также порядка делопроизводства, предусмотренного в </w:t>
      </w: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администрации </w:t>
      </w:r>
      <w:bookmarkStart w:id="16" w:name="_Hlk68191441112132121121241"/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 xml:space="preserve">муниципальных </w:t>
      </w:r>
      <w:bookmarkEnd w:id="16"/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образований.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Срок направления МВД результата запроса, содержащего запрашиваемые сведения, не может превышать 5 рабочих дней.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Общий срок административной процедуры - 5 рабочих дней.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административной процедуры является получение в рамках межведомственного информационного взаимодействия сведений, необходимых для предоставления заявителю государственной услуги, их приобщение к заявлению о предоставлении государственной услуги.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Непредставление (несвоевременное представление) МВД по межведомственному запросу </w:t>
      </w:r>
      <w:r>
        <w:rPr>
          <w:rFonts w:eastAsia="Times New Roman" w:ascii="Times New Roman" w:hAnsi="Times New Roman"/>
          <w:color w:val="000000"/>
          <w:sz w:val="28"/>
          <w:szCs w:val="28"/>
          <w:lang w:eastAsia="zh-CN"/>
        </w:rPr>
        <w:t>сведений</w:t>
      </w:r>
      <w:r>
        <w:rPr>
          <w:rFonts w:ascii="Times New Roman" w:hAnsi="Times New Roman"/>
          <w:color w:val="000000"/>
          <w:sz w:val="28"/>
          <w:szCs w:val="28"/>
        </w:rPr>
        <w:t>, необходим</w:t>
      </w:r>
      <w:r>
        <w:rPr>
          <w:rFonts w:eastAsia="Times New Roman" w:ascii="Times New Roman" w:hAnsi="Times New Roman"/>
          <w:color w:val="000000"/>
          <w:sz w:val="28"/>
          <w:szCs w:val="28"/>
          <w:lang w:eastAsia="zh-CN"/>
        </w:rPr>
        <w:t>ых</w:t>
      </w:r>
      <w:r>
        <w:rPr>
          <w:rFonts w:ascii="Times New Roman" w:hAnsi="Times New Roman"/>
          <w:color w:val="000000"/>
          <w:sz w:val="28"/>
          <w:szCs w:val="28"/>
        </w:rPr>
        <w:t xml:space="preserve"> для предоставления заявителю государственной услуги,</w:t>
      </w:r>
      <w:r>
        <w:rPr>
          <w:rFonts w:ascii="Times New Roman" w:hAnsi="Times New Roman"/>
          <w:sz w:val="28"/>
          <w:szCs w:val="28"/>
        </w:rPr>
        <w:t xml:space="preserve"> не может являться основанием для отказа в предоставлении заявителю государственной услуги.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 наличия в распоряжении У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полномоченного органа</w:t>
      </w:r>
      <w:r>
        <w:rPr>
          <w:rFonts w:ascii="Times New Roman" w:hAnsi="Times New Roman"/>
          <w:sz w:val="28"/>
          <w:szCs w:val="28"/>
        </w:rPr>
        <w:t xml:space="preserve"> сведений, указанных в настоящем подпункте, формирование и направление межведомственного запроса не требуется.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Предоставление административной процедуры осуществляется одновременно с административной процедурой, установленной подпун</w:t>
      </w:r>
      <w:r>
        <w:rPr>
          <w:rFonts w:ascii="Times New Roman" w:hAnsi="Times New Roman"/>
          <w:sz w:val="28"/>
          <w:szCs w:val="28"/>
          <w:highlight w:val="white"/>
        </w:rPr>
        <w:t xml:space="preserve">ктом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20.1.4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пункта, в связи с чем не входит в общий срок предоставления государственной услуги.</w:t>
      </w:r>
    </w:p>
    <w:p>
      <w:pPr>
        <w:pStyle w:val="ConsPlusNormal"/>
        <w:widowControl/>
        <w:spacing w:lineRule="auto" w:line="240"/>
        <w:ind w:firstLine="709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20.1.3. Описание административной процедуры приостановления предоставления государственной услуги.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Основания для приостановления предоставления государственной услуги нормативными правовыми актами Российской Федерации, нормативными правовыми актами Приморского края не предусмотрены.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20.1.4. Описание административной процедуры - принятие распоряжения о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назначении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Style18"/>
          <w:rFonts w:ascii="Times New Roman" w:hAnsi="Times New Roman"/>
          <w:b/>
          <w:bCs/>
          <w:color w:val="000000"/>
          <w:sz w:val="28"/>
          <w:szCs w:val="28"/>
        </w:rPr>
        <w:t xml:space="preserve">ежемесячных денежных средств опекунам (попечителям)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либо распоряжения об отказе в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назначении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Style18"/>
          <w:rFonts w:ascii="Times New Roman" w:hAnsi="Times New Roman"/>
          <w:b/>
          <w:bCs/>
          <w:color w:val="000000"/>
          <w:sz w:val="28"/>
          <w:szCs w:val="28"/>
        </w:rPr>
        <w:t>ежемесячных денежных средств опекунам (попечителям).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получение лицом, уполномоченным на рассмотрение заявления,  заявления опекуна (попечителя). 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Style w:val="Style18"/>
          <w:rFonts w:ascii="Times New Roman" w:hAnsi="Times New Roman"/>
          <w:color w:val="000000"/>
          <w:sz w:val="28"/>
          <w:szCs w:val="28"/>
        </w:rPr>
        <w:t>Административная процедура осуществляется лицом, уполномоченным на рассмотрение заявления, должностным лицом Уполномоченного органа (или иное уполномоченное им должностное лицо).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Style18"/>
          <w:rFonts w:eastAsia="Times New Roman" w:ascii="Times New Roman" w:hAnsi="Times New Roman"/>
          <w:color w:val="000000"/>
          <w:sz w:val="28"/>
          <w:szCs w:val="28"/>
          <w:lang w:eastAsia="zh-CN"/>
        </w:rPr>
        <w:t>Лицо, уполномоченное на рассмотрение заявления опекуна (попечителя)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проверяет право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  <w:lang w:eastAsia="zh-CN"/>
        </w:rPr>
        <w:t>опекуна (попечителя)</w:t>
      </w:r>
      <w:r>
        <w:rPr>
          <w:rFonts w:ascii="Times New Roman" w:hAnsi="Times New Roman"/>
          <w:color w:val="000000"/>
          <w:sz w:val="28"/>
          <w:szCs w:val="28"/>
        </w:rPr>
        <w:t xml:space="preserve"> на назначение</w:t>
      </w: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  <w:lang w:eastAsia="zh-CN"/>
        </w:rPr>
        <w:t>ежемесячных денежных средств опекунам (попечителям)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при необходимости получения сведений о проживании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  <w:lang w:eastAsia="zh-CN"/>
        </w:rPr>
        <w:t>опекуна (попечителя)</w:t>
      </w:r>
      <w:r>
        <w:rPr>
          <w:rFonts w:ascii="Times New Roman" w:hAnsi="Times New Roman"/>
          <w:color w:val="000000"/>
          <w:sz w:val="28"/>
          <w:szCs w:val="28"/>
        </w:rPr>
        <w:t xml:space="preserve"> на территории Приморского края по месту регистрации, по месту жительства (месту пребывания) совместно с подопечным, осуществляет  административную процедуру в соответствии с подпунктом 20.1.2 настоящего пункта;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заявления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опекуна (попечителя) </w:t>
      </w:r>
      <w:r>
        <w:rPr>
          <w:rFonts w:ascii="Times New Roman" w:hAnsi="Times New Roman"/>
          <w:color w:val="000000"/>
          <w:sz w:val="28"/>
          <w:szCs w:val="28"/>
        </w:rPr>
        <w:t>и (или) сведений, имеющихся в распоряжении У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>полномоченного органа</w:t>
      </w:r>
      <w:r>
        <w:rPr>
          <w:rFonts w:ascii="Times New Roman" w:hAnsi="Times New Roman"/>
          <w:color w:val="000000"/>
          <w:sz w:val="28"/>
          <w:szCs w:val="28"/>
        </w:rPr>
        <w:t>, в том числе в ЕЦЦП, а также полученных в рамках межведомственного информационного взаимодействия,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готовит проект решения о назначении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ежемесячных денежных средств опекунам (попечителям) </w:t>
      </w:r>
      <w:r>
        <w:rPr>
          <w:rFonts w:ascii="Times New Roman" w:hAnsi="Times New Roman"/>
          <w:color w:val="000000"/>
          <w:sz w:val="28"/>
          <w:szCs w:val="28"/>
        </w:rPr>
        <w:t xml:space="preserve">либо проект решения об отказе в назначении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ежемесячных денежных средств опекунам (попечителям) в форме распоряжения (далее — проект распоряжения) </w:t>
      </w:r>
      <w:r>
        <w:rPr>
          <w:rFonts w:ascii="Times New Roman" w:hAnsi="Times New Roman"/>
          <w:color w:val="000000"/>
          <w:sz w:val="28"/>
          <w:szCs w:val="28"/>
        </w:rPr>
        <w:t xml:space="preserve">и направляет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>проект распоряжения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должностному лицу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 Уполномоченного органа (или иному уполномоченному им должностному лицу) </w:t>
      </w:r>
      <w:r>
        <w:rPr>
          <w:rFonts w:ascii="Times New Roman" w:hAnsi="Times New Roman"/>
          <w:color w:val="000000"/>
          <w:sz w:val="28"/>
          <w:szCs w:val="28"/>
        </w:rPr>
        <w:t>на подпись;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Calibri" w:ascii="Times New Roman" w:hAnsi="Times New Roman"/>
          <w:iCs/>
          <w:color w:val="000000"/>
          <w:sz w:val="28"/>
          <w:szCs w:val="28"/>
          <w:lang w:eastAsia="zh-CN"/>
        </w:rPr>
        <w:t xml:space="preserve">подшивает документы по назначению и выплате </w:t>
      </w:r>
      <w:r>
        <w:rPr>
          <w:rStyle w:val="Style18"/>
          <w:rFonts w:eastAsia="Times New Roman" w:ascii="Times New Roman" w:hAnsi="Times New Roman"/>
          <w:iCs/>
          <w:color w:val="000000"/>
          <w:sz w:val="28"/>
          <w:szCs w:val="28"/>
          <w:lang w:eastAsia="zh-CN"/>
        </w:rPr>
        <w:t xml:space="preserve">ежемесячных денежных средств опекунам (попечителям) </w:t>
      </w:r>
      <w:r>
        <w:rPr>
          <w:rFonts w:eastAsia="Calibri" w:ascii="Times New Roman" w:hAnsi="Times New Roman"/>
          <w:iCs/>
          <w:color w:val="000000"/>
          <w:sz w:val="28"/>
          <w:szCs w:val="28"/>
          <w:lang w:eastAsia="zh-CN"/>
        </w:rPr>
        <w:t>в личные дела подопечных.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Количество экземпляров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  <w:lang w:eastAsia="zh-CN"/>
        </w:rPr>
        <w:t xml:space="preserve">проекта распоряжения определяется Уполномоченным органом самостоятельно.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принятия распоряжения об </w:t>
      </w:r>
      <w:r>
        <w:rPr>
          <w:rFonts w:eastAsia="Times New Roman" w:ascii="Times New Roman" w:hAnsi="Times New Roman"/>
          <w:color w:val="000000"/>
          <w:sz w:val="28"/>
          <w:szCs w:val="28"/>
          <w:lang w:eastAsia="zh-CN"/>
        </w:rPr>
        <w:t xml:space="preserve">отказе в назначении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  <w:lang w:eastAsia="zh-CN"/>
        </w:rPr>
        <w:t>ежемесячных денежных средств опекунам (попечителям)</w:t>
      </w:r>
      <w:r>
        <w:rPr>
          <w:rFonts w:ascii="Times New Roman" w:hAnsi="Times New Roman"/>
          <w:color w:val="000000"/>
          <w:sz w:val="28"/>
          <w:szCs w:val="28"/>
        </w:rPr>
        <w:t xml:space="preserve"> указанное распоряжение должно содержать  причины отказа.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Поступивший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>проект распоряжения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подписывается должностным лицом У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полномоченного органа (или иным уполномоченным им должностным лицом) </w:t>
      </w:r>
      <w:r>
        <w:rPr>
          <w:rFonts w:ascii="Times New Roman" w:hAnsi="Times New Roman"/>
          <w:color w:val="000000"/>
          <w:sz w:val="28"/>
          <w:szCs w:val="28"/>
        </w:rPr>
        <w:t xml:space="preserve">в течение одного рабочего дня со дня поступления. 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После получения  распоряжения об отказе в назначении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>ежемесячных денежных средств опекунам (попечителям) опекуны (попечители)</w:t>
      </w:r>
      <w:r>
        <w:rPr>
          <w:rFonts w:ascii="Times New Roman" w:hAnsi="Times New Roman"/>
          <w:color w:val="000000"/>
          <w:sz w:val="28"/>
          <w:szCs w:val="28"/>
        </w:rPr>
        <w:t xml:space="preserve"> вправе обратиться повторно с заявлением, устранив нарушения, которые послужили основанием для отказа в предоставлении государственной услуги.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Копия распоряжения направляется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>опекунам (попечителям)</w:t>
      </w:r>
      <w:r>
        <w:rPr>
          <w:rFonts w:ascii="Times New Roman" w:hAnsi="Times New Roman"/>
          <w:color w:val="000000"/>
          <w:sz w:val="28"/>
          <w:szCs w:val="28"/>
        </w:rPr>
        <w:t xml:space="preserve"> в течение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рабочих дней со дня принятия соответствующего распоряжения посредством почтового отправления либо в форме электронного документа по адресу, указанному в заявлении, или в МФЦ для выдачи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>опекунам (попечителям)</w:t>
      </w:r>
      <w:r>
        <w:rPr>
          <w:rFonts w:ascii="Times New Roman" w:hAnsi="Times New Roman"/>
          <w:color w:val="000000"/>
          <w:sz w:val="28"/>
          <w:szCs w:val="28"/>
        </w:rPr>
        <w:t>, в случае обращения через МФЦ.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Один экземпляр </w:t>
      </w:r>
      <w:r>
        <w:rPr>
          <w:rFonts w:eastAsia="Times New Roman" w:ascii="Times New Roman" w:hAnsi="Times New Roman"/>
          <w:color w:val="000000"/>
          <w:sz w:val="28"/>
          <w:szCs w:val="28"/>
          <w:lang w:eastAsia="zh-CN"/>
        </w:rPr>
        <w:t>распоряжения</w:t>
      </w: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 о </w:t>
      </w:r>
      <w:r>
        <w:rPr>
          <w:rFonts w:eastAsia="Times New Roman" w:ascii="Times New Roman" w:hAnsi="Times New Roman"/>
          <w:color w:val="000000"/>
          <w:sz w:val="28"/>
          <w:szCs w:val="28"/>
          <w:lang w:eastAsia="zh-CN"/>
        </w:rPr>
        <w:t xml:space="preserve">назначении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  <w:lang w:eastAsia="zh-CN"/>
        </w:rPr>
        <w:t xml:space="preserve">ежемесячных денежных средств опекунам (попечителям) </w:t>
      </w:r>
      <w:r>
        <w:rPr>
          <w:rFonts w:eastAsia="Times New Roman" w:ascii="Times New Roman" w:hAnsi="Times New Roman"/>
          <w:color w:val="000000"/>
          <w:sz w:val="28"/>
          <w:szCs w:val="28"/>
        </w:rPr>
        <w:t>в течение одного рабочего дня со дня  его подписания направляется в орган, производящий выплату - Администрация Дальнереченского муниципального района Приморского края, для перечисления денежных средств опекунам (попечителям).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Административное действие - направление распоряжения не входит</w:t>
        <w:br/>
        <w:t>в общий срок предоставления административной процедуры, указанной</w:t>
        <w:br/>
        <w:t>в настоящем подпункте административного регламента.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Распоряжение принимается не позднее 10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 рабочих дней со дня  подачи заявления в Уполномоченный орган, МФЦ.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решения по данной административной процедуре является наличие (отсутствие) оснований для отказа в предоставлении государственной услуги, указанных в подпункте 11.2 пункта 11 настоящего административного регламента. </w:t>
      </w:r>
    </w:p>
    <w:p>
      <w:pPr>
        <w:pStyle w:val="ConsPlusNormal"/>
        <w:tabs>
          <w:tab w:val="clear" w:pos="720"/>
          <w:tab w:val="left" w:pos="735" w:leader="none"/>
        </w:tabs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Общий срок административной процедуры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 рабочих дней.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Style w:val="Style18"/>
          <w:rFonts w:ascii="Times New Roman" w:hAnsi="Times New Roman"/>
          <w:color w:val="000000"/>
          <w:sz w:val="28"/>
          <w:szCs w:val="28"/>
        </w:rPr>
        <w:t>Результатом административной процедуры является принятие распоряжения, направление (выдача) копии соответствующего распоряжения опекуну (попечителю), направление распоряжения о назначении ежемесячных денежных средств опекунам (попечителям) в орган, производящий выплату.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20.1.</w:t>
      </w:r>
      <w:r>
        <w:rPr>
          <w:rFonts w:eastAsia="Calibri" w:ascii="Times New Roman" w:hAnsi="Times New Roman"/>
          <w:b/>
          <w:color w:val="000000"/>
          <w:sz w:val="28"/>
          <w:szCs w:val="28"/>
          <w:lang w:eastAsia="zh-CN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>.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Описание административной процедуры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- предоставление ежемесячных </w:t>
      </w:r>
      <w:r>
        <w:rPr>
          <w:rFonts w:eastAsia="Calibri" w:ascii="Times New Roman" w:hAnsi="Times New Roman"/>
          <w:b/>
          <w:color w:val="000000"/>
          <w:sz w:val="28"/>
          <w:szCs w:val="28"/>
          <w:lang w:eastAsia="zh-CN"/>
        </w:rPr>
        <w:t xml:space="preserve">денежных средств </w:t>
      </w: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zh-CN"/>
        </w:rPr>
        <w:t>опекунам (попечителям)</w:t>
      </w:r>
      <w:r>
        <w:rPr>
          <w:rFonts w:eastAsia="Calibri" w:ascii="Times New Roman" w:hAnsi="Times New Roman"/>
          <w:b/>
          <w:bCs/>
          <w:color w:val="000000"/>
          <w:sz w:val="28"/>
          <w:szCs w:val="28"/>
          <w:lang w:eastAsia="zh-CN"/>
        </w:rPr>
        <w:t>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в орган, производящий выплату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iCs/>
          <w:color w:val="000000"/>
          <w:sz w:val="28"/>
          <w:szCs w:val="28"/>
        </w:rPr>
        <w:t>Администрация Дальнереченского муниципального района Приморского края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FF4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о назначении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>ежемесячных денежных средств опекунам (попечителям).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Особенности порядка выплаты </w:t>
      </w:r>
      <w:r>
        <w:rPr>
          <w:rStyle w:val="Style18"/>
          <w:rFonts w:ascii="Times New Roman" w:hAnsi="Times New Roman"/>
          <w:iCs/>
          <w:color w:val="000000"/>
          <w:sz w:val="28"/>
          <w:szCs w:val="28"/>
        </w:rPr>
        <w:t>ежемесячных денежных средств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опекунам (попечителям) могут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устанавливаться нормативными правовыми актами администрации муниципальных образований, регулирующими порядок предоставления государственной услуги, с учетом общих требований в части с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рока и порядка выплаты </w:t>
      </w:r>
      <w:r>
        <w:rPr>
          <w:rStyle w:val="Style18"/>
          <w:rFonts w:ascii="Times New Roman" w:hAnsi="Times New Roman"/>
          <w:iCs/>
          <w:color w:val="000000"/>
          <w:sz w:val="28"/>
          <w:szCs w:val="28"/>
        </w:rPr>
        <w:t>ежемесячных денежных средств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опекунам (попечителям),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предусмотренных постановлением                    № 801-пп.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>
      <w:pPr>
        <w:pStyle w:val="ConsPlusNormal"/>
        <w:tabs>
          <w:tab w:val="clear" w:pos="720"/>
          <w:tab w:val="left" w:pos="709" w:leader="none"/>
        </w:tabs>
        <w:spacing w:lineRule="auto" w:line="240"/>
        <w:ind w:firstLine="709"/>
        <w:jc w:val="both"/>
        <w:rPr/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Результатом административной процедуры является выплата   </w:t>
      </w:r>
      <w:r>
        <w:rPr>
          <w:rStyle w:val="Style18"/>
          <w:rFonts w:ascii="Times New Roman" w:hAnsi="Times New Roman"/>
          <w:iCs/>
          <w:color w:val="000000"/>
          <w:sz w:val="28"/>
          <w:szCs w:val="28"/>
        </w:rPr>
        <w:t>ежемесячных денежных средств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опекунам (попечителям)</w:t>
      </w:r>
      <w:r>
        <w:rPr>
          <w:rFonts w:ascii="Times New Roman" w:hAnsi="Times New Roman"/>
          <w:iCs/>
          <w:color w:val="000000"/>
          <w:sz w:val="28"/>
          <w:szCs w:val="28"/>
        </w:rPr>
        <w:t>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iCs/>
          <w:color w:val="000000"/>
          <w:sz w:val="28"/>
          <w:szCs w:val="28"/>
        </w:rPr>
        <w:t>Срок административной процедуры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не входит в общий срок предоставления государственной услуги.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b/>
          <w:bCs/>
          <w:iCs/>
          <w:color w:val="000000"/>
          <w:sz w:val="28"/>
          <w:szCs w:val="28"/>
        </w:rPr>
        <w:t>20.1.</w:t>
      </w:r>
      <w:r>
        <w:rPr>
          <w:rFonts w:eastAsia="Calibri" w:ascii="Times New Roman" w:hAnsi="Times New Roman"/>
          <w:b/>
          <w:bCs/>
          <w:iCs/>
          <w:color w:val="000000"/>
          <w:sz w:val="28"/>
          <w:szCs w:val="28"/>
          <w:lang w:eastAsia="zh-CN"/>
        </w:rPr>
        <w:t>6</w:t>
      </w:r>
      <w:r>
        <w:rPr>
          <w:rFonts w:eastAsia="Times New Roman" w:ascii="Times New Roman" w:hAnsi="Times New Roman"/>
          <w:b/>
          <w:bCs/>
          <w:iCs/>
          <w:color w:val="000000"/>
          <w:sz w:val="28"/>
          <w:szCs w:val="28"/>
        </w:rPr>
        <w:t xml:space="preserve">. Описание административной процедуры — </w:t>
      </w: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zh-CN"/>
        </w:rPr>
        <w:t>заключение договора о приемной семье</w:t>
      </w:r>
      <w:r>
        <w:rPr>
          <w:rFonts w:eastAsia="Calibri" w:ascii="Times New Roman" w:hAnsi="Times New Roman"/>
          <w:b/>
          <w:bCs/>
          <w:iCs/>
          <w:color w:val="000000"/>
          <w:sz w:val="28"/>
          <w:szCs w:val="28"/>
          <w:lang w:eastAsia="zh-CN"/>
        </w:rPr>
        <w:t>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Style w:val="Style18"/>
          <w:rFonts w:eastAsia="Times New Roman" w:ascii="Times New Roman" w:hAnsi="Times New Roman"/>
          <w:iCs/>
          <w:color w:val="000000"/>
          <w:sz w:val="28"/>
          <w:szCs w:val="28"/>
          <w:lang w:eastAsia="zh-CN"/>
        </w:rPr>
        <w:t xml:space="preserve">Основанием для начала административной процедуры является получение лицом, уполномоченным на рассмотрение заявления,  заявления приемных родителей. 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Style w:val="Style18"/>
          <w:rFonts w:ascii="Times New Roman" w:hAnsi="Times New Roman"/>
          <w:color w:val="000000"/>
          <w:sz w:val="28"/>
          <w:szCs w:val="28"/>
        </w:rPr>
        <w:t>Административная процедура осуществляется лицом, уполномоченным на рассмотрение заявления, должностным лицом Уполномоченного органа (или иное уполномоченное им должностное лицо).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Style18"/>
          <w:rFonts w:eastAsia="Times New Roman" w:ascii="Times New Roman" w:hAnsi="Times New Roman"/>
          <w:color w:val="000000"/>
          <w:sz w:val="28"/>
          <w:szCs w:val="28"/>
          <w:lang w:eastAsia="zh-CN"/>
        </w:rPr>
        <w:t xml:space="preserve">Лицо, уполномоченное на рассмотрение заявления </w:t>
      </w:r>
      <w:r>
        <w:rPr>
          <w:rStyle w:val="Style18"/>
          <w:rFonts w:eastAsia="Times New Roman" w:ascii="Times New Roman" w:hAnsi="Times New Roman"/>
          <w:iCs/>
          <w:color w:val="000000"/>
          <w:sz w:val="28"/>
          <w:szCs w:val="28"/>
          <w:lang w:eastAsia="zh-CN"/>
        </w:rPr>
        <w:t>приемных родителей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проверяет право </w:t>
      </w:r>
      <w:r>
        <w:rPr>
          <w:rStyle w:val="Style18"/>
          <w:rFonts w:eastAsia="Times New Roman" w:ascii="Times New Roman" w:hAnsi="Times New Roman"/>
          <w:iCs/>
          <w:color w:val="000000"/>
          <w:sz w:val="28"/>
          <w:szCs w:val="28"/>
          <w:lang w:eastAsia="zh-CN"/>
        </w:rPr>
        <w:t>приемных родителей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на назначение</w:t>
      </w: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 выплат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  <w:lang w:eastAsia="zh-CN"/>
        </w:rPr>
        <w:t xml:space="preserve"> приемным родителям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Calibri" w:ascii="Times New Roman" w:hAnsi="Times New Roman"/>
          <w:iCs/>
          <w:color w:val="000000"/>
          <w:sz w:val="28"/>
          <w:szCs w:val="28"/>
          <w:lang w:eastAsia="zh-CN"/>
        </w:rPr>
        <w:t xml:space="preserve">при необходимости получения сведений о проживании </w:t>
      </w:r>
      <w:r>
        <w:rPr>
          <w:rStyle w:val="Style18"/>
          <w:rFonts w:eastAsia="Times New Roman" w:ascii="Times New Roman" w:hAnsi="Times New Roman"/>
          <w:iCs/>
          <w:color w:val="000000"/>
          <w:sz w:val="28"/>
          <w:szCs w:val="28"/>
          <w:lang w:eastAsia="zh-CN"/>
        </w:rPr>
        <w:t>приемных родителей</w:t>
      </w:r>
      <w:r>
        <w:rPr>
          <w:rFonts w:eastAsia="Calibri" w:ascii="Times New Roman" w:hAnsi="Times New Roman"/>
          <w:iCs/>
          <w:color w:val="000000"/>
          <w:sz w:val="28"/>
          <w:szCs w:val="28"/>
          <w:lang w:eastAsia="zh-CN"/>
        </w:rPr>
        <w:t xml:space="preserve"> на территории Приморского края по месту регистрации, по месту жительства (месту пребывания) совместно с подопечным, осуществляет  административную процедуру в соответствии с подпунктом 20.1.2 настоящего пункта;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заявления </w:t>
      </w:r>
      <w:r>
        <w:rPr>
          <w:rStyle w:val="Style18"/>
          <w:rFonts w:ascii="Times New Roman" w:hAnsi="Times New Roman"/>
          <w:iCs/>
          <w:color w:val="000000"/>
          <w:sz w:val="28"/>
          <w:szCs w:val="28"/>
        </w:rPr>
        <w:t xml:space="preserve">приемных родителей </w:t>
      </w:r>
      <w:r>
        <w:rPr>
          <w:rFonts w:ascii="Times New Roman" w:hAnsi="Times New Roman"/>
          <w:color w:val="000000"/>
          <w:sz w:val="28"/>
          <w:szCs w:val="28"/>
        </w:rPr>
        <w:t>и (или) сведений, имеющихся в распоряжении У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>полномоченного органа</w:t>
      </w:r>
      <w:r>
        <w:rPr>
          <w:rFonts w:ascii="Times New Roman" w:hAnsi="Times New Roman"/>
          <w:color w:val="000000"/>
          <w:sz w:val="28"/>
          <w:szCs w:val="28"/>
        </w:rPr>
        <w:t>, в ЕЦЦП,             а также полученных в рамках межведомственного информационного взаимодействия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готовит проект  договора о приемной семье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направляет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должностному лицу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Уполномоченного органа (или иному уполномоченному им должностному лицу) </w:t>
      </w:r>
      <w:r>
        <w:rPr>
          <w:rFonts w:ascii="Times New Roman" w:hAnsi="Times New Roman"/>
          <w:color w:val="000000"/>
          <w:sz w:val="28"/>
          <w:szCs w:val="28"/>
        </w:rPr>
        <w:t>на подпись;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eastAsia="Calibri" w:ascii="Times New Roman" w:hAnsi="Times New Roman"/>
          <w:iCs/>
          <w:color w:val="000000"/>
          <w:sz w:val="28"/>
          <w:szCs w:val="28"/>
        </w:rPr>
        <w:t xml:space="preserve">приглашает по телефону </w:t>
      </w:r>
      <w:r>
        <w:rPr>
          <w:rFonts w:ascii="Times New Roman" w:hAnsi="Times New Roman"/>
          <w:iCs/>
          <w:color w:val="000000"/>
          <w:sz w:val="28"/>
          <w:szCs w:val="28"/>
        </w:rPr>
        <w:t>приемных родителей</w:t>
      </w:r>
      <w:r>
        <w:rPr>
          <w:rFonts w:eastAsia="Calibri" w:ascii="Times New Roman" w:hAnsi="Times New Roman"/>
          <w:iCs/>
          <w:color w:val="000000"/>
          <w:sz w:val="28"/>
          <w:szCs w:val="28"/>
        </w:rPr>
        <w:t xml:space="preserve"> для заключения и подписания договора о приемной семье;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Calibri" w:ascii="Times New Roman" w:hAnsi="Times New Roman"/>
          <w:iCs/>
          <w:color w:val="000000"/>
          <w:sz w:val="28"/>
          <w:szCs w:val="28"/>
          <w:lang w:eastAsia="zh-CN"/>
        </w:rPr>
        <w:t>подшивает документы по выплатам денежных средств приемным родителям в личные дела подопечных.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Количество экземпляров договора о приемной семье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  <w:lang w:eastAsia="zh-CN"/>
        </w:rPr>
        <w:t xml:space="preserve">определяется Уполномоченным органом самостоятельно. 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Поступивший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>проект договора о приемной семье</w:t>
      </w:r>
      <w:r>
        <w:rPr>
          <w:rFonts w:ascii="Times New Roman" w:hAnsi="Times New Roman"/>
          <w:color w:val="000000"/>
          <w:sz w:val="28"/>
          <w:szCs w:val="28"/>
        </w:rPr>
        <w:t xml:space="preserve"> подписывается должностным лицом У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полномоченного органа (или иным уполномоченным им должностным лицом) </w:t>
      </w:r>
      <w:r>
        <w:rPr>
          <w:rFonts w:ascii="Times New Roman" w:hAnsi="Times New Roman"/>
          <w:color w:val="000000"/>
          <w:sz w:val="28"/>
          <w:szCs w:val="28"/>
        </w:rPr>
        <w:t xml:space="preserve">в течение одного рабочего дня со дня поступления. 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После подписания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договора о приемной семье </w:t>
      </w:r>
      <w:r>
        <w:rPr>
          <w:rFonts w:ascii="Times New Roman" w:hAnsi="Times New Roman"/>
          <w:color w:val="000000"/>
          <w:sz w:val="28"/>
          <w:szCs w:val="28"/>
        </w:rPr>
        <w:t>должностным лицом У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полномоченного органа (или иным уполномоченным им должностным лицом) </w:t>
      </w:r>
      <w:r>
        <w:rPr>
          <w:rFonts w:ascii="Times New Roman" w:hAnsi="Times New Roman"/>
          <w:color w:val="000000"/>
          <w:sz w:val="28"/>
          <w:szCs w:val="28"/>
        </w:rPr>
        <w:t xml:space="preserve"> договор о приемной семье подписывается </w:t>
      </w:r>
      <w:r>
        <w:rPr>
          <w:rFonts w:eastAsia="Calibri" w:ascii="Times New Roman" w:hAnsi="Times New Roman"/>
          <w:iCs/>
          <w:color w:val="000000"/>
          <w:sz w:val="28"/>
          <w:szCs w:val="28"/>
        </w:rPr>
        <w:t xml:space="preserve">приемными родителями </w:t>
      </w:r>
      <w:r>
        <w:rPr>
          <w:rFonts w:ascii="Times New Roman" w:hAnsi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рабочих дней.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iCs/>
          <w:color w:val="000000"/>
          <w:sz w:val="28"/>
          <w:szCs w:val="28"/>
          <w:lang w:eastAsia="zh-CN"/>
        </w:rPr>
        <w:t xml:space="preserve">Один экземпляр </w:t>
      </w:r>
      <w:r>
        <w:rPr>
          <w:rStyle w:val="Style18"/>
          <w:rFonts w:eastAsia="Times New Roman" w:ascii="Times New Roman" w:hAnsi="Times New Roman"/>
          <w:iCs/>
          <w:color w:val="000000"/>
          <w:sz w:val="28"/>
          <w:szCs w:val="28"/>
          <w:lang w:eastAsia="zh-CN"/>
        </w:rPr>
        <w:t xml:space="preserve">договора о приемной семье </w:t>
      </w:r>
      <w:r>
        <w:rPr>
          <w:rFonts w:eastAsia="Times New Roman" w:ascii="Times New Roman" w:hAnsi="Times New Roman"/>
          <w:iCs/>
          <w:color w:val="000000"/>
          <w:sz w:val="28"/>
          <w:szCs w:val="28"/>
          <w:lang w:eastAsia="zh-CN"/>
        </w:rPr>
        <w:t>в течение одного рабочего дня  со дня его подписания сторонами направляется в орган, производящий выплату Администрация Дальнереченского муниципального района Приморского края, для перечисления денежных средств приемным родителям.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Административное действие - направление </w:t>
      </w:r>
      <w:r>
        <w:rPr>
          <w:rStyle w:val="Style18"/>
          <w:rFonts w:ascii="Times New Roman" w:hAnsi="Times New Roman"/>
          <w:iCs/>
          <w:color w:val="000000"/>
          <w:sz w:val="28"/>
          <w:szCs w:val="28"/>
        </w:rPr>
        <w:t xml:space="preserve">договора о приемной семье для перечисления денежных средств приемным родителям </w:t>
      </w:r>
      <w:r>
        <w:rPr>
          <w:rFonts w:ascii="Times New Roman" w:hAnsi="Times New Roman"/>
          <w:color w:val="000000"/>
          <w:sz w:val="28"/>
          <w:szCs w:val="28"/>
        </w:rPr>
        <w:t>не входит в общий срок предоставления административной процедуры, указанной в настоящем подпункте административного регламента.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Заключение договора о приемной семье осуществляется не позднее 10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 рабочих дней со дня  подачи заявления в Уполномоченный орган, МФЦ.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Критерием для заключения договора о приемной семье по данной административной процедуре является наличие  </w:t>
      </w:r>
      <w:r>
        <w:rPr>
          <w:rFonts w:ascii="Times New Roman" w:hAnsi="Times New Roman"/>
          <w:sz w:val="28"/>
          <w:szCs w:val="28"/>
        </w:rPr>
        <w:t>решения Уполномоченного органа о назначении опекуна или попечителя на возмездной основе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>
      <w:pPr>
        <w:pStyle w:val="ConsPlusNormal"/>
        <w:tabs>
          <w:tab w:val="clear" w:pos="720"/>
          <w:tab w:val="left" w:pos="735" w:leader="none"/>
        </w:tabs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Общий срок административной процедуры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 рабочих дней.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Style w:val="Style18"/>
          <w:rFonts w:ascii="Times New Roman" w:hAnsi="Times New Roman"/>
          <w:iCs/>
          <w:color w:val="000000"/>
          <w:sz w:val="28"/>
          <w:szCs w:val="28"/>
        </w:rPr>
        <w:t>Результатом административной процедуры является заключение договора о приемной семье, направление договора о приемной семье                      в орган, производящий выплату.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iCs/>
          <w:color w:val="000000"/>
          <w:sz w:val="28"/>
          <w:szCs w:val="28"/>
        </w:rPr>
        <w:t>20.1.</w:t>
      </w:r>
      <w:r>
        <w:rPr>
          <w:rFonts w:eastAsia="Calibri" w:ascii="Times New Roman" w:hAnsi="Times New Roman"/>
          <w:b/>
          <w:iCs/>
          <w:color w:val="000000"/>
          <w:sz w:val="28"/>
          <w:szCs w:val="28"/>
          <w:lang w:eastAsia="zh-CN"/>
        </w:rPr>
        <w:t>7</w:t>
      </w:r>
      <w:r>
        <w:rPr>
          <w:rFonts w:eastAsia="Times New Roman" w:ascii="Times New Roman" w:hAnsi="Times New Roman"/>
          <w:b/>
          <w:iCs/>
          <w:color w:val="000000"/>
          <w:sz w:val="28"/>
          <w:szCs w:val="28"/>
        </w:rPr>
        <w:t>. </w:t>
      </w:r>
      <w:r>
        <w:rPr>
          <w:rFonts w:eastAsia="Times New Roman" w:ascii="Times New Roman" w:hAnsi="Times New Roman"/>
          <w:b/>
          <w:bCs/>
          <w:iCs/>
          <w:color w:val="000000"/>
          <w:sz w:val="28"/>
          <w:szCs w:val="28"/>
        </w:rPr>
        <w:t xml:space="preserve">Описание административной процедуры </w:t>
      </w:r>
      <w:r>
        <w:rPr>
          <w:rFonts w:eastAsia="Times New Roman" w:ascii="Times New Roman" w:hAnsi="Times New Roman"/>
          <w:b/>
          <w:iCs/>
          <w:color w:val="000000"/>
          <w:sz w:val="28"/>
          <w:szCs w:val="28"/>
        </w:rPr>
        <w:t xml:space="preserve">- предоставление </w:t>
      </w:r>
      <w:r>
        <w:rPr>
          <w:rFonts w:eastAsia="Calibri" w:ascii="Times New Roman" w:hAnsi="Times New Roman"/>
          <w:b/>
          <w:iCs/>
          <w:color w:val="000000"/>
          <w:sz w:val="28"/>
          <w:szCs w:val="28"/>
          <w:lang w:eastAsia="zh-CN"/>
        </w:rPr>
        <w:t>денежных средств</w:t>
      </w:r>
      <w:r>
        <w:rPr>
          <w:rFonts w:eastAsia="Calibri" w:ascii="Times New Roman" w:hAnsi="Times New Roman"/>
          <w:b/>
          <w:bCs/>
          <w:iCs/>
          <w:color w:val="000000"/>
          <w:sz w:val="28"/>
          <w:szCs w:val="28"/>
          <w:lang w:eastAsia="zh-CN"/>
        </w:rPr>
        <w:t xml:space="preserve"> приемным родителям.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является поступление в орган, производящий выплату Администрация Дальнереченского муниципального района Приморского края,</w:t>
      </w:r>
      <w:r>
        <w:rPr>
          <w:rFonts w:ascii="Times New Roman" w:hAnsi="Times New Roman"/>
          <w:color w:val="FF4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договора о приемной семье, подписанного двумя сторонами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и периодичность осуществления выплаты вознаграждения приемным родителям, денежных средств на содержание каждого приемного ребенка, доплаты приемным семьям, воспитывающим трех и более приемных детей, материальной помощи </w:t>
      </w:r>
      <w:r>
        <w:rPr>
          <w:rFonts w:ascii="Times New Roman" w:hAnsi="Times New Roman"/>
          <w:sz w:val="28"/>
          <w:szCs w:val="28"/>
        </w:rPr>
        <w:t xml:space="preserve">на организацию отдыха детей </w:t>
      </w:r>
      <w:r>
        <w:rPr>
          <w:rFonts w:ascii="Times New Roman" w:hAnsi="Times New Roman"/>
          <w:color w:val="000000"/>
          <w:sz w:val="28"/>
          <w:szCs w:val="28"/>
        </w:rPr>
        <w:t>определяется договором о приемной семье, с учетом постановления № 801-пп.</w:t>
      </w:r>
    </w:p>
    <w:p>
      <w:pPr>
        <w:pStyle w:val="ConsPlusNormal"/>
        <w:tabs>
          <w:tab w:val="clear" w:pos="720"/>
          <w:tab w:val="left" w:pos="709" w:leader="none"/>
        </w:tabs>
        <w:spacing w:lineRule="auto" w:line="240"/>
        <w:ind w:firstLine="709"/>
        <w:jc w:val="both"/>
        <w:rPr/>
      </w:pPr>
      <w:r>
        <w:rPr>
          <w:rFonts w:ascii="Times New Roman" w:hAnsi="Times New Roman"/>
          <w:iCs/>
          <w:color w:val="000000"/>
          <w:sz w:val="28"/>
          <w:szCs w:val="28"/>
        </w:rPr>
        <w:t>Результатом административной процедуры является предоставление   денежных выплат, указанных в договоре о приемной семье, приемным родителям.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iCs/>
          <w:color w:val="000000"/>
          <w:sz w:val="28"/>
          <w:szCs w:val="28"/>
        </w:rPr>
        <w:t>Срок административной процедуры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не входит в общий срок предоставления государственной услуги.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20.2. Предоставление государственной услуги в соответствии</w:t>
        <w:br/>
        <w:t>с вариантом 2 включает в себя следующие административные процедуры: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прием заявления об исправлении опечаток и (или) ошибок в документах, выданных в результате предоставления государственной услуги (далее - заявление об исправлении опечаток и (или) ошибок);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исправление допущенных опечаток (или) ошибок в документах, выданных в результате предоставления государственной услуги, либо принятие мотивированного отказа в исправлении опечаток и (или) ошибок, допущенных в документах, выданных в результате предоставления государственной услуги (далее - мотивированный отказ). 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заявителем в  Уполномоченный орган следующими способами: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- лично;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- через организацию почтовой связи.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Способы установления личности заявителя при подаче документов установлены в подпункте 20.1.1 пункта 20.1.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20.2.1. Описание административной процедуры — прием заявления об исправлении опечаток и (или) ошибок.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является поступление заявления об исправлении опечаток и (или) ошибок</w:t>
        <w:br/>
        <w:t>в Уполномоченный орган.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Административная процедура осуществляется специалистом Уполномоченного органа.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Специалист Уполномоченного органа, ответственный за прием документов: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регистрирует заявление об исправлении опечаток и (или) ошибок в день его поступления;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передает поступившее заявление об исправлении допущенных опечаток и ошибок специалисту Уполномоченного органа, являющемуся ответственным исполнителем, в срок не позднее первого рабочего дня, следующего за днем регистрации указанного заявления.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Общий срок административной процедуры — 2 рабочих дня.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Результатом административной процедуры является прием заявления</w:t>
        <w:br/>
        <w:t>об исправлении опечаток и (или) ошибок, и документов, в которых содержатся опечатки и (или) ошибки, их передача специалисту Уполномоченного органа, являющемуся ответственным исполнителем.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Основания для принятия решения об отказе в приеме заявления</w:t>
        <w:br/>
        <w:t>об исправлении опечаток и (или) ошибок отсутствуют.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20.2.2. Описание административной процедуры - исправление допущенных опечаток (или) ошибок в документах, выданных</w:t>
        <w:br/>
        <w:t>в результате предоставления государственной услуги, либо принятие мотивированного отказа.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является поступление заявления об исправлении опечаток и (или) ошибок</w:t>
        <w:br/>
        <w:t>и документов, в которых содержатся опечатки и (или) ошибки, к специалисту Уполномоченного органа, являющемуся ответственным исполнителем.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Административная процедура осуществляется специалистом Уполномоченного органа.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Специалист Уполномоченного органа, являющийся ответственным исполнителем, рассматривает заявление об исправлении опечаток и (или) ошибок и документы, в которых содержатся опечатки</w:t>
        <w:br/>
        <w:t>и (или) ошибки: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в случае выявления допущенных опечаток и (или) ошибок в результате предоставления услуги - осуществляет замену документа, в котором имеется опечатка (ошибка);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в случае отсутствия опечаток и (или) ошибок в документах, сформированных в результате предоставления услуги - письменно сообщает заявителю об отсутствии опечаток и (или) ошибок в документах.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Критерием принятия решения об исправлении, допущенных опечаток</w:t>
        <w:br/>
        <w:t>и (или) ошибок в результате предоставления услуги является наличие или отсутствие опечаток и (или) ошибок.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Общий срок административной процедуры - 5 рабочих дней со дня приема заявления об исправлении опечаток и (или) ошибок</w:t>
        <w:br/>
        <w:t xml:space="preserve">в Уполномоченном органе. 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Срок предоставления административной процедуры не входит в общий срок предоставления государственной услуги.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Результатом административной процедуры является выдача заявителю исправленного взамен ранее выданного документа, являющегося результатом предоставления государственной услуги, или направление заявителю мотивированного отказа.</w:t>
      </w:r>
    </w:p>
    <w:p>
      <w:pPr>
        <w:pStyle w:val="Normal"/>
        <w:spacing w:lineRule="auto" w:line="240" w:before="0" w:after="198"/>
        <w:ind w:firstLine="737"/>
        <w:contextualSpacing/>
        <w:jc w:val="both"/>
        <w:rPr/>
      </w:pPr>
      <w:bookmarkStart w:id="17" w:name="sub_120"/>
      <w:bookmarkEnd w:id="17"/>
      <w:r>
        <w:rPr>
          <w:rFonts w:ascii="Times New Roman" w:hAnsi="Times New Roman"/>
          <w:b/>
          <w:sz w:val="28"/>
          <w:szCs w:val="28"/>
        </w:rPr>
        <w:t>21. Особенности выполнения административных процедур (действий) в электронной форме.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bookmarkStart w:id="18" w:name="sub_1201"/>
      <w:bookmarkStart w:id="19" w:name="sub_103"/>
      <w:bookmarkEnd w:id="18"/>
      <w:bookmarkEnd w:id="19"/>
      <w:r>
        <w:rPr>
          <w:rFonts w:ascii="Times New Roman" w:hAnsi="Times New Roman"/>
          <w:sz w:val="28"/>
          <w:szCs w:val="28"/>
        </w:rPr>
        <w:t xml:space="preserve">При направлении заявителем заявления </w:t>
      </w:r>
      <w:r>
        <w:rPr>
          <w:rFonts w:ascii="Times New Roman" w:hAnsi="Times New Roman"/>
          <w:color w:val="000000"/>
          <w:sz w:val="28"/>
          <w:szCs w:val="28"/>
        </w:rPr>
        <w:t>в фор</w:t>
      </w:r>
      <w:r>
        <w:rPr>
          <w:rFonts w:ascii="Times New Roman" w:hAnsi="Times New Roman"/>
          <w:sz w:val="28"/>
          <w:szCs w:val="28"/>
        </w:rPr>
        <w:t>ме электронных документов осуществляется заполнение электронной формы заявления на Едином портале или Региональном портале.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При формировании заявления на Едином портале, Региональном портале заявителю обеспечивается: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а) возможность копирования и сохранения заявления, необходимого для предоставления государственной услуги;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б) 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в) заполнение полей электронной формы заявления до начала ввода сведений заявителем с использованием сведений, размещенных в сервисе </w:t>
      </w:r>
      <w:r>
        <w:rPr>
          <w:rFonts w:ascii="Times New Roman" w:hAnsi="Times New Roman"/>
          <w:color w:val="000000"/>
          <w:sz w:val="28"/>
          <w:szCs w:val="28"/>
        </w:rPr>
        <w:t>ЕСИА,</w:t>
      </w:r>
      <w:r>
        <w:rPr>
          <w:rFonts w:ascii="Times New Roman" w:hAnsi="Times New Roman"/>
          <w:sz w:val="28"/>
          <w:szCs w:val="28"/>
        </w:rPr>
        <w:t xml:space="preserve"> и сведений, опубликованных на Едином портале, Региональном портале в части, касающейся сведений, отсутствующих в единой системе идентификации и аутентификации;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г) возможность вернуться на любой из этапов заполнения электронной формы заявления без потери ранее введенной информации;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д) возможность доступа заявителя к ранее поданным им заявлениям</w:t>
        <w:br/>
        <w:t>в течение не менее одного года, а также частично сформированных заявлений - в течение не менее 3 месяцев.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Сформированное заявление направляются в посредством Единого портала, Регионального портала.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22. 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Особенности в</w:t>
      </w:r>
      <w:r>
        <w:rPr>
          <w:rFonts w:ascii="Times New Roman" w:hAnsi="Times New Roman"/>
          <w:b/>
          <w:bCs/>
          <w:sz w:val="28"/>
          <w:szCs w:val="28"/>
        </w:rPr>
        <w:t>ыполнения административных процедур (действий) в МФЦ.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22.1. Предоставление государственной услуги посредством обращения заявителя в МФЦ включает в себя следующие административные процедуры (действия):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информирование (консультирование) по порядку предоставления государственной услуги;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прием и регистрация заявления для получения государственной услуги;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государственной услуги.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Административная процедура - информирование (консультация) по порядку предоставления государственной услуги.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Административную процедуру осуществляет работник МФЦ. Работник МФЦ обеспечивает информационную поддержку заявителей при личном обращении заявителя в МФЦ, в организации, привлекаемые к реализации функций МФЦ (далее - привлекаемые организации), или при обращении в центр телефонного обслуживания МФЦ по следующим вопросам: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срок предоставления государственной услуги;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информация о дополнительных (сопутствующих) услугах, а также об услугах, необходимых и обязательных для предоставления государственной услуги, размерах и порядке их оплаты;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порядок обжалования действий (бездействия), а также решений органов, предоставляющих государственную услугу, муниципальных служащих, МФЦ, работников МФЦ;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информация о предусмотренной законодательством Российской Федерации ответственности должностных лиц органов, предоставляющих государственную услугу, работников МФЦ, работников привлекаемых организаций, за нарушение порядка предоставления государственной услуги;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информация о порядке возмещения вреда, причиненного заявителю</w:t>
        <w:br/>
        <w:t>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иная информация, необходимая для получения государственной услуги,</w:t>
        <w:br/>
        <w:t>за исключением вопросов, предполагающих правовую экспертизу пакета документов или правовую оценку обращения.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Административная процедура осуществляется в день обращения заявителя.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заявителем информации (консультация) по вопросам предоставления государственной услуги.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22.3. Административная процедура - прием и регистрация запроса</w:t>
        <w:br/>
        <w:t>и документов.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Административную процедуру осуществляет работник МФЦ, ответственный за прием и регистрацию заявления и документов (далее - работник приема МФЦ).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При личном обращении заявителя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предоставлением государственной услуги работник приема МФЦ, принимающий заявление должен удостовериться в личности заявителя. 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Работник приема МФЦ: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Ф.И.О., и предлагает заявителю самостоятельно проверить информацию, указанную в заявлении, и поставить подпись;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проверяет заявление на полноту и соответствие требованиям, установленным настоящим административным регламентом.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создает и регистрирует обращение в электронном виде с использованием автоматизированной информационной системы МФЦ (далее - АИС МФЦ). 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формирует и распечатывает 1 (один) экземпляр расписки о приеме заявления, с указанием даты его представления, подписывает, предлагает заявителю самостоятельно проверить информацию, указанную в расписке, и поставить подпись; 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этого создает электронные образы подписанного заявления и расписки, подписанной заявителем. 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Заявление и расписка после сканирования возвращаются заявителю.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Принятые у заявителя  заявление и расписка передаются в электронном виде </w:t>
      </w:r>
      <w:r>
        <w:rPr>
          <w:rFonts w:ascii="Times New Roman" w:hAnsi="Times New Roman"/>
          <w:color w:val="000000"/>
          <w:sz w:val="28"/>
          <w:szCs w:val="28"/>
        </w:rPr>
        <w:t>в  Уполномоченный орган по защищ</w:t>
      </w:r>
      <w:r>
        <w:rPr>
          <w:rFonts w:ascii="Times New Roman" w:hAnsi="Times New Roman"/>
          <w:sz w:val="28"/>
          <w:szCs w:val="28"/>
        </w:rPr>
        <w:t>енным каналам связи.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22.4</w:t>
      </w:r>
      <w:r>
        <w:rPr>
          <w:rFonts w:ascii="Times New Roman" w:hAnsi="Times New Roman"/>
          <w:sz w:val="28"/>
          <w:szCs w:val="28"/>
        </w:rPr>
        <w:t>. Административная процедура - составление и выдача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заявителям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 на бумажном носителе, подтверждающих содержание электронных документов, направленных в МФЦ по результатам предоставления государственной услуги.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Административную процедуру осуществляет работник МФЦ, ответственный за выдачу результата предоставления государственной услуги (далее - уполномоченный работник МФЦ).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При личном обращении заявителя за получением результата государственной услуги уполномоченный работник МФЦ должен удостовериться в личности заявителя.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Уполномоченный работник МФЦ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государственной услуги, обеспечивает: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а) проверку действительности электронной подписи должностного лица, подписавшего электронный документ, полученный МФЦ по результатам предоставления государственной услуги;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б) изготовление, заверение экземпляра электронного документа</w:t>
        <w:br/>
        <w:t>на бумажном носителе с использованием печати МФЦ;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в) учет выдачи экземпляров электронных документов на бумажном носителе.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Уполномоченный работник МФЦ передает документы, являющиеся результатом предоставления государственной услуги, заявителю и предлагает заявителю ознакомиться с ними.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Административная процедура осуществляется в день обращения заявителя за результатами предоставления государственной услуги.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передача заявителю  документов, являющихся результатом предоставления государственной услуги. 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Times New Roman" w:ascii="Times New Roman" w:hAnsi="Times New Roman"/>
          <w:b/>
          <w:bCs/>
          <w:sz w:val="28"/>
          <w:lang w:val="en-US"/>
        </w:rPr>
        <w:t>IV</w:t>
      </w:r>
      <w:r>
        <w:rPr>
          <w:rFonts w:eastAsia="Times New Roman" w:ascii="Times New Roman" w:hAnsi="Times New Roman"/>
          <w:b/>
          <w:bCs/>
          <w:sz w:val="28"/>
        </w:rPr>
        <w:t>. Формы контроля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Times New Roman" w:ascii="Times New Roman" w:hAnsi="Times New Roman"/>
          <w:b/>
          <w:bCs/>
          <w:sz w:val="28"/>
        </w:rPr>
        <w:t>за исполнением административного регламента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Arial"/>
          <w:sz w:val="20"/>
        </w:rPr>
      </w:pPr>
      <w:r>
        <w:rPr>
          <w:rFonts w:eastAsia="Arial" w:ascii="Arial" w:hAnsi="Arial"/>
          <w:sz w:val="20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Arial" w:ascii="Times New Roman" w:hAnsi="Times New Roman"/>
          <w:b/>
          <w:bCs/>
          <w:sz w:val="28"/>
          <w:szCs w:val="28"/>
        </w:rPr>
        <w:t>23. Порядок осуществления текущего контроля за соблюдением                          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Arial" w:ascii="Times New Roman" w:hAnsi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</w:t>
      </w:r>
      <w:r>
        <w:rPr>
          <w:rFonts w:eastAsia="Arial" w:ascii="Times New Roman" w:hAnsi="Times New Roman"/>
          <w:color w:val="000000"/>
          <w:sz w:val="28"/>
          <w:szCs w:val="28"/>
        </w:rPr>
        <w:t xml:space="preserve">настоящего административного регламента </w:t>
      </w:r>
      <w:r>
        <w:rPr>
          <w:rFonts w:eastAsia="Arial" w:ascii="Times New Roman" w:hAnsi="Times New Roman"/>
          <w:sz w:val="28"/>
          <w:szCs w:val="28"/>
        </w:rPr>
        <w:t xml:space="preserve">по предоставлению государственной услуги, и </w:t>
      </w:r>
      <w:r>
        <w:rPr>
          <w:rFonts w:eastAsia="Arial" w:ascii="Times New Roman" w:hAnsi="Times New Roman"/>
          <w:color w:val="000000"/>
          <w:sz w:val="28"/>
          <w:szCs w:val="28"/>
        </w:rPr>
        <w:t>иных нормативных правовых актов, устанавливающих требования</w:t>
        <w:br/>
        <w:t xml:space="preserve">к предоставлению государственной услуги, а также за </w:t>
      </w:r>
      <w:r>
        <w:rPr>
          <w:rFonts w:eastAsia="Arial" w:ascii="Times New Roman" w:hAnsi="Times New Roman"/>
          <w:sz w:val="28"/>
          <w:szCs w:val="28"/>
        </w:rPr>
        <w:t xml:space="preserve">принятием решений (далее — текущий контроля) должностными лицами Уполномоченного органа осуществляется руководителем Уполномоченного органа </w:t>
      </w:r>
      <w:r>
        <w:rPr>
          <w:rFonts w:eastAsia="Arial" w:ascii="Times New Roman" w:hAnsi="Times New Roman"/>
          <w:color w:val="000000"/>
          <w:sz w:val="28"/>
          <w:szCs w:val="28"/>
        </w:rPr>
        <w:t>или лицом, исполняющим его обязанности (далее — должностное лицо, руководитель Уполномоченного органа).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Arial" w:ascii="Times New Roman" w:hAnsi="Times New Roman"/>
          <w:color w:val="000000"/>
          <w:sz w:val="28"/>
          <w:szCs w:val="28"/>
        </w:rPr>
        <w:t xml:space="preserve">Руководителем Уполномоченного органа текущий контроль осуществляется </w:t>
      </w:r>
      <w:r>
        <w:rPr>
          <w:rFonts w:eastAsia="Arial" w:ascii="Times New Roman" w:hAnsi="Times New Roman"/>
          <w:sz w:val="28"/>
          <w:szCs w:val="28"/>
        </w:rPr>
        <w:t xml:space="preserve">на постоянной основе,  а также путем проведения плановых и внеплановых проверок по соблюдению и исполнению требований настоящего административного регламента, </w:t>
      </w:r>
      <w:r>
        <w:rPr>
          <w:rFonts w:eastAsia="Arial" w:ascii="Times New Roman" w:hAnsi="Times New Roman"/>
          <w:color w:val="000000"/>
          <w:sz w:val="28"/>
          <w:szCs w:val="28"/>
        </w:rPr>
        <w:t>нормативных правовых актов Российской Федерации и Приморского края.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По результатам проведения текущего контроля р</w:t>
      </w:r>
      <w:r>
        <w:rPr>
          <w:rFonts w:eastAsia="Arial" w:ascii="Times New Roman" w:hAnsi="Times New Roman"/>
          <w:color w:val="000000"/>
          <w:sz w:val="28"/>
          <w:szCs w:val="28"/>
        </w:rPr>
        <w:t xml:space="preserve">уководитель Уполномоченного органа </w:t>
      </w:r>
      <w:r>
        <w:rPr>
          <w:rFonts w:ascii="Times New Roman" w:hAnsi="Times New Roman"/>
          <w:bCs/>
          <w:color w:val="000000"/>
          <w:sz w:val="28"/>
          <w:szCs w:val="28"/>
        </w:rPr>
        <w:t>в течение 5 рабочих дней со дня выявления отклонений, нарушений </w:t>
      </w:r>
      <w:r>
        <w:rPr>
          <w:rFonts w:ascii="Times New Roman" w:hAnsi="Times New Roman"/>
          <w:color w:val="000000"/>
          <w:sz w:val="28"/>
          <w:szCs w:val="28"/>
        </w:rPr>
        <w:t>дают указания соответствующим должностным лицам по устранению выявленных отклонений, нарушений 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</w:rPr>
        <w:t>срок не более 10 рабочих дней со дня их выявления </w:t>
      </w:r>
      <w:r>
        <w:rPr>
          <w:rFonts w:ascii="Times New Roman" w:hAnsi="Times New Roman"/>
          <w:color w:val="000000"/>
          <w:sz w:val="28"/>
          <w:szCs w:val="28"/>
        </w:rPr>
        <w:t>и контролируют их исполнение.</w:t>
      </w:r>
    </w:p>
    <w:p>
      <w:pPr>
        <w:pStyle w:val="ConsPlusNormal"/>
        <w:widowControl/>
        <w:spacing w:lineRule="auto" w:line="240"/>
        <w:ind w:firstLine="709"/>
        <w:jc w:val="both"/>
        <w:rPr/>
      </w:pPr>
      <w:r>
        <w:rPr>
          <w:rFonts w:eastAsia="Arial" w:ascii="Times New Roman" w:hAnsi="Times New Roman"/>
          <w:color w:val="000000"/>
          <w:sz w:val="28"/>
          <w:szCs w:val="28"/>
        </w:rPr>
        <w:t xml:space="preserve">Текущий контроль за руководителем Уполномоченного органа осуществляет </w:t>
      </w:r>
      <w:r>
        <w:rPr>
          <w:rFonts w:ascii="Times New Roman" w:hAnsi="Times New Roman"/>
          <w:color w:val="000000"/>
          <w:sz w:val="28"/>
          <w:szCs w:val="28"/>
        </w:rPr>
        <w:t>глава администрации муниципального образования.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Arial" w:ascii="Times New Roman" w:hAnsi="Times New Roman"/>
          <w:b/>
          <w:bCs/>
          <w:sz w:val="28"/>
          <w:szCs w:val="28"/>
        </w:rPr>
        <w:t>24.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Arial" w:ascii="Times New Roman" w:hAnsi="Times New Roman"/>
          <w:sz w:val="28"/>
          <w:szCs w:val="28"/>
        </w:rPr>
        <w:t>Контроль полноты и качества исполнения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 и подготовку ответов на обращения заявителей, содержащих жалобы на решения, действия (бездействие) должностных лиц.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eastAsia="Arial" w:ascii="Times New Roman" w:hAnsi="Times New Roman"/>
          <w:color w:val="000000"/>
          <w:sz w:val="28"/>
          <w:szCs w:val="28"/>
        </w:rPr>
        <w:t>Проверки могут быть плановые и внеплановые.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При проведении внеплановой или плановой проверки могут рассматриваться все вопросы, связанные с предоставлением государственной услуги (комплексные проверки), или тематические (по отдельным вопросам предоставления государственной услуги).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eastAsia="Arial" w:ascii="Times New Roman" w:hAnsi="Times New Roman"/>
          <w:color w:val="000000"/>
          <w:sz w:val="28"/>
          <w:szCs w:val="28"/>
        </w:rPr>
        <w:t>Внеплановая проверка также может быть проведена по конкретному обращению гражданина.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eastAsia="Arial" w:ascii="Times New Roman" w:hAnsi="Times New Roman"/>
          <w:color w:val="000000"/>
          <w:sz w:val="28"/>
          <w:szCs w:val="28"/>
        </w:rPr>
        <w:t xml:space="preserve">Порядок, периодичность проведения плановых и внеплановых проверок,  основания проведения проверок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устанавливаются нормативными правовыми актами администрации муниципальных образований, регулирующими порядок предоставления государственной услуги.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Style w:val="Style19"/>
          <w:rFonts w:eastAsia="Arial" w:ascii="Times New Roman" w:hAnsi="Times New Roman"/>
          <w:b w:val="false"/>
          <w:color w:val="000000"/>
          <w:sz w:val="28"/>
          <w:szCs w:val="28"/>
        </w:rPr>
        <w:t xml:space="preserve">Проведение плановых проверок министерством осуществляется с периодичностью не чаще одного раза в 3 года </w:t>
      </w:r>
      <w:r>
        <w:rPr>
          <w:rFonts w:eastAsia="Arial" w:ascii="Times New Roman" w:hAnsi="Times New Roman"/>
          <w:color w:val="000000"/>
          <w:sz w:val="28"/>
          <w:szCs w:val="28"/>
        </w:rPr>
        <w:t>на основании годовых планов работы министерства, утверждаемых приказом министерства.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eastAsia="Arial" w:ascii="Times New Roman" w:hAnsi="Times New Roman"/>
          <w:color w:val="000000"/>
          <w:sz w:val="28"/>
          <w:szCs w:val="28"/>
        </w:rPr>
        <w:t>Результаты плановой или внеплановой проверки оформляются актом в</w:t>
      </w:r>
      <w:r>
        <w:rPr>
          <w:rFonts w:eastAsia="Arial"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eastAsia="Arial" w:ascii="Times New Roman" w:hAnsi="Times New Roman"/>
          <w:bCs/>
          <w:color w:val="000000"/>
          <w:sz w:val="28"/>
          <w:szCs w:val="28"/>
        </w:rPr>
        <w:t>течение 15 рабочих дней после окончания проверки</w:t>
      </w:r>
      <w:r>
        <w:rPr>
          <w:rFonts w:eastAsia="Arial" w:ascii="Times New Roman" w:hAnsi="Times New Roman"/>
          <w:color w:val="000000"/>
          <w:sz w:val="28"/>
          <w:szCs w:val="28"/>
        </w:rPr>
        <w:t>, в котором отмечаются выявленные недостатки и предложения по их устранению </w:t>
      </w:r>
      <w:r>
        <w:rPr>
          <w:rFonts w:eastAsia="Arial" w:ascii="Times New Roman" w:hAnsi="Times New Roman"/>
          <w:bCs/>
          <w:color w:val="000000"/>
          <w:sz w:val="28"/>
          <w:szCs w:val="28"/>
        </w:rPr>
        <w:t>в срок не более 30 рабочих дней со дня подписания акта</w:t>
      </w:r>
      <w:r>
        <w:rPr>
          <w:rFonts w:eastAsia="Arial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Arial" w:ascii="Times New Roman" w:hAnsi="Times New Roman"/>
          <w:b/>
          <w:bCs/>
          <w:sz w:val="28"/>
          <w:szCs w:val="28"/>
        </w:rPr>
        <w:t>25. Ответственность должностных лиц Уполномоченного органа, работников МФЦ, за решения и действия (бездействие), принимаемые (осуществляемые) в ходе предоставления государственной услуги.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/>
          <w:bCs/>
          <w:sz w:val="28"/>
          <w:szCs w:val="28"/>
        </w:rPr>
        <w:t xml:space="preserve">   </w:t>
      </w:r>
      <w:r>
        <w:rPr>
          <w:rFonts w:eastAsia="Times New Roman" w:ascii="Times New Roman" w:hAnsi="Times New Roman"/>
          <w:sz w:val="28"/>
          <w:szCs w:val="28"/>
        </w:rPr>
        <w:t xml:space="preserve">    </w:t>
      </w:r>
      <w:r>
        <w:rPr>
          <w:rFonts w:eastAsia="Arial" w:ascii="Times New Roman" w:hAnsi="Times New Roman"/>
          <w:color w:val="000000"/>
          <w:sz w:val="28"/>
          <w:szCs w:val="28"/>
        </w:rPr>
        <w:t>По результатам текущего контроля, а также по результатам проведенных плановых и внеплановых проверок в случае выявления нарушений прав заявителей виновные лица привлекаются к дисциплинарной ответственности в установленном действующим законодательством порядке.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Должностные лица Уполномоченного органа</w:t>
      </w:r>
      <w:r>
        <w:rPr>
          <w:rFonts w:eastAsia="Arial" w:ascii="Times New Roman" w:hAnsi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работники МФЦ несут персональную ответственность за соблюдение порядка и сроков предоставления государственной услуги, за решения и действия (бездействие), принимаемые (осуществляемые) в ходе предоставления государственной услуги.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eastAsia="Arial" w:ascii="Times New Roman" w:hAnsi="Times New Roman"/>
          <w:color w:val="000000"/>
          <w:sz w:val="28"/>
          <w:szCs w:val="28"/>
        </w:rPr>
        <w:t>Персональная ответственность должностных лиц за соблюдение сроков и порядка проведения административных процедур, установленных настоящим административным регламентом, закрепляется в их должностных регламентах.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eastAsia="Arial" w:ascii="Times New Roman" w:hAnsi="Times New Roman"/>
          <w:color w:val="000000"/>
          <w:sz w:val="28"/>
          <w:szCs w:val="28"/>
        </w:rPr>
        <w:t>Нарушение должностным лицом Уполномоченного органа настоящего административного регламента,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установленную статьей 2.1 Закона Приморского края от 5 марта 2007 года № 44-КЗ «Об административных правонарушениях в Приморском крае».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26. Порядок и формы контроля за предоставлением государственной услуги должны отвечать требованиям непрерывности и действенности (эффективности).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Установленные формы отчетности о предоставлении государственной услуги должны подвергаться анализу.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eastAsia="Arial" w:ascii="Times New Roman" w:hAnsi="Times New Roman"/>
          <w:color w:val="000000"/>
          <w:sz w:val="28"/>
          <w:szCs w:val="28"/>
        </w:rPr>
        <w:t>По результатам текущего контроля, а также по результатам проведенных плановых и внеплановых проверок, анализа должны быть осуществлены необходимые меры по устранению недостатков в предоставлении государственной услуги</w:t>
      </w:r>
      <w:r>
        <w:rPr>
          <w:rFonts w:eastAsia="Arial" w:ascii="Times New Roman" w:hAnsi="Times New Roman"/>
          <w:color w:val="FFBF00"/>
          <w:sz w:val="28"/>
          <w:szCs w:val="28"/>
        </w:rPr>
        <w:t>.</w:t>
      </w:r>
    </w:p>
    <w:p>
      <w:pPr>
        <w:pStyle w:val="ConsPlusNormal"/>
        <w:spacing w:lineRule="auto" w:line="240"/>
        <w:ind w:firstLine="567"/>
        <w:jc w:val="both"/>
        <w:rPr>
          <w:rFonts w:ascii="Times New Roman" w:hAnsi="Times New Roman" w:eastAsia="Arial"/>
          <w:color w:val="000000"/>
          <w:sz w:val="28"/>
          <w:szCs w:val="28"/>
        </w:rPr>
      </w:pPr>
      <w:r>
        <w:rPr>
          <w:rFonts w:eastAsia="Arial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Times New Roman" w:ascii="Times New Roman" w:hAnsi="Times New Roman"/>
          <w:b/>
          <w:bCs/>
          <w:sz w:val="28"/>
        </w:rPr>
        <w:t xml:space="preserve"> </w:t>
      </w:r>
      <w:r>
        <w:rPr>
          <w:rFonts w:eastAsia="Times New Roman" w:ascii="Times New Roman" w:hAnsi="Times New Roman"/>
          <w:b/>
          <w:bCs/>
          <w:sz w:val="28"/>
          <w:lang w:val="en-US"/>
        </w:rPr>
        <w:t>V</w:t>
      </w:r>
      <w:r>
        <w:rPr>
          <w:rFonts w:eastAsia="Times New Roman" w:ascii="Times New Roman" w:hAnsi="Times New Roman"/>
          <w:b/>
          <w:bCs/>
          <w:sz w:val="28"/>
        </w:rPr>
        <w:t>. Досудебный (внесудебный) порядок обжалования решений                            и (или) действий (бездействия) Уполномоченного органа, МФЦ, а также  должностных лиц Уполномоченного органа,  муниципальных служащих, работников  МФЦ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Cs/>
          <w:sz w:val="28"/>
        </w:rPr>
      </w:pPr>
      <w:r>
        <w:rPr>
          <w:rFonts w:eastAsia="Times New Roman" w:ascii="Times New Roman" w:hAnsi="Times New Roman"/>
          <w:bCs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</w:rPr>
        <w:t>27. Способы информирования заявителей о порядке досудебного (внесудебного) обжалования.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Информацию о порядке </w:t>
      </w:r>
      <w:r>
        <w:rPr>
          <w:rStyle w:val="Style19"/>
          <w:rFonts w:ascii="Times New Roman" w:hAnsi="Times New Roman"/>
          <w:b w:val="false"/>
          <w:color w:val="000000"/>
          <w:sz w:val="28"/>
          <w:szCs w:val="28"/>
        </w:rPr>
        <w:t>досудебного </w:t>
      </w:r>
      <w:r>
        <w:rPr>
          <w:rFonts w:ascii="Times New Roman" w:hAnsi="Times New Roman"/>
          <w:color w:val="000000"/>
          <w:sz w:val="28"/>
          <w:szCs w:val="28"/>
        </w:rPr>
        <w:t>(внесудебного) обжалования заявитель может получить: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на информационных стендах, расположенных в Уполномоченном органе, в МФЦ;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на Интернет-сайтах, на официальном сайте МФЦ, Едином портале, Региональном портале, в  Реестре;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в устной форме либо письменной форме, в том числе направив обращение в электронной форме на адрес электронной почты, в зависимости от способа обращения в Уполномоченный орган, МФЦ;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Cs/>
          <w:color w:val="000000"/>
          <w:sz w:val="28"/>
          <w:szCs w:val="28"/>
        </w:rPr>
        <w:t>по телефону в  Уполномоченном органе.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28. Формы и способы подачи заявителями жалобы.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Cs/>
          <w:sz w:val="28"/>
        </w:rPr>
        <w:t>Решения и (или) действия (бездействие) Уполномоченного органа,  должностных лиц,  принятые (осуществляемые) в ходе предоставления государственной услуги на основании настоящего административного регламента, могут быть обжалованы заявителем (уполномоченным представителем) в досудебном (внесудебном) порядке.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Жалоба может быть направлена (принята):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а) по почте;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б) через МФЦ;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в) с использованием информационно-телекоммуникационной сети Интернет, в том числе: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Интернет-сайтов;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сайта МФЦ (в случае если предметом жалобы являются решения</w:t>
        <w:br/>
        <w:t>и действия (бездействие) МФЦ, работников МФЦ);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г) с использованием Единого портала, Регионального портала</w:t>
        <w:br/>
        <w:t>(за исключением жалоб на решения и действия (бездействие) МФЦ, работников МФЦ);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д) при личном приеме заявителя.</w:t>
      </w:r>
    </w:p>
    <w:p>
      <w:pPr>
        <w:pStyle w:val="ConsPlusNormal"/>
        <w:widowControl/>
        <w:spacing w:lineRule="auto" w:line="240"/>
        <w:ind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Жалоба на решения и действия (бездействие) должностных лиц Уполномоченного органа может быть подана в письменной форме на бумажном носителе руководителю Уполномоченного органа, по почте или лично в часы приема.</w:t>
      </w:r>
    </w:p>
    <w:p>
      <w:pPr>
        <w:pStyle w:val="ConsPlusNormal"/>
        <w:widowControl/>
        <w:spacing w:lineRule="auto" w:line="240"/>
        <w:ind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Жалоба на решения и действия (бездействие) Уполномоченного органа может быть подана на бумажном носителе главе администрации муниципального образования, в письменной форме по почте или лично в часы приема.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Cs/>
          <w:sz w:val="28"/>
        </w:rPr>
        <w:t xml:space="preserve">     </w:t>
      </w:r>
      <w:r>
        <w:rPr>
          <w:rFonts w:eastAsia="Times New Roman" w:ascii="Times New Roman" w:hAnsi="Times New Roman"/>
          <w:bCs/>
          <w:sz w:val="28"/>
        </w:rPr>
        <w:t xml:space="preserve">Заявитель (уполномоченный представитель) вправе обратиться с жалобой в  случаях, предусмотренных  статьей 11.1 </w:t>
      </w:r>
      <w:r>
        <w:rPr>
          <w:rFonts w:eastAsia="Times New Roman" w:ascii="Times New Roman" w:hAnsi="Times New Roman"/>
          <w:bCs/>
          <w:sz w:val="28"/>
          <w:szCs w:val="28"/>
        </w:rPr>
        <w:t>федерального закона № 201-ФЗ.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eastAsia="Times New Roman" w:ascii="Times New Roman" w:hAnsi="Times New Roman"/>
          <w:bCs/>
          <w:color w:val="000000"/>
          <w:sz w:val="28"/>
          <w:szCs w:val="28"/>
        </w:rPr>
        <w:t xml:space="preserve">Особенности подачи и рассмотрения жалоб на решения и действия (бездействие) Уполномоченного органа, должностных лиц Уполномоченного органа устанавливаются нормативными правовыми актами администрации муниципальных образований, регулирующими порядок предоставления государственной услуги. 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29. Жалоба на решения и (или) действия (бездействие) МФЦ, работника МФЦ.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Жалоба на решения и (или)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Регионального портала, а также может быть принята при личном приеме заявителя.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Жалобы на решения и (или) действия (бездействие) МФЦ, его руководителя подаются в министерство цифрового развития и связи Приморского края.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>Жалоба на решения и (или) действия (бездействие) работника МФЦ подаются руководителю МФЦ.</w:t>
      </w:r>
    </w:p>
    <w:p>
      <w:pPr>
        <w:pStyle w:val="ConsPlusNormal"/>
        <w:widowControl/>
        <w:spacing w:lineRule="auto" w:line="240"/>
        <w:ind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Срок и порядок рассмотрения жалоб на решение и (или) действия (бездействие) работника МФЦ предусмотрены  статьей 11.1 федерального закона № 201-ФЗ.</w:t>
      </w:r>
    </w:p>
    <w:p>
      <w:pPr>
        <w:pStyle w:val="ConsPlusNormal"/>
        <w:widowControl/>
        <w:spacing w:lineRule="auto" w:line="24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ConsPlusNormal"/>
        <w:widowControl/>
        <w:spacing w:lineRule="auto" w:line="24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br w:type="page"/>
      </w:r>
    </w:p>
    <w:tbl>
      <w:tblPr>
        <w:tblW w:w="9606" w:type="dxa"/>
        <w:jc w:val="righ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firstRow="1" w:lastRow="0" w:firstColumn="1" w:lastColumn="0"/>
      </w:tblPr>
      <w:tblGrid>
        <w:gridCol w:w="3169"/>
        <w:gridCol w:w="2506"/>
        <w:gridCol w:w="3931"/>
      </w:tblGrid>
      <w:tr>
        <w:trPr/>
        <w:tc>
          <w:tcPr>
            <w:tcW w:w="3169" w:type="dxa"/>
            <w:tcBorders/>
          </w:tcPr>
          <w:p>
            <w:pPr>
              <w:pStyle w:val="Style33"/>
              <w:pageBreakBefore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506" w:type="dxa"/>
            <w:tcBorders/>
          </w:tcPr>
          <w:p>
            <w:pPr>
              <w:pStyle w:val="Style33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93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1</w:t>
            </w:r>
          </w:p>
          <w:p>
            <w:pPr>
              <w:pStyle w:val="Normal"/>
              <w:spacing w:lineRule="atLeast" w:line="200" w:before="0" w:after="1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>
            <w:pPr>
              <w:pStyle w:val="Normal"/>
              <w:spacing w:lineRule="atLeast" w:line="200" w:before="0" w:after="1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предоставления государственной услуги по назначению</w:t>
            </w:r>
          </w:p>
          <w:p>
            <w:pPr>
              <w:pStyle w:val="Normal"/>
              <w:spacing w:lineRule="atLeast" w:line="200" w:before="0" w:after="1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и предоставления выплаты на</w:t>
            </w:r>
          </w:p>
          <w:p>
            <w:pPr>
              <w:pStyle w:val="Normal"/>
              <w:spacing w:lineRule="atLeast" w:line="200" w:before="0" w:after="1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содержание ребенка, находящегося</w:t>
            </w:r>
          </w:p>
          <w:p>
            <w:pPr>
              <w:pStyle w:val="Normal"/>
              <w:spacing w:lineRule="atLeast" w:line="200" w:before="0" w:after="1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под опекой ( попечительством),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 том числе  в приемной семье</w:t>
            </w:r>
          </w:p>
        </w:tc>
      </w:tr>
    </w:tbl>
    <w:p>
      <w:pPr>
        <w:pStyle w:val="Normal"/>
        <w:spacing w:lineRule="auto" w:line="120" w:before="0" w:after="0"/>
        <w:jc w:val="both"/>
        <w:rPr/>
      </w:pPr>
      <w:r>
        <w:rPr/>
      </w:r>
    </w:p>
    <w:tbl>
      <w:tblPr>
        <w:tblW w:w="9700" w:type="dxa"/>
        <w:jc w:val="left"/>
        <w:tblInd w:w="124" w:type="dxa"/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4942"/>
        <w:gridCol w:w="4757"/>
      </w:tblGrid>
      <w:tr>
        <w:trPr/>
        <w:tc>
          <w:tcPr>
            <w:tcW w:w="494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75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(орган местного самоуправления)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____________________________________,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(фамилия, имя, отчество (последнее при наличии))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места жительства: _______________________________________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 реквизиты документа, удостоверяющего личность (серия, номер, кем и когда выдан, код подразделения): _______________________________________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 ________________________________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рождения: __________________________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 _____________________</w:t>
            </w:r>
          </w:p>
          <w:p>
            <w:pPr>
              <w:pStyle w:val="Normal"/>
              <w:widowControl w:val="false"/>
              <w:spacing w:lineRule="auto" w:line="240" w:before="0" w:after="160"/>
              <w:rPr/>
            </w:pPr>
            <w:r>
              <w:rPr>
                <w:rFonts w:ascii="Times New Roman" w:hAnsi="Times New Roman"/>
              </w:rPr>
              <w:t>электронный адрес: ______________________</w:t>
            </w:r>
          </w:p>
        </w:tc>
      </w:tr>
      <w:tr>
        <w:trPr/>
        <w:tc>
          <w:tcPr>
            <w:tcW w:w="9699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ЗАЯВЛЕНИЕ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 назначении ежемесячных денежных средств опекуну (попечителю)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 содержание ребенка, находящегося под опекой (попечительством)</w:t>
            </w:r>
          </w:p>
        </w:tc>
      </w:tr>
      <w:tr>
        <w:trPr/>
        <w:tc>
          <w:tcPr>
            <w:tcW w:w="9699" w:type="dxa"/>
            <w:gridSpan w:val="2"/>
            <w:tcBorders/>
          </w:tcPr>
          <w:p>
            <w:pPr>
              <w:pStyle w:val="Normal"/>
              <w:widowControl w:val="false"/>
              <w:spacing w:lineRule="auto" w:line="247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>Прошу Вас назначить ежемесячные денежные средства на содержание подопечного (ой),  предусмотренные</w:t>
            </w:r>
            <w:r>
              <w:rPr>
                <w:rFonts w:ascii="Times New Roman" w:hAnsi="Times New Roman"/>
                <w:color w:val="000000"/>
              </w:rPr>
              <w:t xml:space="preserve"> статьей 2 Закона </w:t>
            </w:r>
            <w:r>
              <w:rPr>
                <w:rFonts w:ascii="Times New Roman" w:hAnsi="Times New Roman"/>
              </w:rPr>
              <w:t xml:space="preserve">Приморского края от 6 июня 2005 года № 258-КЗ                 «О порядке и размерах выплаты ежемесячных денежных средств опекунам (попечителям) на содержание детей, находящихся под опекой (попечительством)», </w:t>
            </w:r>
            <w:r>
              <w:rPr>
                <w:rFonts w:ascii="Times New Roman" w:hAnsi="Times New Roman"/>
                <w:color w:val="000000"/>
              </w:rPr>
              <w:t>и дать согласие на снятие и расходование их в интересах подопечного ребенка.</w:t>
            </w:r>
          </w:p>
          <w:p>
            <w:pPr>
              <w:pStyle w:val="Normal"/>
              <w:widowControl w:val="false"/>
              <w:spacing w:lineRule="auto" w:line="247" w:before="0" w:after="0"/>
              <w:ind w:firstLine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ind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подопечного (ой) ______________________________________________________,</w:t>
            </w:r>
          </w:p>
          <w:p>
            <w:pPr>
              <w:pStyle w:val="Normal"/>
              <w:widowControl w:val="false"/>
              <w:ind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место рождения подопечного (ой) _________________________________________</w:t>
            </w:r>
          </w:p>
          <w:p>
            <w:pPr>
              <w:pStyle w:val="Normal"/>
              <w:widowControl w:val="false"/>
              <w:ind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Реквизиты  решения органа опеки и попечительства о назначении опекуна или попечителя                                         либо решения о назначении предварительной опеки или попечительства: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Номер решения _____________  дата _____________________________________________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Кем выдано 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Настоящим заявлением подтверждаю, что проживаю совместно с подопечным (ой).</w:t>
            </w:r>
          </w:p>
          <w:p>
            <w:pPr>
              <w:pStyle w:val="Style34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Назначенную мне по данному заявлению выплату прошу перечислять:</w:t>
            </w:r>
          </w:p>
          <w:tbl>
            <w:tblPr>
              <w:tblW w:w="9705" w:type="dxa"/>
              <w:jc w:val="left"/>
              <w:tblInd w:w="0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noVBand="1" w:noHBand="0" w:lastColumn="0" w:firstColumn="1" w:lastRow="0" w:firstRow="1"/>
            </w:tblPr>
            <w:tblGrid>
              <w:gridCol w:w="4473"/>
              <w:gridCol w:w="5231"/>
            </w:tblGrid>
            <w:tr>
              <w:trPr>
                <w:trHeight w:val="323" w:hRule="atLeast"/>
              </w:trPr>
              <w:tc>
                <w:tcPr>
                  <w:tcW w:w="4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1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кредитной организации</w:t>
                  </w:r>
                </w:p>
              </w:tc>
              <w:tc>
                <w:tcPr>
                  <w:tcW w:w="5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1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>
                <w:trHeight w:val="284" w:hRule="atLeast"/>
              </w:trPr>
              <w:tc>
                <w:tcPr>
                  <w:tcW w:w="4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yle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Лицевой счет в кредитной организации, открытый на имя получателя</w:t>
                  </w:r>
                </w:p>
              </w:tc>
              <w:tc>
                <w:tcPr>
                  <w:tcW w:w="5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1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>
                <w:trHeight w:val="284" w:hRule="atLeast"/>
              </w:trPr>
              <w:tc>
                <w:tcPr>
                  <w:tcW w:w="44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yle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Номер банковской карты «МИР»</w:t>
                  </w:r>
                </w:p>
              </w:tc>
              <w:tc>
                <w:tcPr>
                  <w:tcW w:w="52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1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</w:tbl>
          <w:p>
            <w:pPr>
              <w:pStyle w:val="Style34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firstLine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банка: _____________________________________________________________</w:t>
            </w:r>
          </w:p>
          <w:p>
            <w:pPr>
              <w:pStyle w:val="Normal"/>
              <w:widowControl w:val="false"/>
              <w:ind w:firstLine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ИНН: _______________________________________________________________________</w:t>
            </w:r>
          </w:p>
          <w:p>
            <w:pPr>
              <w:pStyle w:val="Normal"/>
              <w:widowControl w:val="false"/>
              <w:ind w:firstLine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КПП: _______________________________________________________________________</w:t>
            </w:r>
          </w:p>
          <w:p>
            <w:pPr>
              <w:pStyle w:val="Normal"/>
              <w:widowControl w:val="false"/>
              <w:ind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Расчетный</w:t>
            </w:r>
            <w:r>
              <w:rPr>
                <w:rFonts w:ascii="Times New Roman" w:hAnsi="Times New Roman"/>
                <w:color w:val="000000"/>
              </w:rPr>
              <w:t xml:space="preserve"> счет: ______________________________________________________________</w:t>
            </w:r>
          </w:p>
          <w:p>
            <w:pPr>
              <w:pStyle w:val="Normal"/>
              <w:widowControl w:val="false"/>
              <w:ind w:firstLine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Корреспондентский счет: ______________________________________________________</w:t>
            </w:r>
          </w:p>
          <w:p>
            <w:pPr>
              <w:pStyle w:val="Normal"/>
              <w:widowControl w:val="false"/>
              <w:ind w:firstLine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БИК: _______________________________________________________________________</w:t>
            </w:r>
          </w:p>
          <w:p>
            <w:pPr>
              <w:pStyle w:val="Normal"/>
              <w:widowControl w:val="false"/>
              <w:ind w:firstLine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ind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Обязуюсь в случае возникновения обстоятельств, влекущих за собой прекращен</w:t>
            </w:r>
            <w:r>
              <w:rPr>
                <w:rFonts w:ascii="Times New Roman" w:hAnsi="Times New Roman"/>
              </w:rPr>
              <w:t>ие выплаты ежемесячных денежных средств, не позднее 10 рабочих дней со дня, когда мне станет известно об указанных обстоятельствах, в письменной форме известить об этом орган местного самоуправления.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Обязуюсь в случае изменения места жительства своего и подопечного направить в орган местного самоуправления по предыдущему месту жительства в письменной форме извещение о своем новом месте жительства (новом месте жительства подопечного)</w:t>
            </w:r>
            <w:bookmarkStart w:id="20" w:name="_GoBack1"/>
            <w:bookmarkEnd w:id="2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позднее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трех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рабочих дней, следующих за днем выбытия опекуна (попечителя), подопечного с прежнего места жительства.</w:t>
            </w:r>
          </w:p>
          <w:p>
            <w:pPr>
              <w:pStyle w:val="Normal"/>
              <w:widowControl w:val="false"/>
              <w:spacing w:before="0" w:after="160"/>
              <w:ind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Обязуюсь вести учет и представлять отчет о расходовании денежных средств в интересах подопечного ребенка согласно законодательству.</w:t>
            </w:r>
          </w:p>
        </w:tc>
      </w:tr>
    </w:tbl>
    <w:p>
      <w:pPr>
        <w:pStyle w:val="Normal"/>
        <w:spacing w:lineRule="auto" w:line="12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700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9700"/>
      </w:tblGrid>
      <w:tr>
        <w:trPr>
          <w:trHeight w:val="1075" w:hRule="atLeast"/>
        </w:trPr>
        <w:tc>
          <w:tcPr>
            <w:tcW w:w="970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о назначении ежемесячных денежных средств либо об отказе в назначении ежемесячных денежных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хочу получить: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бумажном виде</w:t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700" w:type="dxa"/>
        <w:jc w:val="left"/>
        <w:tblInd w:w="57" w:type="dxa"/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1437"/>
        <w:gridCol w:w="361"/>
        <w:gridCol w:w="2631"/>
        <w:gridCol w:w="5270"/>
      </w:tblGrid>
      <w:tr>
        <w:trPr/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1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31" w:type="dxa"/>
            <w:tcBorders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почтовым отправлением</w:t>
            </w:r>
          </w:p>
        </w:tc>
        <w:tc>
          <w:tcPr>
            <w:tcW w:w="527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1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31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27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(указать адрес)</w:t>
            </w:r>
          </w:p>
        </w:tc>
      </w:tr>
      <w:tr>
        <w:trPr/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01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многофункциональном центре</w:t>
            </w:r>
          </w:p>
        </w:tc>
      </w:tr>
    </w:tbl>
    <w:p>
      <w:pPr>
        <w:pStyle w:val="Normal"/>
        <w:spacing w:lineRule="auto" w:line="12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700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9700"/>
      </w:tblGrid>
      <w:tr>
        <w:trPr/>
        <w:tc>
          <w:tcPr>
            <w:tcW w:w="9700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электронном виде</w:t>
            </w:r>
          </w:p>
        </w:tc>
      </w:tr>
    </w:tbl>
    <w:p>
      <w:pPr>
        <w:pStyle w:val="Normal"/>
        <w:spacing w:lineRule="auto" w:line="12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700" w:type="dxa"/>
        <w:jc w:val="left"/>
        <w:tblInd w:w="57" w:type="dxa"/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1437"/>
        <w:gridCol w:w="360"/>
        <w:gridCol w:w="2629"/>
        <w:gridCol w:w="5273"/>
      </w:tblGrid>
      <w:tr>
        <w:trPr/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0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29" w:type="dxa"/>
            <w:tcBorders/>
          </w:tcPr>
          <w:p>
            <w:pPr>
              <w:pStyle w:val="Normal"/>
              <w:widowControl w:val="false"/>
              <w:spacing w:before="20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электронную почту</w:t>
            </w:r>
          </w:p>
        </w:tc>
        <w:tc>
          <w:tcPr>
            <w:tcW w:w="527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0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29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273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(указать адрес)</w:t>
            </w:r>
          </w:p>
        </w:tc>
      </w:tr>
      <w:tr>
        <w:trPr/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02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единого портала</w:t>
            </w:r>
          </w:p>
        </w:tc>
      </w:tr>
    </w:tbl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Достоверность  сведений, указанных в заявлении, подтверждаю.</w:t>
      </w:r>
    </w:p>
    <w:p>
      <w:pPr>
        <w:pStyle w:val="Normal"/>
        <w:spacing w:lineRule="auto" w:line="12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40" w:type="dxa"/>
        <w:jc w:val="left"/>
        <w:tblInd w:w="124" w:type="dxa"/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9640"/>
      </w:tblGrid>
      <w:tr>
        <w:trPr/>
        <w:tc>
          <w:tcPr>
            <w:tcW w:w="9640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  <w:color w:val="000000"/>
                <w:spacing w:val="-10"/>
              </w:rPr>
              <w:t>Даю свое согласие органу местного самоуправления на обработку, в том числе передачу (предоставление) моих персональных данных, указанных в заявлении и документах, необходимых для предоставления данной меры социальной поддержки, исключительно в целях предоставления меры социальной поддержки и обеспечения моих прав и интересов в соответствии с Федеральным законом от 27.07.2006 № 152-ФЗ «О персональных данных»: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pacing w:val="-10"/>
              </w:rPr>
              <w:t xml:space="preserve">     </w:t>
            </w:r>
            <w:r>
              <w:rPr>
                <w:rFonts w:eastAsia="Calibri" w:ascii="Times New Roman" w:hAnsi="Times New Roman"/>
                <w:color w:val="000000"/>
                <w:spacing w:val="-10"/>
              </w:rPr>
              <w:t>в министерство труда и социальной политики Приморского края, в организации, совершающие контроль за целевым использованием денежных средств; иные органы и организации в соответствии с заключенными договорами и соглашениями, а также на основании межведомственных запросов.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</w:rPr>
            </w:pPr>
            <w:r>
              <w:rPr>
                <w:rStyle w:val="Style20"/>
                <w:rFonts w:eastAsia="Calibri" w:ascii="Times New Roman" w:hAnsi="Times New Roman"/>
                <w:b w:val="false"/>
                <w:color w:val="000000"/>
                <w:spacing w:val="-10"/>
              </w:rPr>
              <w:t xml:space="preserve">    </w:t>
            </w:r>
            <w:r>
              <w:rPr>
                <w:rStyle w:val="Style20"/>
                <w:rFonts w:eastAsia="Calibri" w:ascii="Times New Roman" w:hAnsi="Times New Roman"/>
                <w:b w:val="false"/>
                <w:color w:val="000000"/>
                <w:spacing w:val="-10"/>
              </w:rPr>
              <w:t>Настоящее согласие действует со дня подписания в течение срока предоставления меры социальной поддержки и может быть мною отозвано путем подачи письменного заявления в орган местного самоуправления.</w:t>
            </w:r>
          </w:p>
        </w:tc>
      </w:tr>
    </w:tbl>
    <w:p>
      <w:pPr>
        <w:pStyle w:val="Normal"/>
        <w:spacing w:lineRule="auto" w:line="120" w:before="0" w:after="0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</w:r>
    </w:p>
    <w:tbl>
      <w:tblPr>
        <w:tblW w:w="9576" w:type="dxa"/>
        <w:jc w:val="left"/>
        <w:tblInd w:w="124" w:type="dxa"/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2326"/>
        <w:gridCol w:w="4679"/>
        <w:gridCol w:w="2571"/>
      </w:tblGrid>
      <w:tr>
        <w:trPr>
          <w:trHeight w:val="1210" w:hRule="atLeast"/>
        </w:trPr>
        <w:tc>
          <w:tcPr>
            <w:tcW w:w="2326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___ _________ 20_ г.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(Ф.И.О. опекуна (попечителя), в том числе назначенного временно при установлении опеки (попечительства)</w:t>
            </w:r>
          </w:p>
        </w:tc>
        <w:tc>
          <w:tcPr>
            <w:tcW w:w="257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_________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left="5812" w:hanging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Форма</w:t>
      </w:r>
    </w:p>
    <w:p>
      <w:pPr>
        <w:pStyle w:val="Normal"/>
        <w:ind w:left="5812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2</w:t>
      </w:r>
    </w:p>
    <w:p>
      <w:pPr>
        <w:pStyle w:val="Normal"/>
        <w:spacing w:lineRule="atLeast" w:line="200" w:before="0" w:after="1"/>
        <w:jc w:val="right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к Административному регламенту</w:t>
      </w:r>
    </w:p>
    <w:p>
      <w:pPr>
        <w:pStyle w:val="Normal"/>
        <w:spacing w:lineRule="atLeast" w:line="200" w:before="0" w:after="1"/>
        <w:jc w:val="right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предоставления государственной услуги</w:t>
      </w:r>
    </w:p>
    <w:p>
      <w:pPr>
        <w:pStyle w:val="Normal"/>
        <w:spacing w:lineRule="atLeast" w:line="200" w:before="0" w:after="1"/>
        <w:jc w:val="right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</w:rPr>
        <w:t>по назначению и предоставления</w:t>
      </w:r>
    </w:p>
    <w:p>
      <w:pPr>
        <w:pStyle w:val="Normal"/>
        <w:spacing w:lineRule="atLeast" w:line="200" w:before="0" w:after="1"/>
        <w:jc w:val="right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выплаты на содержание ребенка,</w:t>
      </w:r>
    </w:p>
    <w:p>
      <w:pPr>
        <w:pStyle w:val="Normal"/>
        <w:spacing w:lineRule="atLeast" w:line="200" w:before="0" w:after="1"/>
        <w:jc w:val="right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находящегося под опекой ( попечительством),  </w:t>
      </w:r>
    </w:p>
    <w:p>
      <w:pPr>
        <w:pStyle w:val="Normal"/>
        <w:spacing w:lineRule="atLeast" w:line="200" w:before="0" w:after="1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</w:rPr>
        <w:t>в том числе  в приемной семье</w:t>
      </w:r>
    </w:p>
    <w:p>
      <w:pPr>
        <w:pStyle w:val="Normal"/>
        <w:tabs>
          <w:tab w:val="clear" w:pos="720"/>
          <w:tab w:val="left" w:pos="5103" w:leader="none"/>
        </w:tabs>
        <w:suppressAutoHyphens w:val="true"/>
        <w:ind w:left="5103" w:hanging="0"/>
        <w:rPr>
          <w:rFonts w:ascii="Times New Roman" w:hAnsi="Times New Roman" w:eastAsia="Calibri"/>
          <w:lang w:eastAsia="ar-SA"/>
        </w:rPr>
      </w:pPr>
      <w:r>
        <w:rPr>
          <w:rFonts w:eastAsia="Calibri" w:ascii="Times New Roman" w:hAnsi="Times New Roman"/>
          <w:lang w:eastAsia="ar-SA"/>
        </w:rPr>
        <w:t>В __</w:t>
      </w:r>
      <w:r>
        <w:rPr>
          <w:rFonts w:eastAsia="Calibri" w:ascii="Times New Roman" w:hAnsi="Times New Roman"/>
          <w:u w:val="single"/>
          <w:lang w:eastAsia="ar-SA"/>
        </w:rPr>
        <w:t xml:space="preserve"> _______________________</w:t>
      </w:r>
      <w:r>
        <w:rPr>
          <w:rFonts w:eastAsia="Calibri" w:ascii="Times New Roman" w:hAnsi="Times New Roman"/>
          <w:lang w:eastAsia="ar-SA"/>
        </w:rPr>
        <w:t>__________</w:t>
      </w:r>
    </w:p>
    <w:p>
      <w:pPr>
        <w:pStyle w:val="Normal"/>
        <w:tabs>
          <w:tab w:val="clear" w:pos="720"/>
          <w:tab w:val="left" w:pos="5103" w:leader="none"/>
        </w:tabs>
        <w:suppressAutoHyphens w:val="true"/>
        <w:ind w:left="5103" w:hanging="0"/>
        <w:rPr>
          <w:rFonts w:ascii="Times New Roman" w:hAnsi="Times New Roman" w:eastAsia="Calibri"/>
          <w:vertAlign w:val="superscript"/>
          <w:lang w:eastAsia="ar-SA"/>
        </w:rPr>
      </w:pPr>
      <w:r>
        <w:rPr>
          <w:rFonts w:eastAsia="Calibri" w:ascii="Times New Roman" w:hAnsi="Times New Roman"/>
          <w:lang w:eastAsia="ar-SA"/>
        </w:rPr>
        <w:t>_____________________________________</w:t>
      </w:r>
    </w:p>
    <w:p>
      <w:pPr>
        <w:pStyle w:val="Normal"/>
        <w:tabs>
          <w:tab w:val="clear" w:pos="720"/>
          <w:tab w:val="left" w:pos="4962" w:leader="none"/>
        </w:tabs>
        <w:suppressAutoHyphens w:val="true"/>
        <w:ind w:left="5103" w:hanging="0"/>
        <w:jc w:val="center"/>
        <w:rPr>
          <w:rFonts w:ascii="Times New Roman" w:hAnsi="Times New Roman" w:eastAsia="Calibri"/>
          <w:lang w:eastAsia="ar-SA"/>
        </w:rPr>
      </w:pPr>
      <w:r>
        <w:rPr>
          <w:rFonts w:eastAsia="Calibri" w:ascii="Times New Roman" w:hAnsi="Times New Roman"/>
          <w:vertAlign w:val="superscript"/>
          <w:lang w:eastAsia="ar-SA"/>
        </w:rPr>
        <w:t xml:space="preserve">(наименование органа местного самоуправления муниципального района, муниципального округа, городского округа </w:t>
        <w:br/>
        <w:t xml:space="preserve">Приморского края) </w:t>
      </w:r>
    </w:p>
    <w:p>
      <w:pPr>
        <w:pStyle w:val="Normal"/>
        <w:tabs>
          <w:tab w:val="clear" w:pos="720"/>
          <w:tab w:val="left" w:pos="5103" w:leader="none"/>
          <w:tab w:val="left" w:pos="9639" w:leader="none"/>
        </w:tabs>
        <w:suppressAutoHyphens w:val="true"/>
        <w:ind w:left="5103" w:hanging="0"/>
        <w:rPr>
          <w:rFonts w:ascii="Times New Roman" w:hAnsi="Times New Roman" w:eastAsia="Calibri"/>
          <w:szCs w:val="26"/>
          <w:vertAlign w:val="superscript"/>
          <w:lang w:eastAsia="ar-SA"/>
        </w:rPr>
      </w:pPr>
      <w:r>
        <w:rPr>
          <w:rFonts w:eastAsia="Calibri" w:ascii="Times New Roman" w:hAnsi="Times New Roman"/>
          <w:lang w:eastAsia="ar-SA"/>
        </w:rPr>
        <w:t>от __________________________________</w:t>
      </w:r>
    </w:p>
    <w:p>
      <w:pPr>
        <w:pStyle w:val="Normal"/>
        <w:tabs>
          <w:tab w:val="clear" w:pos="720"/>
          <w:tab w:val="left" w:pos="5103" w:leader="none"/>
        </w:tabs>
        <w:suppressAutoHyphens w:val="true"/>
        <w:spacing w:lineRule="auto" w:line="216"/>
        <w:ind w:left="5103" w:hanging="0"/>
        <w:jc w:val="center"/>
        <w:rPr>
          <w:rFonts w:ascii="Times New Roman" w:hAnsi="Times New Roman" w:eastAsia="Calibri"/>
          <w:vertAlign w:val="superscript"/>
          <w:lang w:eastAsia="ar-SA"/>
        </w:rPr>
      </w:pPr>
      <w:r>
        <w:rPr>
          <w:rFonts w:eastAsia="Calibri" w:ascii="Times New Roman" w:hAnsi="Times New Roman"/>
          <w:vertAlign w:val="superscript"/>
          <w:lang w:eastAsia="ar-SA"/>
        </w:rPr>
        <w:t>(фамилия, имя, отчество (последнее - при наличии)</w:t>
      </w:r>
    </w:p>
    <w:p>
      <w:pPr>
        <w:pStyle w:val="Normal"/>
        <w:tabs>
          <w:tab w:val="clear" w:pos="720"/>
          <w:tab w:val="left" w:pos="5103" w:leader="none"/>
          <w:tab w:val="left" w:pos="9639" w:leader="none"/>
        </w:tabs>
        <w:suppressAutoHyphens w:val="true"/>
        <w:ind w:left="5103" w:hanging="0"/>
        <w:rPr>
          <w:rFonts w:ascii="Times New Roman" w:hAnsi="Times New Roman" w:eastAsia="Calibri"/>
          <w:lang w:eastAsia="ar-SA"/>
        </w:rPr>
      </w:pPr>
      <w:r>
        <w:rPr>
          <w:rFonts w:eastAsia="Calibri" w:ascii="Times New Roman" w:hAnsi="Times New Roman"/>
          <w:lang w:eastAsia="ar-SA"/>
        </w:rPr>
        <w:t>проживающего по адресу: _______________________________________________________________________________________________________________</w:t>
      </w:r>
    </w:p>
    <w:p>
      <w:pPr>
        <w:pStyle w:val="Normal"/>
        <w:tabs>
          <w:tab w:val="clear" w:pos="720"/>
          <w:tab w:val="left" w:pos="5103" w:leader="none"/>
          <w:tab w:val="left" w:pos="9639" w:leader="none"/>
        </w:tabs>
        <w:suppressAutoHyphens w:val="true"/>
        <w:ind w:left="5103" w:hanging="0"/>
        <w:rPr>
          <w:rFonts w:ascii="Times New Roman" w:hAnsi="Times New Roman" w:eastAsia="Calibri"/>
          <w:szCs w:val="26"/>
          <w:vertAlign w:val="superscript"/>
          <w:lang w:eastAsia="ar-SA"/>
        </w:rPr>
      </w:pPr>
      <w:r>
        <w:rPr>
          <w:rFonts w:eastAsia="Calibri" w:ascii="Times New Roman" w:hAnsi="Times New Roman"/>
          <w:lang w:eastAsia="ar-SA"/>
        </w:rPr>
        <w:t>документ, удостоверяющий личность:_________________________________________________________________________________________________</w:t>
      </w:r>
    </w:p>
    <w:p>
      <w:pPr>
        <w:pStyle w:val="Normal"/>
        <w:tabs>
          <w:tab w:val="clear" w:pos="720"/>
          <w:tab w:val="left" w:pos="5103" w:leader="none"/>
        </w:tabs>
        <w:suppressAutoHyphens w:val="true"/>
        <w:ind w:left="5103" w:hanging="0"/>
        <w:jc w:val="center"/>
        <w:rPr>
          <w:rFonts w:ascii="Times New Roman" w:hAnsi="Times New Roman" w:eastAsia="Calibri"/>
          <w:szCs w:val="26"/>
          <w:vertAlign w:val="superscript"/>
          <w:lang w:eastAsia="ar-SA"/>
        </w:rPr>
      </w:pPr>
      <w:r>
        <w:rPr>
          <w:rFonts w:eastAsia="Calibri" w:ascii="Times New Roman" w:hAnsi="Times New Roman"/>
          <w:szCs w:val="26"/>
          <w:vertAlign w:val="superscript"/>
          <w:lang w:eastAsia="ar-SA"/>
        </w:rPr>
        <w:t xml:space="preserve"> </w:t>
      </w:r>
      <w:r>
        <w:rPr>
          <w:rFonts w:eastAsia="Calibri" w:ascii="Times New Roman" w:hAnsi="Times New Roman"/>
          <w:szCs w:val="26"/>
          <w:vertAlign w:val="superscript"/>
          <w:lang w:eastAsia="ar-SA"/>
        </w:rPr>
        <w:t>(наименование, серия и номер документа, дата и место его выдачи, орган, выдавший документ)</w:t>
      </w:r>
    </w:p>
    <w:p>
      <w:pPr>
        <w:pStyle w:val="Normal"/>
        <w:tabs>
          <w:tab w:val="clear" w:pos="720"/>
          <w:tab w:val="left" w:pos="5103" w:leader="none"/>
        </w:tabs>
        <w:suppressAutoHyphens w:val="true"/>
        <w:ind w:left="5103" w:hanging="0"/>
        <w:jc w:val="center"/>
        <w:rPr>
          <w:rFonts w:ascii="Times New Roman" w:hAnsi="Times New Roman" w:eastAsia="Calibri"/>
          <w:szCs w:val="26"/>
          <w:vertAlign w:val="superscript"/>
          <w:lang w:eastAsia="ar-SA"/>
        </w:rPr>
      </w:pPr>
      <w:r>
        <w:rPr>
          <w:rFonts w:eastAsia="Calibri" w:ascii="Times New Roman" w:hAnsi="Times New Roman"/>
          <w:szCs w:val="26"/>
          <w:lang w:eastAsia="ar-SA"/>
        </w:rPr>
        <w:t>от __________________________________</w:t>
      </w:r>
    </w:p>
    <w:p>
      <w:pPr>
        <w:pStyle w:val="Normal"/>
        <w:tabs>
          <w:tab w:val="clear" w:pos="720"/>
          <w:tab w:val="left" w:pos="5103" w:leader="none"/>
        </w:tabs>
        <w:suppressAutoHyphens w:val="true"/>
        <w:ind w:left="5103" w:hanging="0"/>
        <w:jc w:val="center"/>
        <w:rPr>
          <w:rFonts w:ascii="Times New Roman" w:hAnsi="Times New Roman" w:eastAsia="Calibri"/>
          <w:szCs w:val="26"/>
          <w:vertAlign w:val="superscript"/>
          <w:lang w:eastAsia="ar-SA"/>
        </w:rPr>
      </w:pPr>
      <w:r>
        <w:rPr>
          <w:rFonts w:eastAsia="Calibri" w:ascii="Times New Roman" w:hAnsi="Times New Roman"/>
          <w:szCs w:val="26"/>
          <w:vertAlign w:val="superscript"/>
          <w:lang w:eastAsia="ar-SA"/>
        </w:rPr>
        <w:t>(фамилия, имя, отчество (последнее - при наличии)</w:t>
      </w:r>
    </w:p>
    <w:p>
      <w:pPr>
        <w:pStyle w:val="Normal"/>
        <w:tabs>
          <w:tab w:val="clear" w:pos="720"/>
          <w:tab w:val="left" w:pos="5103" w:leader="none"/>
        </w:tabs>
        <w:suppressAutoHyphens w:val="true"/>
        <w:ind w:left="5103" w:hanging="0"/>
        <w:jc w:val="center"/>
        <w:rPr>
          <w:rFonts w:ascii="Times New Roman" w:hAnsi="Times New Roman" w:eastAsia="Calibri"/>
          <w:szCs w:val="26"/>
          <w:lang w:eastAsia="ar-SA"/>
        </w:rPr>
      </w:pPr>
      <w:r>
        <w:rPr>
          <w:rFonts w:eastAsia="Calibri" w:ascii="Times New Roman" w:hAnsi="Times New Roman"/>
          <w:szCs w:val="26"/>
          <w:lang w:eastAsia="ar-SA"/>
        </w:rPr>
        <w:t>проживающего по адресу: _______________________________________________________________________________________________________________</w:t>
      </w:r>
    </w:p>
    <w:p>
      <w:pPr>
        <w:pStyle w:val="Normal"/>
        <w:tabs>
          <w:tab w:val="clear" w:pos="720"/>
          <w:tab w:val="left" w:pos="5103" w:leader="none"/>
        </w:tabs>
        <w:suppressAutoHyphens w:val="true"/>
        <w:ind w:left="5103" w:hanging="0"/>
        <w:jc w:val="center"/>
        <w:rPr>
          <w:rFonts w:ascii="Times New Roman" w:hAnsi="Times New Roman" w:eastAsia="Calibri"/>
          <w:szCs w:val="26"/>
          <w:vertAlign w:val="superscript"/>
          <w:lang w:eastAsia="ar-SA"/>
        </w:rPr>
      </w:pPr>
      <w:r>
        <w:rPr>
          <w:rFonts w:eastAsia="Calibri" w:ascii="Times New Roman" w:hAnsi="Times New Roman"/>
          <w:szCs w:val="26"/>
          <w:lang w:eastAsia="ar-SA"/>
        </w:rPr>
        <w:t>документ, удостоверяющий личность:_________________________________________________________________________________________________</w:t>
      </w:r>
    </w:p>
    <w:p>
      <w:pPr>
        <w:pStyle w:val="Normal"/>
        <w:tabs>
          <w:tab w:val="clear" w:pos="720"/>
          <w:tab w:val="left" w:pos="5103" w:leader="none"/>
        </w:tabs>
        <w:suppressAutoHyphens w:val="true"/>
        <w:ind w:left="5103" w:hanging="0"/>
        <w:jc w:val="center"/>
        <w:rPr>
          <w:rFonts w:ascii="Times New Roman" w:hAnsi="Times New Roman" w:eastAsia="Calibri"/>
          <w:szCs w:val="26"/>
          <w:vertAlign w:val="superscript"/>
          <w:lang w:eastAsia="ar-SA"/>
        </w:rPr>
      </w:pPr>
      <w:r>
        <w:rPr>
          <w:rFonts w:eastAsia="Calibri" w:ascii="Times New Roman" w:hAnsi="Times New Roman"/>
          <w:szCs w:val="26"/>
          <w:vertAlign w:val="superscript"/>
          <w:lang w:eastAsia="ar-SA"/>
        </w:rPr>
        <w:t xml:space="preserve"> </w:t>
      </w:r>
      <w:r>
        <w:rPr>
          <w:rFonts w:eastAsia="Calibri" w:ascii="Times New Roman" w:hAnsi="Times New Roman"/>
          <w:szCs w:val="26"/>
          <w:vertAlign w:val="superscript"/>
          <w:lang w:eastAsia="ar-SA"/>
        </w:rPr>
        <w:t>(наименование, серия и номер документа, дата и место его выдачи, орган, выдавший документ)</w:t>
      </w:r>
    </w:p>
    <w:p>
      <w:pPr>
        <w:pStyle w:val="Normal"/>
        <w:suppressAutoHyphens w:val="true"/>
        <w:jc w:val="center"/>
        <w:rPr>
          <w:rFonts w:ascii="Times New Roman" w:hAnsi="Times New Roman" w:eastAsia="Calibri"/>
          <w:b/>
          <w:b/>
          <w:bCs/>
          <w:lang w:eastAsia="ar-SA"/>
        </w:rPr>
      </w:pPr>
      <w:r>
        <w:rPr>
          <w:rFonts w:eastAsia="Calibri" w:ascii="Times New Roman" w:hAnsi="Times New Roman"/>
          <w:b/>
          <w:bCs/>
          <w:lang w:eastAsia="ar-SA"/>
        </w:rPr>
      </w:r>
    </w:p>
    <w:p>
      <w:pPr>
        <w:pStyle w:val="Normal"/>
        <w:suppressAutoHyphens w:val="true"/>
        <w:jc w:val="center"/>
        <w:rPr>
          <w:rFonts w:ascii="Times New Roman" w:hAnsi="Times New Roman" w:eastAsia="Calibri"/>
          <w:b/>
          <w:b/>
          <w:bCs/>
          <w:lang w:eastAsia="ar-SA"/>
        </w:rPr>
      </w:pPr>
      <w:r>
        <w:rPr>
          <w:rFonts w:eastAsia="Calibri" w:ascii="Times New Roman" w:hAnsi="Times New Roman"/>
          <w:b/>
          <w:bCs/>
          <w:lang w:eastAsia="ar-SA"/>
        </w:rPr>
        <w:t>ЗАЯВЛЕНИЕ</w:t>
      </w:r>
    </w:p>
    <w:p>
      <w:pPr>
        <w:pStyle w:val="Normal"/>
        <w:suppressAutoHyphens w:val="true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о перечислении вознаграждения приемным родителям</w:t>
      </w:r>
    </w:p>
    <w:p>
      <w:pPr>
        <w:pStyle w:val="Normal"/>
        <w:suppressAutoHyphens w:val="true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 </w:t>
      </w:r>
      <w:r>
        <w:rPr>
          <w:rFonts w:eastAsia="Times New Roman" w:ascii="Times New Roman" w:hAnsi="Times New Roman"/>
        </w:rPr>
        <w:t>и оплаты мер социальной поддержки, предоставляемых</w:t>
      </w:r>
    </w:p>
    <w:p>
      <w:pPr>
        <w:pStyle w:val="Normal"/>
        <w:suppressAutoHyphens w:val="true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 </w:t>
      </w:r>
      <w:r>
        <w:rPr>
          <w:rFonts w:eastAsia="Times New Roman" w:ascii="Times New Roman" w:hAnsi="Times New Roman"/>
        </w:rPr>
        <w:t>приемной семье</w:t>
      </w:r>
    </w:p>
    <w:p>
      <w:pPr>
        <w:pStyle w:val="Normal"/>
        <w:suppressAutoHyphens w:val="true"/>
        <w:jc w:val="center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</w:r>
    </w:p>
    <w:p>
      <w:pPr>
        <w:pStyle w:val="Normal"/>
        <w:suppressAutoHyphens w:val="true"/>
        <w:ind w:firstLine="708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Прошу Вас перечислить </w:t>
      </w:r>
      <w:r>
        <w:rPr>
          <w:rFonts w:eastAsia="Times New Roman" w:ascii="Times New Roman" w:hAnsi="Times New Roman"/>
        </w:rPr>
        <w:t>вознаграждение приемным родителям и оплату мер социальной поддержки, предоставляемых приемной семье, в соответствии с Законом Приморского края от 10 мая 2006 года № 358-КЗ «О предоставлении мер социальной поддержки приемным семьям в Приморском крае и вознаграждении приемным родителям».</w:t>
      </w:r>
    </w:p>
    <w:p>
      <w:pPr>
        <w:pStyle w:val="Normal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</w:rPr>
        <w:t>Фамилия, имя, отчество (последнее - при наличии)</w:t>
      </w:r>
      <w:r>
        <w:rPr>
          <w:rFonts w:eastAsia="Times New Roman" w:ascii="Times New Roman" w:hAnsi="Times New Roman"/>
          <w:kern w:val="2"/>
          <w:lang w:eastAsia="hi-IN" w:bidi="hi-IN"/>
        </w:rPr>
        <w:t xml:space="preserve"> приемного родителя:</w:t>
      </w:r>
    </w:p>
    <w:p>
      <w:pPr>
        <w:pStyle w:val="Normal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>_______________________________________________________________________________</w:t>
      </w:r>
    </w:p>
    <w:p>
      <w:pPr>
        <w:pStyle w:val="Normal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СНИЛС:________________________________________________________________________</w:t>
      </w:r>
    </w:p>
    <w:p>
      <w:pPr>
        <w:pStyle w:val="Normal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</w:rPr>
        <w:t>Фамилия, имя, отчество (последнее - при наличии)</w:t>
      </w:r>
      <w:r>
        <w:rPr>
          <w:rFonts w:eastAsia="Times New Roman" w:ascii="Times New Roman" w:hAnsi="Times New Roman"/>
          <w:kern w:val="2"/>
          <w:lang w:eastAsia="hi-IN" w:bidi="hi-IN"/>
        </w:rPr>
        <w:t xml:space="preserve"> приемного родителя:</w:t>
      </w:r>
    </w:p>
    <w:p>
      <w:pPr>
        <w:pStyle w:val="Normal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>_______________________________________________________________________________</w:t>
      </w:r>
    </w:p>
    <w:p>
      <w:pPr>
        <w:pStyle w:val="Normal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СНИЛС:________________________________________________________________________</w:t>
      </w:r>
    </w:p>
    <w:p>
      <w:pPr>
        <w:pStyle w:val="Normal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</w:rPr>
        <w:t>Фамилия, имя, отчество (последнее - при наличии) приемных детей: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</w:r>
    </w:p>
    <w:p>
      <w:pPr>
        <w:pStyle w:val="Normal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>Средства на содержание приемных детей, на организацию отдыха детей, доплату приемной семье прошу перечислять приемному родителю ______________________________________ на счет, открытый в кредитной организации  №_____________________________________________________________________________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    </w:t>
      </w:r>
      <w:r>
        <w:rPr>
          <w:rFonts w:eastAsia="Times New Roman" w:ascii="Times New Roman" w:hAnsi="Times New Roman"/>
          <w:kern w:val="2"/>
          <w:lang w:eastAsia="hi-IN" w:bidi="hi-IN"/>
        </w:rPr>
        <w:t>и дать согласие на снятие и расходование их в интересах приемных детей</w:t>
      </w:r>
    </w:p>
    <w:p>
      <w:pPr>
        <w:pStyle w:val="Normal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    </w:t>
      </w:r>
      <w:r>
        <w:rPr>
          <w:rFonts w:eastAsia="Times New Roman" w:ascii="Times New Roman" w:hAnsi="Times New Roman"/>
          <w:kern w:val="2"/>
          <w:lang w:eastAsia="hi-IN" w:bidi="hi-IN"/>
        </w:rPr>
        <w:t>Реквизиты банка:</w:t>
      </w:r>
    </w:p>
    <w:p>
      <w:pPr>
        <w:pStyle w:val="Normal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    </w:t>
      </w:r>
      <w:r>
        <w:rPr>
          <w:rFonts w:eastAsia="Times New Roman" w:ascii="Times New Roman" w:hAnsi="Times New Roman"/>
          <w:kern w:val="2"/>
          <w:lang w:eastAsia="hi-IN" w:bidi="hi-IN"/>
        </w:rPr>
        <w:t>наименование:</w:t>
      </w:r>
    </w:p>
    <w:p>
      <w:pPr>
        <w:pStyle w:val="Normal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    </w:t>
      </w:r>
      <w:r>
        <w:rPr>
          <w:rFonts w:eastAsia="Times New Roman" w:ascii="Times New Roman" w:hAnsi="Times New Roman"/>
          <w:kern w:val="2"/>
          <w:lang w:eastAsia="hi-IN" w:bidi="hi-IN"/>
        </w:rPr>
        <w:t>ИНН</w:t>
      </w:r>
    </w:p>
    <w:p>
      <w:pPr>
        <w:pStyle w:val="Normal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    </w:t>
      </w:r>
      <w:r>
        <w:rPr>
          <w:rFonts w:eastAsia="Times New Roman" w:ascii="Times New Roman" w:hAnsi="Times New Roman"/>
          <w:kern w:val="2"/>
          <w:lang w:eastAsia="hi-IN" w:bidi="hi-IN"/>
        </w:rPr>
        <w:t>КПП</w:t>
      </w:r>
    </w:p>
    <w:p>
      <w:pPr>
        <w:pStyle w:val="Normal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    </w:t>
      </w:r>
      <w:r>
        <w:rPr>
          <w:rFonts w:eastAsia="Times New Roman" w:ascii="Times New Roman" w:hAnsi="Times New Roman"/>
          <w:kern w:val="2"/>
          <w:lang w:eastAsia="hi-IN" w:bidi="hi-IN"/>
        </w:rPr>
        <w:t>расчетный счет</w:t>
      </w:r>
    </w:p>
    <w:p>
      <w:pPr>
        <w:pStyle w:val="Normal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    </w:t>
      </w:r>
      <w:r>
        <w:rPr>
          <w:rFonts w:eastAsia="Times New Roman" w:ascii="Times New Roman" w:hAnsi="Times New Roman"/>
          <w:kern w:val="2"/>
          <w:lang w:eastAsia="hi-IN" w:bidi="hi-IN"/>
        </w:rPr>
        <w:t>корреспондентский счет</w:t>
      </w:r>
    </w:p>
    <w:p>
      <w:pPr>
        <w:pStyle w:val="Normal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    </w:t>
      </w:r>
      <w:r>
        <w:rPr>
          <w:rFonts w:eastAsia="Times New Roman" w:ascii="Times New Roman" w:hAnsi="Times New Roman"/>
          <w:kern w:val="2"/>
          <w:lang w:eastAsia="hi-IN" w:bidi="hi-IN"/>
        </w:rPr>
        <w:t>БИК</w:t>
      </w:r>
    </w:p>
    <w:p>
      <w:pPr>
        <w:pStyle w:val="Normal"/>
        <w:rPr>
          <w:rFonts w:ascii="Courier New" w:hAnsi="Courier New" w:eastAsia="Times New Roman" w:cs="Courier New"/>
          <w:kern w:val="2"/>
          <w:sz w:val="20"/>
          <w:szCs w:val="20"/>
          <w:lang w:eastAsia="hi-IN" w:bidi="hi-IN"/>
        </w:rPr>
      </w:pPr>
      <w:r>
        <w:rPr>
          <w:rFonts w:eastAsia="Times New Roman" w:cs="Courier New" w:ascii="Courier New" w:hAnsi="Courier New"/>
          <w:kern w:val="2"/>
          <w:sz w:val="20"/>
          <w:szCs w:val="20"/>
          <w:lang w:eastAsia="hi-IN" w:bidi="hi-IN"/>
        </w:rPr>
      </w:r>
    </w:p>
    <w:p>
      <w:pPr>
        <w:pStyle w:val="Normal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>Выплату вознаграждения приемным родителям перечислять одному из приемных родителей (обоим родителям в пропорции)____________________________________________________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>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>Счет №_________________________________________________________________________</w:t>
      </w:r>
    </w:p>
    <w:p>
      <w:pPr>
        <w:pStyle w:val="Normal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>Реквизиты банка:</w:t>
      </w:r>
    </w:p>
    <w:p>
      <w:pPr>
        <w:pStyle w:val="Normal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    </w:t>
      </w:r>
      <w:r>
        <w:rPr>
          <w:rFonts w:eastAsia="Times New Roman" w:ascii="Times New Roman" w:hAnsi="Times New Roman"/>
          <w:kern w:val="2"/>
          <w:lang w:eastAsia="hi-IN" w:bidi="hi-IN"/>
        </w:rPr>
        <w:t>наименование:</w:t>
      </w:r>
    </w:p>
    <w:p>
      <w:pPr>
        <w:pStyle w:val="Normal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    </w:t>
      </w:r>
      <w:r>
        <w:rPr>
          <w:rFonts w:eastAsia="Times New Roman" w:ascii="Times New Roman" w:hAnsi="Times New Roman"/>
          <w:kern w:val="2"/>
          <w:lang w:eastAsia="hi-IN" w:bidi="hi-IN"/>
        </w:rPr>
        <w:t>ИНН</w:t>
      </w:r>
    </w:p>
    <w:p>
      <w:pPr>
        <w:pStyle w:val="Normal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    </w:t>
      </w:r>
      <w:r>
        <w:rPr>
          <w:rFonts w:eastAsia="Times New Roman" w:ascii="Times New Roman" w:hAnsi="Times New Roman"/>
          <w:kern w:val="2"/>
          <w:lang w:eastAsia="hi-IN" w:bidi="hi-IN"/>
        </w:rPr>
        <w:t>КПП</w:t>
      </w:r>
    </w:p>
    <w:p>
      <w:pPr>
        <w:pStyle w:val="Normal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    </w:t>
      </w:r>
      <w:r>
        <w:rPr>
          <w:rFonts w:eastAsia="Times New Roman" w:ascii="Times New Roman" w:hAnsi="Times New Roman"/>
          <w:kern w:val="2"/>
          <w:lang w:eastAsia="hi-IN" w:bidi="hi-IN"/>
        </w:rPr>
        <w:t>расчетный счет</w:t>
      </w:r>
    </w:p>
    <w:p>
      <w:pPr>
        <w:pStyle w:val="Normal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    </w:t>
      </w:r>
      <w:r>
        <w:rPr>
          <w:rFonts w:eastAsia="Times New Roman" w:ascii="Times New Roman" w:hAnsi="Times New Roman"/>
          <w:kern w:val="2"/>
          <w:lang w:eastAsia="hi-IN" w:bidi="hi-IN"/>
        </w:rPr>
        <w:t>корреспондентский счет</w:t>
      </w:r>
    </w:p>
    <w:p>
      <w:pPr>
        <w:pStyle w:val="Normal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    </w:t>
      </w:r>
      <w:r>
        <w:rPr>
          <w:rFonts w:eastAsia="Times New Roman" w:ascii="Times New Roman" w:hAnsi="Times New Roman"/>
          <w:kern w:val="2"/>
          <w:lang w:eastAsia="hi-IN" w:bidi="hi-IN"/>
        </w:rPr>
        <w:t>БИК</w:t>
      </w:r>
    </w:p>
    <w:p>
      <w:pPr>
        <w:pStyle w:val="Normal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</w:r>
    </w:p>
    <w:p>
      <w:pPr>
        <w:pStyle w:val="Normal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>Счет № _________________________________________________________________________</w:t>
      </w:r>
    </w:p>
    <w:p>
      <w:pPr>
        <w:pStyle w:val="Normal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</w:r>
    </w:p>
    <w:p>
      <w:pPr>
        <w:pStyle w:val="Normal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>Реквизиты банка:</w:t>
      </w:r>
    </w:p>
    <w:p>
      <w:pPr>
        <w:pStyle w:val="Normal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    </w:t>
      </w:r>
      <w:r>
        <w:rPr>
          <w:rFonts w:eastAsia="Times New Roman" w:ascii="Times New Roman" w:hAnsi="Times New Roman"/>
          <w:kern w:val="2"/>
          <w:lang w:eastAsia="hi-IN" w:bidi="hi-IN"/>
        </w:rPr>
        <w:t>наименование:</w:t>
      </w:r>
    </w:p>
    <w:p>
      <w:pPr>
        <w:pStyle w:val="Normal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    </w:t>
      </w:r>
      <w:r>
        <w:rPr>
          <w:rFonts w:eastAsia="Times New Roman" w:ascii="Times New Roman" w:hAnsi="Times New Roman"/>
          <w:kern w:val="2"/>
          <w:lang w:eastAsia="hi-IN" w:bidi="hi-IN"/>
        </w:rPr>
        <w:t>ИНН</w:t>
      </w:r>
    </w:p>
    <w:p>
      <w:pPr>
        <w:pStyle w:val="Normal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    </w:t>
      </w:r>
      <w:r>
        <w:rPr>
          <w:rFonts w:eastAsia="Times New Roman" w:ascii="Times New Roman" w:hAnsi="Times New Roman"/>
          <w:kern w:val="2"/>
          <w:lang w:eastAsia="hi-IN" w:bidi="hi-IN"/>
        </w:rPr>
        <w:t>КПП</w:t>
      </w:r>
    </w:p>
    <w:p>
      <w:pPr>
        <w:pStyle w:val="Normal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    </w:t>
      </w:r>
      <w:r>
        <w:rPr>
          <w:rFonts w:eastAsia="Times New Roman" w:ascii="Times New Roman" w:hAnsi="Times New Roman"/>
          <w:kern w:val="2"/>
          <w:lang w:eastAsia="hi-IN" w:bidi="hi-IN"/>
        </w:rPr>
        <w:t>расчетный счет</w:t>
      </w:r>
    </w:p>
    <w:p>
      <w:pPr>
        <w:pStyle w:val="Normal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    </w:t>
      </w:r>
      <w:r>
        <w:rPr>
          <w:rFonts w:eastAsia="Times New Roman" w:ascii="Times New Roman" w:hAnsi="Times New Roman"/>
          <w:kern w:val="2"/>
          <w:lang w:eastAsia="hi-IN" w:bidi="hi-IN"/>
        </w:rPr>
        <w:t>корреспондентский счет</w:t>
      </w:r>
    </w:p>
    <w:p>
      <w:pPr>
        <w:pStyle w:val="Normal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    </w:t>
      </w:r>
      <w:r>
        <w:rPr>
          <w:rFonts w:eastAsia="Times New Roman" w:ascii="Times New Roman" w:hAnsi="Times New Roman"/>
          <w:kern w:val="2"/>
          <w:lang w:eastAsia="hi-IN" w:bidi="hi-IN"/>
        </w:rPr>
        <w:t>БИК</w:t>
      </w:r>
    </w:p>
    <w:p>
      <w:pPr>
        <w:pStyle w:val="Normal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</w:r>
    </w:p>
    <w:p>
      <w:pPr>
        <w:pStyle w:val="Normal"/>
        <w:ind w:right="139" w:firstLine="708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С Порядком </w:t>
      </w:r>
      <w:r>
        <w:rPr>
          <w:rFonts w:eastAsia="Times New Roman" w:ascii="Times New Roman" w:hAnsi="Times New Roman"/>
        </w:rPr>
        <w:t xml:space="preserve">финансирования расходов на выплату вознаграждения приемным родителям и оплату мер социальной поддержки, предоставляемых приемной семье, утвержденным постановлением Губернатора Приморского края от 11 сентября 2006 года </w:t>
        <w:br/>
        <w:t>№ 130-пг, ознакомлен(а). Обязуюсь в случае изменения своего места жительства (пребывания) и места жительства (пребывания) приемного ребенка в пределах территории Приморского края в течение трех дней со дня регистрации по новому месту жительства (пребывания) в письменной форме известить орган местного самоуправления по прежнему месту жительства (пребывания) о новом месте жительства.</w:t>
      </w:r>
    </w:p>
    <w:p>
      <w:pPr>
        <w:pStyle w:val="Normal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tbl>
      <w:tblPr>
        <w:tblW w:w="9014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2364"/>
        <w:gridCol w:w="4729"/>
        <w:gridCol w:w="1921"/>
      </w:tblGrid>
      <w:tr>
        <w:trPr/>
        <w:tc>
          <w:tcPr>
            <w:tcW w:w="2364" w:type="dxa"/>
            <w:tcBorders/>
          </w:tcPr>
          <w:p>
            <w:pPr>
              <w:pStyle w:val="Normal"/>
              <w:suppressAutoHyphens w:val="true"/>
              <w:ind w:firstLine="142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___ _________ 20 _ г.</w:t>
            </w:r>
          </w:p>
          <w:p>
            <w:pPr>
              <w:pStyle w:val="Normal"/>
              <w:suppressAutoHyphens w:val="true"/>
              <w:spacing w:before="0" w:after="160"/>
              <w:ind w:firstLine="142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(дата)</w:t>
            </w:r>
          </w:p>
        </w:tc>
        <w:tc>
          <w:tcPr>
            <w:tcW w:w="4729" w:type="dxa"/>
            <w:tcBorders/>
          </w:tcPr>
          <w:p>
            <w:pPr>
              <w:pStyle w:val="Normal"/>
              <w:suppressAutoHyphens w:val="tru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_________________________________________</w:t>
            </w:r>
          </w:p>
          <w:p>
            <w:pPr>
              <w:pStyle w:val="Normal"/>
              <w:suppressAutoHyphens w:val="true"/>
              <w:spacing w:before="0" w:after="160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(</w:t>
            </w:r>
            <w:r>
              <w:rPr>
                <w:rFonts w:eastAsia="Times New Roman" w:ascii="Times New Roman" w:hAnsi="Times New Roman"/>
              </w:rPr>
              <w:t>фамилия, имя, отчество (последнее - при наличии)</w:t>
            </w:r>
            <w:r>
              <w:rPr>
                <w:rFonts w:eastAsia="Times New Roman" w:ascii="Times New Roman" w:hAnsi="Times New Roman"/>
                <w:kern w:val="2"/>
                <w:lang w:eastAsia="hi-IN" w:bidi="hi-IN"/>
              </w:rPr>
              <w:t xml:space="preserve"> </w:t>
            </w:r>
            <w:r>
              <w:rPr>
                <w:rFonts w:eastAsia="Calibri" w:ascii="Times New Roman" w:hAnsi="Times New Roman"/>
                <w:lang w:eastAsia="ar-SA"/>
              </w:rPr>
              <w:t>приемного родителя)</w:t>
            </w:r>
          </w:p>
        </w:tc>
        <w:tc>
          <w:tcPr>
            <w:tcW w:w="1921" w:type="dxa"/>
            <w:tcBorders/>
          </w:tcPr>
          <w:p>
            <w:pPr>
              <w:pStyle w:val="Normal"/>
              <w:suppressAutoHyphens w:val="true"/>
              <w:ind w:firstLine="720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_________</w:t>
            </w:r>
          </w:p>
          <w:p>
            <w:pPr>
              <w:pStyle w:val="Normal"/>
              <w:suppressAutoHyphens w:val="true"/>
              <w:spacing w:before="0" w:after="160"/>
              <w:ind w:firstLine="720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(подпись)</w:t>
            </w:r>
          </w:p>
        </w:tc>
      </w:tr>
      <w:tr>
        <w:trPr/>
        <w:tc>
          <w:tcPr>
            <w:tcW w:w="2364" w:type="dxa"/>
            <w:tcBorders/>
          </w:tcPr>
          <w:p>
            <w:pPr>
              <w:pStyle w:val="Normal"/>
              <w:suppressAutoHyphens w:val="true"/>
              <w:ind w:firstLine="142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___ _________ 20 _ г.</w:t>
            </w:r>
          </w:p>
          <w:p>
            <w:pPr>
              <w:pStyle w:val="Normal"/>
              <w:suppressAutoHyphens w:val="true"/>
              <w:spacing w:before="0" w:after="160"/>
              <w:ind w:firstLine="142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(дата)</w:t>
            </w:r>
          </w:p>
        </w:tc>
        <w:tc>
          <w:tcPr>
            <w:tcW w:w="4729" w:type="dxa"/>
            <w:tcBorders/>
          </w:tcPr>
          <w:p>
            <w:pPr>
              <w:pStyle w:val="Normal"/>
              <w:suppressAutoHyphens w:val="tru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_________________________________________</w:t>
            </w:r>
          </w:p>
          <w:p>
            <w:pPr>
              <w:pStyle w:val="Normal"/>
              <w:suppressAutoHyphens w:val="true"/>
              <w:spacing w:before="0" w:after="160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(</w:t>
            </w:r>
            <w:r>
              <w:rPr>
                <w:rFonts w:eastAsia="Times New Roman" w:ascii="Times New Roman" w:hAnsi="Times New Roman"/>
              </w:rPr>
              <w:t>фамилия, имя, отчество (последнее - при наличии)</w:t>
            </w:r>
            <w:r>
              <w:rPr>
                <w:rFonts w:eastAsia="Times New Roman" w:ascii="Times New Roman" w:hAnsi="Times New Roman"/>
                <w:kern w:val="2"/>
                <w:lang w:eastAsia="hi-IN" w:bidi="hi-IN"/>
              </w:rPr>
              <w:t xml:space="preserve"> </w:t>
            </w:r>
            <w:r>
              <w:rPr>
                <w:rFonts w:eastAsia="Calibri" w:ascii="Times New Roman" w:hAnsi="Times New Roman"/>
                <w:lang w:eastAsia="ar-SA"/>
              </w:rPr>
              <w:t>приемного родителя</w:t>
            </w:r>
          </w:p>
        </w:tc>
        <w:tc>
          <w:tcPr>
            <w:tcW w:w="1921" w:type="dxa"/>
            <w:tcBorders/>
          </w:tcPr>
          <w:p>
            <w:pPr>
              <w:pStyle w:val="Normal"/>
              <w:suppressAutoHyphens w:val="true"/>
              <w:ind w:firstLine="720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_________</w:t>
            </w:r>
          </w:p>
          <w:p>
            <w:pPr>
              <w:pStyle w:val="Normal"/>
              <w:suppressAutoHyphens w:val="true"/>
              <w:spacing w:before="0" w:after="160"/>
              <w:ind w:firstLine="720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(подпись)</w:t>
            </w:r>
          </w:p>
        </w:tc>
      </w:tr>
    </w:tbl>
    <w:p>
      <w:pPr>
        <w:pStyle w:val="Normal"/>
        <w:ind w:right="139" w:firstLine="540"/>
        <w:jc w:val="both"/>
        <w:rPr>
          <w:rFonts w:ascii="Times New Roman" w:hAnsi="Times New Roman" w:eastAsia="Times New Roman"/>
        </w:rPr>
      </w:pPr>
      <w:r>
        <w:rPr>
          <w:rFonts w:eastAsia="Calibri" w:ascii="Times New Roman" w:hAnsi="Times New Roman"/>
          <w:lang w:eastAsia="ar-SA"/>
        </w:rPr>
        <w:t xml:space="preserve">В соответствии со статьей 9 Федерального закона от 27 июля 2006 года № 152-ФЗ «О персональных данных» подтверждаю свое согласие на автоматизированную, а также без использования средств автоматизации обработку персональных данных, </w:t>
      </w:r>
      <w:r>
        <w:rPr>
          <w:rFonts w:eastAsia="Times New Roman" w:ascii="Times New Roman" w:hAnsi="Times New Roman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данных:</w:t>
      </w:r>
    </w:p>
    <w:p>
      <w:pPr>
        <w:pStyle w:val="Normal"/>
        <w:ind w:right="139" w:firstLine="54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7339"/>
        <w:gridCol w:w="2230"/>
      </w:tblGrid>
      <w:tr>
        <w:trPr/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160"/>
              <w:rPr>
                <w:rFonts w:ascii="Times New Roman" w:hAnsi="Times New Roman" w:eastAsia="Calibri"/>
                <w:lang w:eastAsia="ar-SA"/>
              </w:rPr>
            </w:pPr>
            <w:r>
              <w:rPr>
                <w:rFonts w:eastAsia="Calibri" w:ascii="Times New Roman" w:hAnsi="Times New Roman"/>
                <w:lang w:eastAsia="ar-SA"/>
              </w:rPr>
              <w:t>Персональные данные, в отношении которых дается согласие: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160"/>
              <w:jc w:val="both"/>
              <w:rPr>
                <w:rFonts w:ascii="Times New Roman" w:hAnsi="Times New Roman" w:eastAsia="Calibri"/>
                <w:lang w:eastAsia="ar-SA"/>
              </w:rPr>
            </w:pPr>
            <w:r>
              <w:rPr>
                <w:rFonts w:eastAsia="Calibri" w:ascii="Times New Roman" w:hAnsi="Times New Roman"/>
                <w:lang w:eastAsia="ar-SA"/>
              </w:rPr>
              <w:t>Нужное отметить знаком «</w:t>
            </w:r>
            <w:r>
              <w:rPr>
                <w:rFonts w:eastAsia="Calibri" w:ascii="Times New Roman" w:hAnsi="Times New Roman"/>
                <w:lang w:val="en-US" w:eastAsia="ar-SA"/>
              </w:rPr>
              <w:t>V</w:t>
            </w:r>
            <w:r>
              <w:rPr>
                <w:rFonts w:eastAsia="Calibri" w:ascii="Times New Roman" w:hAnsi="Times New Roman"/>
                <w:lang w:eastAsia="ar-SA"/>
              </w:rPr>
              <w:t>»</w:t>
            </w:r>
          </w:p>
        </w:tc>
      </w:tr>
      <w:tr>
        <w:trPr>
          <w:trHeight w:val="383" w:hRule="atLeast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160"/>
              <w:jc w:val="both"/>
              <w:rPr>
                <w:rFonts w:ascii="Times New Roman" w:hAnsi="Times New Roman" w:eastAsia="Calibri"/>
                <w:lang w:eastAsia="ar-SA"/>
              </w:rPr>
            </w:pPr>
            <w:r>
              <w:rPr>
                <w:rFonts w:eastAsia="Calibri" w:ascii="Times New Roman" w:hAnsi="Times New Roman"/>
                <w:lang w:eastAsia="ar-SA"/>
              </w:rPr>
              <w:t>Персональные данные приемных родителей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160"/>
              <w:jc w:val="both"/>
              <w:rPr>
                <w:rFonts w:ascii="Times New Roman" w:hAnsi="Times New Roman" w:eastAsia="Calibri"/>
                <w:lang w:eastAsia="ar-SA"/>
              </w:rPr>
            </w:pPr>
            <w:r>
              <w:rPr>
                <w:rFonts w:eastAsia="Calibri" w:ascii="Times New Roman" w:hAnsi="Times New Roman"/>
                <w:lang w:eastAsia="ar-SA"/>
              </w:rPr>
            </w:r>
          </w:p>
        </w:tc>
      </w:tr>
      <w:tr>
        <w:trPr>
          <w:trHeight w:val="383" w:hRule="atLeast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160"/>
              <w:jc w:val="both"/>
              <w:rPr>
                <w:rFonts w:ascii="Times New Roman" w:hAnsi="Times New Roman" w:eastAsia="Calibri"/>
                <w:lang w:eastAsia="ar-SA"/>
              </w:rPr>
            </w:pPr>
            <w:r>
              <w:rPr>
                <w:rFonts w:eastAsia="Calibri" w:ascii="Times New Roman" w:hAnsi="Times New Roman"/>
                <w:lang w:eastAsia="ar-SA"/>
              </w:rPr>
              <w:t>Персональные данные приемных детей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160"/>
              <w:jc w:val="both"/>
              <w:rPr>
                <w:rFonts w:ascii="Times New Roman" w:hAnsi="Times New Roman" w:eastAsia="Calibri"/>
                <w:lang w:eastAsia="ar-SA"/>
              </w:rPr>
            </w:pPr>
            <w:r>
              <w:rPr>
                <w:rFonts w:eastAsia="Calibri" w:ascii="Times New Roman" w:hAnsi="Times New Roman"/>
                <w:lang w:eastAsia="ar-SA"/>
              </w:rPr>
            </w:r>
          </w:p>
        </w:tc>
      </w:tr>
    </w:tbl>
    <w:p>
      <w:pPr>
        <w:pStyle w:val="Normal"/>
        <w:suppressAutoHyphens w:val="true"/>
        <w:ind w:right="139" w:firstLine="720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>Согласие дается мною для целей обеспечения соблюдения законов и иных нормативных правовых актов и распространяется на следующую информацию:</w:t>
      </w:r>
    </w:p>
    <w:p>
      <w:pPr>
        <w:pStyle w:val="Normal"/>
        <w:suppressAutoHyphens w:val="true"/>
        <w:ind w:right="139" w:firstLine="720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фамилия, имя, отчество (последнее при наличии);  </w:t>
      </w:r>
    </w:p>
    <w:p>
      <w:pPr>
        <w:pStyle w:val="Normal"/>
        <w:suppressAutoHyphens w:val="true"/>
        <w:ind w:right="139" w:firstLine="720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дата и место рождения; </w:t>
      </w:r>
    </w:p>
    <w:p>
      <w:pPr>
        <w:pStyle w:val="Normal"/>
        <w:suppressAutoHyphens w:val="true"/>
        <w:ind w:right="139" w:firstLine="720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место жительства (пребывания) и регистрации; </w:t>
      </w:r>
    </w:p>
    <w:p>
      <w:pPr>
        <w:pStyle w:val="Normal"/>
        <w:suppressAutoHyphens w:val="true"/>
        <w:ind w:right="139" w:firstLine="720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>реквизиты документа, удостоверяющего личность;</w:t>
      </w:r>
    </w:p>
    <w:p>
      <w:pPr>
        <w:pStyle w:val="Normal"/>
        <w:suppressAutoHyphens w:val="true"/>
        <w:ind w:right="139" w:firstLine="720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>СНИЛС;</w:t>
      </w:r>
    </w:p>
    <w:p>
      <w:pPr>
        <w:pStyle w:val="Normal"/>
        <w:suppressAutoHyphens w:val="true"/>
        <w:ind w:right="139" w:firstLine="720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номера счетов в банке; </w:t>
      </w:r>
    </w:p>
    <w:p>
      <w:pPr>
        <w:pStyle w:val="Normal"/>
        <w:suppressAutoHyphens w:val="true"/>
        <w:ind w:right="139" w:firstLine="720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>сведения о ребенке (детях), на которых выплачиваются меры социальной поддержки.</w:t>
      </w:r>
    </w:p>
    <w:p>
      <w:pPr>
        <w:pStyle w:val="Normal"/>
        <w:suppressAutoHyphens w:val="true"/>
        <w:ind w:right="139" w:firstLine="720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>контактные телефоны.</w:t>
      </w:r>
    </w:p>
    <w:p>
      <w:pPr>
        <w:pStyle w:val="Normal"/>
        <w:suppressAutoHyphens w:val="true"/>
        <w:ind w:right="139" w:firstLine="720"/>
        <w:jc w:val="both"/>
        <w:rPr>
          <w:rFonts w:ascii="Times New Roman" w:hAnsi="Times New Roman" w:eastAsia="Calibri"/>
          <w:lang w:eastAsia="ar-SA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Настоящее согласие действует с момента его подачи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либо до письменного отзыва данного согласия </w:t>
      </w:r>
      <w:r>
        <w:rPr>
          <w:rFonts w:eastAsia="Calibri" w:ascii="Times New Roman" w:hAnsi="Times New Roman"/>
          <w:lang w:eastAsia="ar-SA"/>
        </w:rPr>
        <w:t>приемными родителями</w:t>
      </w:r>
    </w:p>
    <w:p>
      <w:pPr>
        <w:pStyle w:val="Normal"/>
        <w:suppressAutoHyphens w:val="true"/>
        <w:ind w:right="139" w:firstLine="720"/>
        <w:jc w:val="both"/>
        <w:rPr>
          <w:rFonts w:ascii="Times New Roman" w:hAnsi="Times New Roman" w:eastAsia="Calibri"/>
          <w:lang w:eastAsia="ar-SA"/>
        </w:rPr>
      </w:pPr>
      <w:r>
        <w:rPr>
          <w:rFonts w:eastAsia="Calibri" w:ascii="Times New Roman" w:hAnsi="Times New Roman"/>
          <w:lang w:eastAsia="ar-SA"/>
        </w:rPr>
      </w:r>
    </w:p>
    <w:tbl>
      <w:tblPr>
        <w:tblW w:w="9014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2364"/>
        <w:gridCol w:w="4729"/>
        <w:gridCol w:w="1921"/>
      </w:tblGrid>
      <w:tr>
        <w:trPr/>
        <w:tc>
          <w:tcPr>
            <w:tcW w:w="2364" w:type="dxa"/>
            <w:tcBorders/>
          </w:tcPr>
          <w:p>
            <w:pPr>
              <w:pStyle w:val="Normal"/>
              <w:suppressAutoHyphens w:val="true"/>
              <w:ind w:firstLine="142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___ _________ 20 _ г.</w:t>
            </w:r>
          </w:p>
          <w:p>
            <w:pPr>
              <w:pStyle w:val="Normal"/>
              <w:suppressAutoHyphens w:val="true"/>
              <w:spacing w:before="0" w:after="160"/>
              <w:ind w:firstLine="142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(дата)</w:t>
            </w:r>
          </w:p>
        </w:tc>
        <w:tc>
          <w:tcPr>
            <w:tcW w:w="4729" w:type="dxa"/>
            <w:tcBorders/>
          </w:tcPr>
          <w:p>
            <w:pPr>
              <w:pStyle w:val="Normal"/>
              <w:suppressAutoHyphens w:val="tru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_________________________________________</w:t>
            </w:r>
          </w:p>
          <w:p>
            <w:pPr>
              <w:pStyle w:val="Normal"/>
              <w:suppressAutoHyphens w:val="true"/>
              <w:spacing w:before="0" w:after="160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(</w:t>
            </w:r>
            <w:r>
              <w:rPr>
                <w:rFonts w:eastAsia="Times New Roman" w:ascii="Times New Roman" w:hAnsi="Times New Roman"/>
              </w:rPr>
              <w:t>фамилия, имя, отчество (последнее - при наличии)</w:t>
            </w:r>
            <w:r>
              <w:rPr>
                <w:rFonts w:eastAsia="Times New Roman" w:ascii="Times New Roman" w:hAnsi="Times New Roman"/>
                <w:kern w:val="2"/>
                <w:lang w:eastAsia="hi-IN" w:bidi="hi-IN"/>
              </w:rPr>
              <w:t xml:space="preserve"> </w:t>
            </w:r>
            <w:r>
              <w:rPr>
                <w:rFonts w:eastAsia="Calibri" w:ascii="Times New Roman" w:hAnsi="Times New Roman"/>
                <w:lang w:eastAsia="ar-SA"/>
              </w:rPr>
              <w:t>приемного родителя</w:t>
            </w:r>
            <w:r>
              <w:rPr>
                <w:rFonts w:eastAsia="Times New Roman" w:ascii="Times New Roman" w:hAnsi="Times New Roman"/>
                <w:lang w:eastAsia="ar-SA"/>
              </w:rPr>
              <w:t>)</w:t>
            </w:r>
          </w:p>
        </w:tc>
        <w:tc>
          <w:tcPr>
            <w:tcW w:w="1921" w:type="dxa"/>
            <w:tcBorders/>
          </w:tcPr>
          <w:p>
            <w:pPr>
              <w:pStyle w:val="Normal"/>
              <w:suppressAutoHyphens w:val="true"/>
              <w:ind w:firstLine="720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_________</w:t>
            </w:r>
          </w:p>
          <w:p>
            <w:pPr>
              <w:pStyle w:val="Normal"/>
              <w:suppressAutoHyphens w:val="true"/>
              <w:spacing w:before="0" w:after="160"/>
              <w:ind w:firstLine="720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(подпись)</w:t>
            </w:r>
          </w:p>
        </w:tc>
      </w:tr>
      <w:tr>
        <w:trPr/>
        <w:tc>
          <w:tcPr>
            <w:tcW w:w="2364" w:type="dxa"/>
            <w:tcBorders/>
          </w:tcPr>
          <w:p>
            <w:pPr>
              <w:pStyle w:val="Normal"/>
              <w:suppressAutoHyphens w:val="true"/>
              <w:ind w:firstLine="142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___ _________ 20 _ г.</w:t>
            </w:r>
          </w:p>
          <w:p>
            <w:pPr>
              <w:pStyle w:val="Normal"/>
              <w:suppressAutoHyphens w:val="true"/>
              <w:spacing w:before="0" w:after="160"/>
              <w:ind w:firstLine="142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 xml:space="preserve">              </w:t>
            </w:r>
            <w:r>
              <w:rPr>
                <w:rFonts w:eastAsia="Times New Roman" w:ascii="Times New Roman" w:hAnsi="Times New Roman"/>
                <w:lang w:eastAsia="ar-SA"/>
              </w:rPr>
              <w:t>(дата)</w:t>
            </w:r>
          </w:p>
        </w:tc>
        <w:tc>
          <w:tcPr>
            <w:tcW w:w="4729" w:type="dxa"/>
            <w:tcBorders/>
          </w:tcPr>
          <w:p>
            <w:pPr>
              <w:pStyle w:val="Normal"/>
              <w:suppressAutoHyphens w:val="tru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_________________________________________</w:t>
            </w:r>
          </w:p>
          <w:p>
            <w:pPr>
              <w:pStyle w:val="Normal"/>
              <w:suppressAutoHyphens w:val="true"/>
              <w:spacing w:before="0" w:after="160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(</w:t>
            </w:r>
            <w:r>
              <w:rPr>
                <w:rFonts w:eastAsia="Times New Roman" w:ascii="Times New Roman" w:hAnsi="Times New Roman"/>
              </w:rPr>
              <w:t>фамилия, имя, отчество (последнее - при наличии)</w:t>
            </w:r>
            <w:r>
              <w:rPr>
                <w:rFonts w:eastAsia="Times New Roman" w:ascii="Times New Roman" w:hAnsi="Times New Roman"/>
                <w:kern w:val="2"/>
                <w:lang w:eastAsia="hi-IN" w:bidi="hi-IN"/>
              </w:rPr>
              <w:t xml:space="preserve"> </w:t>
            </w:r>
            <w:r>
              <w:rPr>
                <w:rFonts w:eastAsia="Calibri" w:ascii="Times New Roman" w:hAnsi="Times New Roman"/>
                <w:lang w:eastAsia="ar-SA"/>
              </w:rPr>
              <w:t>приемного родителя</w:t>
            </w:r>
            <w:r>
              <w:rPr>
                <w:rFonts w:eastAsia="Times New Roman" w:ascii="Times New Roman" w:hAnsi="Times New Roman"/>
                <w:lang w:eastAsia="ar-SA"/>
              </w:rPr>
              <w:t>)</w:t>
            </w:r>
          </w:p>
        </w:tc>
        <w:tc>
          <w:tcPr>
            <w:tcW w:w="1921" w:type="dxa"/>
            <w:tcBorders/>
          </w:tcPr>
          <w:p>
            <w:pPr>
              <w:pStyle w:val="Normal"/>
              <w:suppressAutoHyphens w:val="true"/>
              <w:ind w:firstLine="720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_________</w:t>
            </w:r>
          </w:p>
          <w:p>
            <w:pPr>
              <w:pStyle w:val="Normal"/>
              <w:suppressAutoHyphens w:val="true"/>
              <w:spacing w:before="0" w:after="160"/>
              <w:ind w:firstLine="720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(подпись)</w:t>
            </w:r>
          </w:p>
        </w:tc>
      </w:tr>
    </w:tbl>
    <w:p>
      <w:pPr>
        <w:pStyle w:val="Normal"/>
        <w:suppressAutoHyphens w:val="true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160"/>
        <w:ind w:firstLine="708"/>
        <w:jc w:val="right"/>
        <w:rPr>
          <w:rFonts w:ascii="Times New Roman" w:hAnsi="Times New Roman"/>
          <w:sz w:val="28"/>
          <w:szCs w:val="28"/>
        </w:rPr>
      </w:pPr>
      <w:r>
        <w:rPr/>
      </w:r>
    </w:p>
    <w:sectPr>
      <w:headerReference w:type="default" r:id="rId4"/>
      <w:type w:val="nextPage"/>
      <w:pgSz w:w="11906" w:h="16838"/>
      <w:pgMar w:left="1701" w:right="850" w:header="709" w:top="168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  <w:font w:name="Courier New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Tahoma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link w:val="20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link w:val="2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link w:val="a5"/>
    <w:uiPriority w:val="10"/>
    <w:qFormat/>
    <w:rPr>
      <w:sz w:val="48"/>
      <w:szCs w:val="48"/>
    </w:rPr>
  </w:style>
  <w:style w:type="character" w:styleId="Style6" w:customStyle="1">
    <w:name w:val="Подзаголовок Знак"/>
    <w:link w:val="a8"/>
    <w:uiPriority w:val="11"/>
    <w:qFormat/>
    <w:rPr>
      <w:sz w:val="24"/>
      <w:szCs w:val="24"/>
    </w:rPr>
  </w:style>
  <w:style w:type="character" w:styleId="22" w:customStyle="1">
    <w:name w:val="Цитата 2 Знак"/>
    <w:link w:val="21"/>
    <w:uiPriority w:val="29"/>
    <w:qFormat/>
    <w:rPr>
      <w:i/>
    </w:rPr>
  </w:style>
  <w:style w:type="character" w:styleId="Style7" w:customStyle="1">
    <w:name w:val="Выделенная цитата Знак"/>
    <w:link w:val="aa"/>
    <w:uiPriority w:val="30"/>
    <w:qFormat/>
    <w:rPr>
      <w:i/>
    </w:rPr>
  </w:style>
  <w:style w:type="character" w:styleId="12" w:customStyle="1">
    <w:name w:val="Верхний колонтитул Знак1"/>
    <w:basedOn w:val="DefaultParagraphFont"/>
    <w:link w:val="ac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13" w:customStyle="1">
    <w:name w:val="Нижний колонтитул Знак1"/>
    <w:link w:val="ad"/>
    <w:uiPriority w:val="99"/>
    <w:qFormat/>
    <w:rPr/>
  </w:style>
  <w:style w:type="character" w:styleId="Style8" w:customStyle="1">
    <w:name w:val="Интернет-ссылка"/>
    <w:rPr>
      <w:color w:val="0563C1"/>
      <w:u w:val="single"/>
    </w:rPr>
  </w:style>
  <w:style w:type="character" w:styleId="Style9" w:customStyle="1">
    <w:name w:val="Текст сноски Знак"/>
    <w:link w:val="af1"/>
    <w:uiPriority w:val="99"/>
    <w:qFormat/>
    <w:rPr>
      <w:sz w:val="18"/>
    </w:rPr>
  </w:style>
  <w:style w:type="character" w:styleId="Style10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Style11" w:customStyle="1">
    <w:name w:val="Текст концевой сноски Знак"/>
    <w:link w:val="af4"/>
    <w:uiPriority w:val="99"/>
    <w:qFormat/>
    <w:rPr>
      <w:sz w:val="20"/>
    </w:rPr>
  </w:style>
  <w:style w:type="character" w:styleId="Style12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13" w:customStyle="1">
    <w:name w:val="Текст примечания Знак"/>
    <w:qFormat/>
    <w:rPr>
      <w:sz w:val="20"/>
      <w:szCs w:val="20"/>
    </w:rPr>
  </w:style>
  <w:style w:type="character" w:styleId="Style14" w:customStyle="1">
    <w:name w:val="Тема примечания Знак"/>
    <w:qFormat/>
    <w:rPr>
      <w:b/>
      <w:bCs/>
      <w:sz w:val="20"/>
      <w:szCs w:val="20"/>
    </w:rPr>
  </w:style>
  <w:style w:type="character" w:styleId="Style15" w:customStyle="1">
    <w:name w:val="Текст выноски Знак"/>
    <w:qFormat/>
    <w:rPr>
      <w:rFonts w:ascii="Tahoma" w:hAnsi="Tahoma"/>
      <w:sz w:val="16"/>
      <w:szCs w:val="16"/>
    </w:rPr>
  </w:style>
  <w:style w:type="character" w:styleId="14" w:customStyle="1">
    <w:name w:val="Неразрешенное упоминание1"/>
    <w:qFormat/>
    <w:rPr>
      <w:color w:val="605E5C"/>
      <w:highlight w:val="lightGray"/>
    </w:rPr>
  </w:style>
  <w:style w:type="character" w:styleId="Style16" w:customStyle="1">
    <w:name w:val="Верхний колонтитул Знак"/>
    <w:basedOn w:val="DefaultParagraphFont"/>
    <w:qFormat/>
    <w:rPr/>
  </w:style>
  <w:style w:type="character" w:styleId="Style17" w:customStyle="1">
    <w:name w:val="Нижний колонтитул Знак"/>
    <w:basedOn w:val="DefaultParagraphFont"/>
    <w:qFormat/>
    <w:rPr/>
  </w:style>
  <w:style w:type="character" w:styleId="Style18" w:customStyle="1">
    <w:name w:val="Цветовое выделение для Текст"/>
    <w:qFormat/>
    <w:rPr/>
  </w:style>
  <w:style w:type="character" w:styleId="Style19" w:customStyle="1">
    <w:name w:val="Выделение жирным"/>
    <w:qFormat/>
    <w:rPr>
      <w:b/>
      <w:bCs/>
    </w:rPr>
  </w:style>
  <w:style w:type="character" w:styleId="Style20" w:customStyle="1">
    <w:name w:val="Цветовое выделение"/>
    <w:qFormat/>
    <w:rPr>
      <w:b/>
      <w:color w:val="26282F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ascii="Times New Roman" w:hAnsi="Times New Roman"/>
    </w:rPr>
  </w:style>
  <w:style w:type="paragraph" w:styleId="Style24" w:customStyle="1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2"/>
      <w:szCs w:val="22"/>
      <w:lang w:val="en-US" w:eastAsia="en-US" w:bidi="ar-SA"/>
    </w:rPr>
  </w:style>
  <w:style w:type="paragraph" w:styleId="Style26">
    <w:name w:val="Title"/>
    <w:basedOn w:val="Normal"/>
    <w:next w:val="Style22"/>
    <w:link w:val="a7"/>
    <w:qFormat/>
    <w:pPr>
      <w:keepNext w:val="true"/>
      <w:spacing w:before="240" w:after="120"/>
    </w:pPr>
    <w:rPr>
      <w:rFonts w:ascii="Times New Roman" w:hAnsi="Times New Roman"/>
      <w:sz w:val="28"/>
      <w:szCs w:val="28"/>
    </w:rPr>
  </w:style>
  <w:style w:type="paragraph" w:styleId="Style27">
    <w:name w:val="Subtitle"/>
    <w:basedOn w:val="Normal"/>
    <w:next w:val="Normal"/>
    <w:link w:val="a9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8" w:customStyle="1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11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Footer"/>
    <w:basedOn w:val="Normal"/>
    <w:link w:val="12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val="4F81BD"/>
      <w:sz w:val="18"/>
      <w:szCs w:val="18"/>
    </w:rPr>
  </w:style>
  <w:style w:type="paragraph" w:styleId="Style31">
    <w:name w:val="Footnote Text"/>
    <w:basedOn w:val="Normal"/>
    <w:link w:val="af2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32">
    <w:name w:val="Endnote Text"/>
    <w:basedOn w:val="Normal"/>
    <w:link w:val="af5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5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Arial" w:cs="Times New Roman"/>
      <w:color w:val="auto"/>
      <w:kern w:val="0"/>
      <w:sz w:val="22"/>
      <w:szCs w:val="22"/>
      <w:lang w:val="en-US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0" w:after="0"/>
    </w:pPr>
    <w:rPr/>
  </w:style>
  <w:style w:type="paragraph" w:styleId="Indexheading">
    <w:name w:val="index heading"/>
    <w:basedOn w:val="Normal"/>
    <w:qFormat/>
    <w:pPr>
      <w:suppressLineNumbers/>
    </w:pPr>
    <w:rPr>
      <w:rFonts w:ascii="Times New Roman" w:hAnsi="Times New Roman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lineRule="auto" w:line="276"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2"/>
      <w:szCs w:val="20"/>
      <w:lang w:val="ru-RU" w:eastAsia="zh-CN" w:bidi="ar-SA"/>
    </w:rPr>
  </w:style>
  <w:style w:type="paragraph" w:styleId="Style33" w:customStyle="1">
    <w:name w:val="Содержимое таблицы"/>
    <w:basedOn w:val="Normal"/>
    <w:qFormat/>
    <w:pPr>
      <w:suppressLineNumbers/>
    </w:pPr>
    <w:rPr/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lineRule="auto" w:line="276" w:before="0" w:after="0"/>
      <w:jc w:val="left"/>
    </w:pPr>
    <w:rPr>
      <w:rFonts w:ascii="Calibri" w:hAnsi="Calibri" w:eastAsia="Times New Roman" w:cs="Times New Roman"/>
      <w:b/>
      <w:color w:val="auto"/>
      <w:kern w:val="0"/>
      <w:sz w:val="22"/>
      <w:szCs w:val="20"/>
      <w:lang w:val="ru-RU" w:eastAsia="zh-CN" w:bidi="ar-SA"/>
    </w:rPr>
  </w:style>
  <w:style w:type="paragraph" w:styleId="Style34" w:customStyle="1">
    <w:name w:val="Таблицы (моноширинный)"/>
    <w:basedOn w:val="Style26"/>
    <w:next w:val="Style26"/>
    <w:qFormat/>
    <w:pPr>
      <w:keepNext w:val="false"/>
      <w:widowControl w:val="false"/>
      <w:spacing w:lineRule="auto" w:line="240" w:before="0" w:after="0"/>
    </w:pPr>
    <w:rPr>
      <w:rFonts w:ascii="Courier New" w:hAnsi="Courier New" w:eastAsia=";Times New Roman" w:cs="Courier New"/>
      <w:sz w:val="24"/>
      <w:szCs w:val="24"/>
      <w:lang w:eastAsia="zh-CN" w:bidi="hi-IN"/>
    </w:rPr>
  </w:style>
  <w:style w:type="paragraph" w:styleId="ConsPlusNonformat" w:customStyle="1">
    <w:name w:val="ConsPlusNonformat"/>
    <w:uiPriority w:val="99"/>
    <w:qFormat/>
    <w:rsid w:val="00f83af5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13">
    <w:name w:val="Plain Table 1"/>
    <w:basedOn w:val="a1"/>
    <w:uiPriority w:val="59"/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23">
    <w:name w:val="Plain Table 2"/>
    <w:basedOn w:val="a1"/>
    <w:uiPriority w:val="59"/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sz="4" w:space="0"/>
          <w:bottom w:val="single" w:color="000000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tblPr/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/>
      </w:tcPr>
    </w:tblStylePr>
    <w:tblStylePr w:type="band1Horz">
      <w:rPr>
        <w:color w:val="404040"/>
        <w:sz w:val="22"/>
      </w:rPr>
      <w:tblPr/>
      <w:tcPr>
        <w:shd w:val="clear" w:color="F2F2F2" w:fill="F2F2F2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/>
      </w:tcPr>
    </w:tblStylePr>
    <w:tblStylePr w:type="band1Horz">
      <w:rPr>
        <w:color w:val="404040"/>
        <w:sz w:val="22"/>
      </w:rPr>
      <w:tblPr/>
      <w:tcPr>
        <w:shd w:val="clear" w:color="F2F2F2" w:fill="F2F2F2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/>
      </w:tcPr>
    </w:tblStylePr>
    <w:tblStylePr w:type="band1Horz">
      <w:rPr>
        <w:color w:val="404040"/>
        <w:sz w:val="22"/>
      </w:rPr>
      <w:tblPr/>
      <w:tcPr>
        <w:shd w:val="clear" w:color="F2F2F2" w:fill="F2F2F2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firstRow">
      <w:rPr>
        <w:b/>
        <w:color w:val="404040"/>
      </w:rPr>
      <w:tblPr/>
      <w:tcPr>
        <w:tcBorders>
          <w:bottom w:val="single" w:color="97B4D8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firstRow">
      <w:rPr>
        <w:b/>
        <w:color w:val="404040"/>
      </w:rPr>
      <w:tblPr/>
      <w:tcPr>
        <w:tcBorders>
          <w:bottom w:val="single" w:color="DA989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firstRow">
      <w:rPr>
        <w:b/>
        <w:color w:val="404040"/>
      </w:rPr>
      <w:tblPr/>
      <w:tcPr>
        <w:tcBorders>
          <w:bottom w:val="single" w:color="C4D79D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firstRow">
      <w:rPr>
        <w:b/>
        <w:color w:val="404040"/>
      </w:rPr>
      <w:tblPr/>
      <w:tcPr>
        <w:tcBorders>
          <w:bottom w:val="single" w:color="B4A4C8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firstRow">
      <w:rPr>
        <w:b/>
        <w:color w:val="404040"/>
      </w:rPr>
      <w:tblPr/>
      <w:tcPr>
        <w:tcBorders>
          <w:bottom w:val="single" w:color="95CEDD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firstRow">
      <w:rPr>
        <w:b/>
        <w:color w:val="404040"/>
      </w:rPr>
      <w:tblPr/>
      <w:tcPr>
        <w:tcBorders>
          <w:bottom w:val="single" w:color="FAC19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/>
      </w:tcPr>
    </w:tblStylePr>
    <w:tblStylePr w:type="band1Horz">
      <w:rPr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D8AC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DAE5F1"/>
      </w:tcPr>
    </w:tblStylePr>
    <w:tblStylePr w:type="band1Horz">
      <w:rPr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/>
      </w:tcPr>
    </w:tblStylePr>
    <w:tblStylePr w:type="band1Horz">
      <w:rPr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/>
      </w:tcPr>
    </w:tblStylePr>
    <w:tblStylePr w:type="band1Horz">
      <w:rPr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/>
      </w:tcPr>
    </w:tblStylePr>
    <w:tblStylePr w:type="band1Horz">
      <w:rPr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/>
      </w:tcPr>
    </w:tblStylePr>
    <w:tblStylePr w:type="band1Horz">
      <w:rPr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/>
      </w:tcPr>
    </w:tblStylePr>
    <w:tblStylePr w:type="band1Horz">
      <w:rPr>
        <w:color w:val="404040"/>
        <w:sz w:val="22"/>
      </w:rPr>
      <w:tblPr/>
      <w:tcPr>
        <w:shd w:val="clear" w:color="FDE9D8" w:fill="FDE9D8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/>
      </w:tcPr>
    </w:tblStylePr>
    <w:tblStylePr w:type="band1Horz">
      <w:rPr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/>
      </w:tcPr>
    </w:tblStylePr>
    <w:tblStylePr w:type="band1Horz">
      <w:rPr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/>
      </w:tcPr>
    </w:tblStylePr>
    <w:tblStylePr w:type="band1Horz">
      <w:rPr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/>
      </w:tcPr>
    </w:tblStylePr>
    <w:tblStylePr w:type="band1Horz">
      <w:rPr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/>
      </w:tcPr>
    </w:tblStylePr>
    <w:tblStylePr w:type="band1Horz">
      <w:rPr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/>
      </w:tcPr>
    </w:tblStylePr>
    <w:tblStylePr w:type="band1Horz">
      <w:rPr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/>
      </w:tcPr>
    </w:tblStylePr>
    <w:tblStylePr w:type="band1Horz">
      <w:rPr>
        <w:color w:val="404040"/>
        <w:sz w:val="22"/>
      </w:rPr>
      <w:tblPr/>
      <w:tcPr>
        <w:shd w:val="clear" w:color="FDE9D8" w:fill="FDE9D8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/>
      </w:tcPr>
    </w:tblStylePr>
    <w:tblStylePr w:type="band1Horz">
      <w:rPr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color="5D8AC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DCE6F2"/>
      </w:tcPr>
    </w:tblStylePr>
    <w:tblStylePr w:type="band1Horz">
      <w:rPr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color="D9969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/>
      </w:tcPr>
    </w:tblStylePr>
    <w:tblStylePr w:type="band1Horz">
      <w:rPr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color="9ABB59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/>
      </w:tcPr>
    </w:tblStylePr>
    <w:tblStylePr w:type="band1Horz">
      <w:rPr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color="B2A1C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/>
      </w:tcPr>
    </w:tblStylePr>
    <w:tblStylePr w:type="band1Horz">
      <w:rPr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color="4BACC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/>
      </w:tcPr>
    </w:tblStylePr>
    <w:tblStylePr w:type="band1Horz">
      <w:rPr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color="F7964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/>
      </w:tcPr>
    </w:tblStylePr>
    <w:tblStylePr w:type="band1Horz">
      <w:rPr>
        <w:color w:val="404040"/>
        <w:sz w:val="22"/>
      </w:rPr>
      <w:tblPr/>
      <w:tcPr>
        <w:shd w:val="clear" w:color="FDE9D8" w:fill="FDE9D8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000000" w:fill="000000"/>
      </w:tcPr>
    </w:tblStylePr>
    <w:tblStylePr w:type="firstCol">
      <w:rPr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4F81BD" w:fill="4F81BD"/>
      </w:tcPr>
    </w:tblStylePr>
    <w:tblStylePr w:type="firstCol">
      <w:rPr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C0504D" w:fill="C0504D"/>
      </w:tcPr>
    </w:tblStylePr>
    <w:tblStylePr w:type="firstCol">
      <w:rPr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9BBB59" w:fill="9BBB59"/>
      </w:tcPr>
    </w:tblStylePr>
    <w:tblStylePr w:type="firstCol">
      <w:rPr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8064A2" w:fill="8064A2"/>
      </w:tcPr>
    </w:tblStylePr>
    <w:tblStylePr w:type="firstCol">
      <w:rPr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4BACC6" w:fill="4BACC6"/>
      </w:tcPr>
    </w:tblStylePr>
    <w:tblStylePr w:type="firstCol">
      <w:rPr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F79646" w:fill="F79646"/>
      </w:tcPr>
    </w:tblStylePr>
    <w:tblStylePr w:type="firstCol">
      <w:rPr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firstRow">
      <w:rPr>
        <w:b/>
        <w:color w:val="7F7F7F"/>
      </w:rPr>
      <w:tblPr/>
      <w:tcPr>
        <w:tcBorders>
          <w:bottom w:val="single" w:color="7F7F7F" w:sz="12" w:space="0"/>
        </w:tcBorders>
      </w:tcPr>
    </w:tblStylePr>
    <w:tblStylePr w:type="lastRow">
      <w:rPr>
        <w:b/>
        <w:color w:val="7F7F7F"/>
      </w:rPr>
      <w:tblPr/>
    </w:tblStylePr>
    <w:tblStylePr w:type="firstCol">
      <w:rPr>
        <w:b/>
        <w:color w:val="7F7F7F"/>
      </w:rPr>
      <w:tblPr/>
    </w:tblStylePr>
    <w:tblStylePr w:type="lastCol">
      <w:rPr>
        <w:b/>
        <w:color w:val="7F7F7F"/>
      </w:rPr>
      <w:tblPr/>
    </w:tblStylePr>
    <w:tblStylePr w:type="band1Vert">
      <w:tblPr/>
      <w:tcPr>
        <w:shd w:val="clear" w:color="CBCBCB" w:fill="CBCBCB"/>
      </w:tcPr>
    </w:tblStylePr>
    <w:tblStylePr w:type="band1Horz">
      <w:rPr>
        <w:color w:val="7F7F7F"/>
        <w:sz w:val="22"/>
      </w:rPr>
      <w:tblPr/>
      <w:tcPr>
        <w:shd w:val="clear" w:color="CBCBCB" w:fill="CBCBCB"/>
      </w:tcPr>
    </w:tblStylePr>
    <w:tblStylePr w:type="band2Horz">
      <w:rPr>
        <w:color w:val="7F7F7F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firstRow">
      <w:rPr>
        <w:b/>
        <w:color w:val="A6BFDD"/>
      </w:rPr>
      <w:tblPr/>
      <w:tcPr>
        <w:tcBorders>
          <w:bottom w:val="single" w:color="A6BFDD" w:sz="12" w:space="0"/>
        </w:tcBorders>
      </w:tcPr>
    </w:tblStylePr>
    <w:tblStylePr w:type="lastRow">
      <w:rPr>
        <w:b/>
        <w:color w:val="A6BFDD"/>
      </w:rPr>
      <w:tblPr/>
    </w:tblStylePr>
    <w:tblStylePr w:type="firstCol">
      <w:rPr>
        <w:b/>
        <w:color w:val="A6BFDD"/>
      </w:rPr>
      <w:tblPr/>
    </w:tblStylePr>
    <w:tblStylePr w:type="lastCol">
      <w:rPr>
        <w:b/>
        <w:color w:val="A6BFDD"/>
      </w:rPr>
      <w:tblPr/>
    </w:tblStylePr>
    <w:tblStylePr w:type="band1Vert">
      <w:tblPr/>
      <w:tcPr>
        <w:shd w:val="clear" w:color="DAE5F1" w:fill="DAE5F1"/>
      </w:tcPr>
    </w:tblStylePr>
    <w:tblStylePr w:type="band1Horz">
      <w:rPr>
        <w:color w:val="A6BFDD"/>
        <w:sz w:val="22"/>
      </w:rPr>
      <w:tblPr/>
      <w:tcPr>
        <w:shd w:val="clear" w:color="DAE5F1" w:fill="DAE5F1"/>
      </w:tcPr>
    </w:tblStylePr>
    <w:tblStylePr w:type="band2Horz">
      <w:rPr>
        <w:color w:val="A6BFDD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firstRow">
      <w:rPr>
        <w:b/>
        <w:color w:val="D99695"/>
      </w:rPr>
      <w:tblPr/>
      <w:tcPr>
        <w:tcBorders>
          <w:bottom w:val="single" w:color="D99695" w:sz="12" w:space="0"/>
        </w:tcBorders>
      </w:tcPr>
    </w:tblStylePr>
    <w:tblStylePr w:type="lastRow">
      <w:rPr>
        <w:b/>
        <w:color w:val="D99695"/>
      </w:rPr>
      <w:tblPr/>
    </w:tblStylePr>
    <w:tblStylePr w:type="firstCol">
      <w:rPr>
        <w:b/>
        <w:color w:val="D99695"/>
      </w:rPr>
      <w:tblPr/>
    </w:tblStylePr>
    <w:tblStylePr w:type="lastCol">
      <w:rPr>
        <w:b/>
        <w:color w:val="D99695"/>
      </w:rPr>
      <w:tblPr/>
    </w:tblStylePr>
    <w:tblStylePr w:type="band1Vert">
      <w:tblPr/>
      <w:tcPr>
        <w:shd w:val="clear" w:color="F2DCDC" w:fill="F2DCDC"/>
      </w:tcPr>
    </w:tblStylePr>
    <w:tblStylePr w:type="band1Horz">
      <w:rPr>
        <w:color w:val="D99695"/>
        <w:sz w:val="22"/>
      </w:rPr>
      <w:tblPr/>
      <w:tcPr>
        <w:shd w:val="clear" w:color="F2DCDC" w:fill="F2DCDC"/>
      </w:tcPr>
    </w:tblStylePr>
    <w:tblStylePr w:type="band2Horz">
      <w:rPr>
        <w:color w:val="D996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firstRow">
      <w:rPr>
        <w:b/>
        <w:color w:val="9ABB59"/>
      </w:rPr>
      <w:tblPr/>
      <w:tcPr>
        <w:tcBorders>
          <w:bottom w:val="single" w:color="9ABB59" w:sz="12" w:space="0"/>
        </w:tcBorders>
      </w:tcPr>
    </w:tblStylePr>
    <w:tblStylePr w:type="lastRow">
      <w:rPr>
        <w:b/>
        <w:color w:val="9ABB59"/>
      </w:rPr>
      <w:tblPr/>
    </w:tblStylePr>
    <w:tblStylePr w:type="firstCol">
      <w:rPr>
        <w:b/>
        <w:color w:val="9ABB59"/>
      </w:rPr>
      <w:tblPr/>
    </w:tblStylePr>
    <w:tblStylePr w:type="lastCol">
      <w:rPr>
        <w:b/>
        <w:color w:val="9ABB59"/>
      </w:rPr>
      <w:tblPr/>
    </w:tblStylePr>
    <w:tblStylePr w:type="band1Vert">
      <w:tblPr/>
      <w:tcPr>
        <w:shd w:val="clear" w:color="EAF1DC" w:fill="EAF1DC"/>
      </w:tcPr>
    </w:tblStylePr>
    <w:tblStylePr w:type="band1Horz">
      <w:rPr>
        <w:color w:val="9ABB59"/>
        <w:sz w:val="22"/>
      </w:rPr>
      <w:tblPr/>
      <w:tcPr>
        <w:shd w:val="clear" w:color="EAF1DC" w:fill="EAF1DC"/>
      </w:tcPr>
    </w:tblStylePr>
    <w:tblStylePr w:type="band2Horz">
      <w:rPr>
        <w:color w:val="9ABB59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firstRow">
      <w:rPr>
        <w:b/>
        <w:color w:val="B2A1C6"/>
      </w:rPr>
      <w:tblPr/>
      <w:tcPr>
        <w:tcBorders>
          <w:bottom w:val="single" w:color="B2A1C6" w:sz="12" w:space="0"/>
        </w:tcBorders>
      </w:tcPr>
    </w:tblStylePr>
    <w:tblStylePr w:type="lastRow">
      <w:rPr>
        <w:b/>
        <w:color w:val="B2A1C6"/>
      </w:rPr>
      <w:tblPr/>
    </w:tblStylePr>
    <w:tblStylePr w:type="firstCol">
      <w:rPr>
        <w:b/>
        <w:color w:val="B2A1C6"/>
      </w:rPr>
      <w:tblPr/>
    </w:tblStylePr>
    <w:tblStylePr w:type="lastCol">
      <w:rPr>
        <w:b/>
        <w:color w:val="B2A1C6"/>
      </w:rPr>
      <w:tblPr/>
    </w:tblStylePr>
    <w:tblStylePr w:type="band1Vert">
      <w:tblPr/>
      <w:tcPr>
        <w:shd w:val="clear" w:color="E5DFEC" w:fill="E5DFEC"/>
      </w:tcPr>
    </w:tblStylePr>
    <w:tblStylePr w:type="band1Horz">
      <w:rPr>
        <w:color w:val="B2A1C6"/>
        <w:sz w:val="22"/>
      </w:rPr>
      <w:tblPr/>
      <w:tcPr>
        <w:shd w:val="clear" w:color="E5DFEC" w:fill="E5DFEC"/>
      </w:tcPr>
    </w:tblStylePr>
    <w:tblStylePr w:type="band2Horz">
      <w:rPr>
        <w:color w:val="B2A1C6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firstRow">
      <w:rPr>
        <w:b/>
        <w:color w:val="266779"/>
      </w:rPr>
      <w:tblPr/>
      <w:tcPr>
        <w:tcBorders>
          <w:bottom w:val="single" w:color="4BACC6" w:sz="12" w:space="0"/>
        </w:tcBorders>
      </w:tcPr>
    </w:tblStylePr>
    <w:tblStylePr w:type="lastRow">
      <w:rPr>
        <w:b/>
        <w:color w:val="266779"/>
      </w:rPr>
      <w:tblPr/>
    </w:tblStylePr>
    <w:tblStylePr w:type="firstCol">
      <w:rPr>
        <w:b/>
        <w:color w:val="266779"/>
      </w:rPr>
      <w:tblPr/>
    </w:tblStylePr>
    <w:tblStylePr w:type="lastCol">
      <w:rPr>
        <w:b/>
        <w:color w:val="266779"/>
      </w:rPr>
      <w:tblPr/>
    </w:tblStylePr>
    <w:tblStylePr w:type="band1Vert">
      <w:tblPr/>
      <w:tcPr>
        <w:shd w:val="clear" w:color="DAEEF3" w:fill="DAEEF3"/>
      </w:tcPr>
    </w:tblStylePr>
    <w:tblStylePr w:type="band1Horz">
      <w:rPr>
        <w:color w:val="266779"/>
        <w:sz w:val="22"/>
      </w:rPr>
      <w:tblPr/>
      <w:tcPr>
        <w:shd w:val="clear" w:color="DAEEF3" w:fill="DAEEF3"/>
      </w:tcPr>
    </w:tblStylePr>
    <w:tblStylePr w:type="band2Horz">
      <w:rPr>
        <w:color w:val="266779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firstRow">
      <w:rPr>
        <w:b/>
        <w:color w:val="266779"/>
      </w:rPr>
      <w:tblPr/>
      <w:tcPr>
        <w:tcBorders>
          <w:bottom w:val="single" w:color="F79646" w:sz="12" w:space="0"/>
        </w:tcBorders>
      </w:tcPr>
    </w:tblStylePr>
    <w:tblStylePr w:type="lastRow">
      <w:rPr>
        <w:b/>
        <w:color w:val="266779"/>
      </w:rPr>
      <w:tblPr/>
    </w:tblStylePr>
    <w:tblStylePr w:type="firstCol">
      <w:rPr>
        <w:b/>
        <w:color w:val="266779"/>
      </w:rPr>
      <w:tblPr/>
    </w:tblStylePr>
    <w:tblStylePr w:type="lastCol">
      <w:rPr>
        <w:b/>
        <w:color w:val="266779"/>
      </w:rPr>
      <w:tblPr/>
    </w:tblStylePr>
    <w:tblStylePr w:type="band1Vert">
      <w:tblPr/>
      <w:tcPr>
        <w:shd w:val="clear" w:color="FDE9D8" w:fill="FDE9D8"/>
      </w:tcPr>
    </w:tblStylePr>
    <w:tblStylePr w:type="band1Horz">
      <w:rPr>
        <w:color w:val="266779"/>
        <w:sz w:val="22"/>
      </w:rPr>
      <w:tblPr/>
      <w:tcPr>
        <w:shd w:val="clear" w:color="FDE9D8" w:fill="FDE9D8"/>
      </w:tcPr>
    </w:tblStylePr>
    <w:tblStylePr w:type="band2Horz">
      <w:rPr>
        <w:color w:val="266779"/>
        <w:sz w:val="22"/>
      </w:rPr>
      <w:tblPr/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firstRow">
      <w:rPr>
        <w:b/>
        <w:color w:val="7F7F7F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7F7F7F"/>
        <w:sz w:val="22"/>
      </w:rPr>
      <w:tblPr/>
      <w:tcPr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  <w:shd w:val="clear" w:color="FFFFFF" w:fill="auto"/>
      </w:tcPr>
    </w:tblStylePr>
    <w:tblStylePr w:type="lastCol">
      <w:rPr>
        <w:i/>
        <w:color w:val="7F7F7F"/>
        <w:sz w:val="22"/>
      </w:rPr>
      <w:tblPr/>
      <w:tcPr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color w:val="7F7F7F"/>
        <w:sz w:val="22"/>
      </w:rPr>
      <w:tblPr/>
      <w:tcPr>
        <w:shd w:val="clear" w:color="F2F2F2" w:fill="F2F2F2"/>
      </w:tcPr>
    </w:tblStylePr>
    <w:tblStylePr w:type="band2Horz">
      <w:rPr>
        <w:color w:val="7F7F7F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firstRow">
      <w:rPr>
        <w:b/>
        <w:color w:val="A6BFDD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6BFDD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A6BFDD"/>
        <w:sz w:val="22"/>
      </w:rPr>
      <w:tblPr/>
      <w:tcPr>
        <w:tcBorders>
          <w:top w:val="single" w:color="A6BFDD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A6BFDD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sz="4" w:space="0"/>
        </w:tcBorders>
        <w:shd w:val="clear" w:color="FFFFFF" w:fill="auto"/>
      </w:tcPr>
    </w:tblStylePr>
    <w:tblStylePr w:type="lastCol">
      <w:rPr>
        <w:i/>
        <w:color w:val="A6BFDD"/>
        <w:sz w:val="22"/>
      </w:rPr>
      <w:tblPr/>
      <w:tcPr>
        <w:tcBorders>
          <w:top w:val="none" w:color="000000" w:sz="4" w:space="0"/>
          <w:left w:val="single" w:color="A6BFDD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color w:val="A6BFDD"/>
        <w:sz w:val="22"/>
      </w:rPr>
      <w:tblPr/>
      <w:tcPr>
        <w:shd w:val="clear" w:color="DAE5F1" w:fill="DAE5F1"/>
      </w:tcPr>
    </w:tblStylePr>
    <w:tblStylePr w:type="band2Horz">
      <w:rPr>
        <w:color w:val="A6BFDD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firstRow">
      <w:rPr>
        <w:b/>
        <w:color w:val="D996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D99695"/>
        <w:sz w:val="22"/>
      </w:rPr>
      <w:tblPr/>
      <w:tcPr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D996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  <w:shd w:val="clear" w:color="FFFFFF" w:fill="auto"/>
      </w:tcPr>
    </w:tblStylePr>
    <w:tblStylePr w:type="lastCol">
      <w:rPr>
        <w:i/>
        <w:color w:val="D99695"/>
        <w:sz w:val="22"/>
      </w:rPr>
      <w:tblPr/>
      <w:tcPr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color w:val="D99695"/>
        <w:sz w:val="22"/>
      </w:rPr>
      <w:tblPr/>
      <w:tcPr>
        <w:shd w:val="clear" w:color="F2DCDC" w:fill="F2DCDC"/>
      </w:tcPr>
    </w:tblStylePr>
    <w:tblStylePr w:type="band2Horz">
      <w:rPr>
        <w:color w:val="D996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firstRow">
      <w:rPr>
        <w:b/>
        <w:color w:val="9ABB59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ABB59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9ABB59"/>
        <w:sz w:val="22"/>
      </w:rPr>
      <w:tblPr/>
      <w:tcPr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9ABB59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sz="4" w:space="0"/>
        </w:tcBorders>
        <w:shd w:val="clear" w:color="FFFFFF" w:fill="auto"/>
      </w:tcPr>
    </w:tblStylePr>
    <w:tblStylePr w:type="lastCol">
      <w:rPr>
        <w:i/>
        <w:color w:val="9ABB59"/>
        <w:sz w:val="22"/>
      </w:rPr>
      <w:tblPr/>
      <w:tcPr>
        <w:tcBorders>
          <w:top w:val="none" w:color="000000" w:sz="4" w:space="0"/>
          <w:left w:val="single" w:color="9ABB59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color w:val="9ABB59"/>
        <w:sz w:val="22"/>
      </w:rPr>
      <w:tblPr/>
      <w:tcPr>
        <w:shd w:val="clear" w:color="EAF1DC" w:fill="EAF1DC"/>
      </w:tcPr>
    </w:tblStylePr>
    <w:tblStylePr w:type="band2Horz">
      <w:rPr>
        <w:color w:val="9ABB59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firstRow">
      <w:rPr>
        <w:b/>
        <w:color w:val="B2A1C6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B2A1C6"/>
        <w:sz w:val="22"/>
      </w:rPr>
      <w:tblPr/>
      <w:tcPr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B2A1C6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  <w:shd w:val="clear" w:color="FFFFFF" w:fill="auto"/>
      </w:tcPr>
    </w:tblStylePr>
    <w:tblStylePr w:type="lastCol">
      <w:rPr>
        <w:i/>
        <w:color w:val="B2A1C6"/>
        <w:sz w:val="22"/>
      </w:rPr>
      <w:tblPr/>
      <w:tcPr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color w:val="B2A1C6"/>
        <w:sz w:val="22"/>
      </w:rPr>
      <w:tblPr/>
      <w:tcPr>
        <w:shd w:val="clear" w:color="E5DFEC" w:fill="E5DFEC"/>
      </w:tcPr>
    </w:tblStylePr>
    <w:tblStylePr w:type="band2Horz">
      <w:rPr>
        <w:color w:val="B2A1C6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firstRow">
      <w:rPr>
        <w:b/>
        <w:color w:val="266779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9D0DE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266779"/>
        <w:sz w:val="22"/>
      </w:rPr>
      <w:tblPr/>
      <w:tcPr>
        <w:tcBorders>
          <w:top w:val="single" w:color="99D0D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266779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sz="4" w:space="0"/>
        </w:tcBorders>
        <w:shd w:val="clear" w:color="FFFFFF" w:fill="auto"/>
      </w:tcPr>
    </w:tblStylePr>
    <w:tblStylePr w:type="lastCol">
      <w:rPr>
        <w:i/>
        <w:color w:val="266779"/>
        <w:sz w:val="22"/>
      </w:rPr>
      <w:tblPr/>
      <w:tcPr>
        <w:tcBorders>
          <w:top w:val="none" w:color="000000" w:sz="4" w:space="0"/>
          <w:left w:val="single" w:color="99D0DE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color w:val="266779"/>
        <w:sz w:val="22"/>
      </w:rPr>
      <w:tblPr/>
      <w:tcPr>
        <w:shd w:val="clear" w:color="DAEEF3" w:fill="DAEEF3"/>
      </w:tcPr>
    </w:tblStylePr>
    <w:tblStylePr w:type="band2Horz">
      <w:rPr>
        <w:color w:val="266779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firstRow">
      <w:rPr>
        <w:b/>
        <w:color w:val="B15407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396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B15407"/>
        <w:sz w:val="22"/>
      </w:rPr>
      <w:tblPr/>
      <w:tcPr>
        <w:tcBorders>
          <w:top w:val="single" w:color="FAC39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B15407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sz="4" w:space="0"/>
        </w:tcBorders>
        <w:shd w:val="clear" w:color="FFFFFF" w:fill="auto"/>
      </w:tcPr>
    </w:tblStylePr>
    <w:tblStylePr w:type="lastCol">
      <w:rPr>
        <w:i/>
        <w:color w:val="B15407"/>
        <w:sz w:val="22"/>
      </w:rPr>
      <w:tblPr/>
      <w:tcPr>
        <w:tcBorders>
          <w:top w:val="none" w:color="000000" w:sz="4" w:space="0"/>
          <w:left w:val="single" w:color="FAC39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color w:val="B15407"/>
        <w:sz w:val="22"/>
      </w:rPr>
      <w:tblPr/>
      <w:tcPr>
        <w:shd w:val="clear" w:color="FDE9D8" w:fill="FDE9D8"/>
      </w:tcPr>
    </w:tblStylePr>
    <w:tblStylePr w:type="band2Horz">
      <w:rPr>
        <w:color w:val="B15407"/>
        <w:sz w:val="22"/>
      </w:rPr>
      <w:tblPr/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/>
      </w:tcPr>
    </w:tblStylePr>
    <w:tblStylePr w:type="band1Horz">
      <w:rPr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D2DFEE"/>
      </w:tcPr>
    </w:tblStylePr>
    <w:tblStylePr w:type="band1Horz">
      <w:rPr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EFD2D2"/>
      </w:tcPr>
    </w:tblStylePr>
    <w:tblStylePr w:type="band1Horz">
      <w:rPr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E5EED5"/>
      </w:tcPr>
    </w:tblStylePr>
    <w:tblStylePr w:type="band1Horz">
      <w:rPr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DFD8E7"/>
      </w:tcPr>
    </w:tblStylePr>
    <w:tblStylePr w:type="band1Horz">
      <w:rPr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D1EAF0"/>
      </w:tcPr>
    </w:tblStylePr>
    <w:tblStylePr w:type="band1Horz">
      <w:rPr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FDE4D0"/>
      </w:tcPr>
    </w:tblStylePr>
    <w:tblStylePr w:type="band1Horz">
      <w:rPr>
        <w:color w:val="404040"/>
        <w:sz w:val="22"/>
      </w:rPr>
      <w:tblPr/>
      <w:tcPr>
        <w:shd w:val="clear" w:color="FDE4D0" w:fill="FDE4D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</w:tblPr>
    <w:tblStylePr w:type="firstRow">
      <w:rPr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sz="4" w:space="0"/>
          <w:right w:val="single" w:color="4F81BD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sz="4" w:space="0"/>
          <w:bottom w:val="single" w:color="4F81BD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</w:tblPr>
    <w:tblStylePr w:type="firstRow">
      <w:rPr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sz="4" w:space="0"/>
          <w:right w:val="single" w:color="D9969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sz="4" w:space="0"/>
          <w:bottom w:val="single" w:color="D99695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</w:tblPr>
    <w:tblStylePr w:type="firstRow">
      <w:rPr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sz="4" w:space="0"/>
          <w:right w:val="single" w:color="C3D69B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sz="4" w:space="0"/>
          <w:bottom w:val="single" w:color="C3D69B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</w:tblPr>
    <w:tblStylePr w:type="firstRow">
      <w:rPr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sz="4" w:space="0"/>
          <w:right w:val="single" w:color="B2A1C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sz="4" w:space="0"/>
          <w:bottom w:val="single" w:color="B2A1C6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</w:tblPr>
    <w:tblStylePr w:type="firstRow">
      <w:rPr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sz="4" w:space="0"/>
          <w:right w:val="single" w:color="92CCDC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sz="4" w:space="0"/>
          <w:bottom w:val="single" w:color="92CCDC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</w:tblPr>
    <w:tblStylePr w:type="firstRow">
      <w:rPr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sz="4" w:space="0"/>
          <w:right w:val="single" w:color="FAC090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sz="4" w:space="0"/>
          <w:bottom w:val="single" w:color="FAC090" w:sz="4" w:space="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/>
      </w:tcPr>
    </w:tblStylePr>
    <w:tblStylePr w:type="band1Horz">
      <w:rPr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</w:tblPr>
    <w:tblStylePr w:type="firstRow">
      <w:rPr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D2DFEE"/>
      </w:tcPr>
    </w:tblStylePr>
    <w:tblStylePr w:type="band1Horz">
      <w:rPr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</w:tblPr>
    <w:tblStylePr w:type="firstRow">
      <w:rPr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EFD2D2"/>
      </w:tcPr>
    </w:tblStylePr>
    <w:tblStylePr w:type="band1Horz">
      <w:rPr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</w:tblPr>
    <w:tblStylePr w:type="firstRow">
      <w:rPr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E5EED5"/>
      </w:tcPr>
    </w:tblStylePr>
    <w:tblStylePr w:type="band1Horz">
      <w:rPr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</w:tblPr>
    <w:tblStylePr w:type="firstRow">
      <w:rPr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DFD8E7"/>
      </w:tcPr>
    </w:tblStylePr>
    <w:tblStylePr w:type="band1Horz">
      <w:rPr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</w:tblPr>
    <w:tblStylePr w:type="firstRow">
      <w:rPr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D1EAF0"/>
      </w:tcPr>
    </w:tblStylePr>
    <w:tblStylePr w:type="band1Horz">
      <w:rPr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</w:tblPr>
    <w:tblStylePr w:type="firstRow">
      <w:rPr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FDE4D0"/>
      </w:tcPr>
    </w:tblStylePr>
    <w:tblStylePr w:type="band1Horz">
      <w:rPr>
        <w:color w:val="404040"/>
        <w:sz w:val="22"/>
      </w:rPr>
      <w:tblPr/>
      <w:tcPr>
        <w:shd w:val="clear" w:color="FDE4D0" w:fill="FDE4D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7F7F7F" w:sz="32" w:space="0"/>
          <w:bottom w:val="single" w:color="FFFFFF" w:sz="12" w:space="0"/>
        </w:tcBorders>
        <w:shd w:val="clear" w:color="7F7F7F" w:fill="7F7F7F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7F7F7F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7F7F7F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7F7F7F" w:fill="7F7F7F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7F7F7F" w:fill="7F7F7F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F81BD" w:sz="32" w:space="0"/>
          <w:bottom w:val="single" w:color="FFFFFF" w:sz="12" w:space="0"/>
        </w:tcBorders>
        <w:shd w:val="clear" w:color="4F81BD" w:fill="4F81BD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4F81BD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4F81BD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4F81BD" w:fill="4F81BD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4F81BD" w:fill="4F81BD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D99695" w:sz="32" w:space="0"/>
          <w:bottom w:val="single" w:color="FFFFFF" w:sz="12" w:space="0"/>
        </w:tcBorders>
        <w:shd w:val="clear" w:color="D99695" w:fill="D99695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D99695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D99695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D99695" w:fill="D99695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D99695" w:fill="D99695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C3D69B" w:sz="32" w:space="0"/>
          <w:bottom w:val="single" w:color="FFFFFF" w:sz="12" w:space="0"/>
        </w:tcBorders>
        <w:shd w:val="clear" w:color="C3D69B" w:fill="C3D69B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C3D69B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C3D69B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C3D69B" w:fill="C3D69B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C3D69B" w:fill="C3D69B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B2A1C6" w:sz="32" w:space="0"/>
          <w:bottom w:val="single" w:color="FFFFFF" w:sz="12" w:space="0"/>
        </w:tcBorders>
        <w:shd w:val="clear" w:color="B2A1C6" w:fill="B2A1C6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B2A1C6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B2A1C6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B2A1C6" w:fill="B2A1C6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B2A1C6" w:fill="B2A1C6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2CCDC" w:sz="32" w:space="0"/>
          <w:bottom w:val="single" w:color="FFFFFF" w:sz="12" w:space="0"/>
        </w:tcBorders>
        <w:shd w:val="clear" w:color="92CCDC" w:fill="92CCDC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92CCDC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92CCDC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92CCDC" w:fill="92CCDC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92CCDC" w:fill="92CCDC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AC090" w:sz="32" w:space="0"/>
          <w:bottom w:val="single" w:color="FFFFFF" w:sz="12" w:space="0"/>
        </w:tcBorders>
        <w:shd w:val="clear" w:color="FAC090" w:fill="FAC090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FAC090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FAC090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AC090" w:fill="FAC090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AC090" w:fill="FAC090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AC090" w:fill="FAC09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firstRow">
      <w:rPr>
        <w:b/>
        <w:color w:val="000000"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color w:val="000000"/>
      </w:rPr>
      <w:tblPr/>
      <w:tcPr>
        <w:tcBorders>
          <w:top w:val="single" w:color="7F7F7F" w:sz="4" w:space="0"/>
        </w:tcBorders>
      </w:tcPr>
    </w:tblStylePr>
    <w:tblStylePr w:type="firstCol">
      <w:rPr>
        <w:b/>
        <w:color w:val="000000"/>
      </w:rPr>
      <w:tblPr/>
    </w:tblStylePr>
    <w:tblStylePr w:type="lastCol">
      <w:rPr>
        <w:b/>
        <w:color w:val="000000"/>
      </w:rPr>
      <w:tblPr/>
    </w:tblStylePr>
    <w:tblStylePr w:type="band1Vert">
      <w:tblPr/>
      <w:tcPr>
        <w:shd w:val="clear" w:color="BFBFBF" w:fill="BFBFBF"/>
      </w:tcPr>
    </w:tblStylePr>
    <w:tblStylePr w:type="band1Horz">
      <w:rPr>
        <w:color w:val="000000"/>
        <w:sz w:val="22"/>
      </w:rPr>
      <w:tblPr/>
      <w:tcPr>
        <w:shd w:val="clear" w:color="BFBFBF" w:fill="BFBFBF"/>
      </w:tcPr>
    </w:tblStylePr>
    <w:tblStylePr w:type="band2Horz">
      <w:rPr>
        <w:color w:val="000000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firstRow">
      <w:rPr>
        <w:b/>
        <w:color w:val="2A4A71"/>
      </w:rPr>
      <w:tblPr/>
      <w:tcPr>
        <w:tcBorders>
          <w:bottom w:val="single" w:color="4F81BD" w:sz="4" w:space="0"/>
        </w:tcBorders>
      </w:tcPr>
    </w:tblStylePr>
    <w:tblStylePr w:type="lastRow">
      <w:rPr>
        <w:b/>
        <w:color w:val="2A4A71"/>
      </w:rPr>
      <w:tblPr/>
      <w:tcPr>
        <w:tcBorders>
          <w:top w:val="single" w:color="4F81BD" w:sz="4" w:space="0"/>
        </w:tcBorders>
      </w:tcPr>
    </w:tblStylePr>
    <w:tblStylePr w:type="firstCol">
      <w:rPr>
        <w:b/>
        <w:color w:val="2A4A71"/>
      </w:rPr>
      <w:tblPr/>
    </w:tblStylePr>
    <w:tblStylePr w:type="lastCol">
      <w:rPr>
        <w:b/>
        <w:color w:val="2A4A71"/>
      </w:rPr>
      <w:tblPr/>
    </w:tblStylePr>
    <w:tblStylePr w:type="band1Vert">
      <w:tblPr/>
      <w:tcPr>
        <w:shd w:val="clear" w:color="D2DFEE" w:fill="D2DFEE"/>
      </w:tcPr>
    </w:tblStylePr>
    <w:tblStylePr w:type="band1Horz">
      <w:rPr>
        <w:color w:val="2A4A71"/>
        <w:sz w:val="22"/>
      </w:rPr>
      <w:tblPr/>
      <w:tcPr>
        <w:shd w:val="clear" w:color="D2DFEE" w:fill="D2DFEE"/>
      </w:tcPr>
    </w:tblStylePr>
    <w:tblStylePr w:type="band2Horz">
      <w:rPr>
        <w:color w:val="2A4A71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firstRow">
      <w:rPr>
        <w:b/>
        <w:color w:val="D99695"/>
      </w:rPr>
      <w:tblPr/>
      <w:tcPr>
        <w:tcBorders>
          <w:bottom w:val="single" w:color="D99695" w:sz="4" w:space="0"/>
        </w:tcBorders>
      </w:tcPr>
    </w:tblStylePr>
    <w:tblStylePr w:type="lastRow">
      <w:rPr>
        <w:b/>
        <w:color w:val="D99695"/>
      </w:rPr>
      <w:tblPr/>
      <w:tcPr>
        <w:tcBorders>
          <w:top w:val="single" w:color="D99695" w:sz="4" w:space="0"/>
        </w:tcBorders>
      </w:tcPr>
    </w:tblStylePr>
    <w:tblStylePr w:type="firstCol">
      <w:rPr>
        <w:b/>
        <w:color w:val="D99695"/>
      </w:rPr>
      <w:tblPr/>
    </w:tblStylePr>
    <w:tblStylePr w:type="lastCol">
      <w:rPr>
        <w:b/>
        <w:color w:val="D99695"/>
      </w:rPr>
      <w:tblPr/>
    </w:tblStylePr>
    <w:tblStylePr w:type="band1Vert">
      <w:tblPr/>
      <w:tcPr>
        <w:shd w:val="clear" w:color="EFD2D2" w:fill="EFD2D2"/>
      </w:tcPr>
    </w:tblStylePr>
    <w:tblStylePr w:type="band1Horz">
      <w:rPr>
        <w:color w:val="D99695"/>
        <w:sz w:val="22"/>
      </w:rPr>
      <w:tblPr/>
      <w:tcPr>
        <w:shd w:val="clear" w:color="EFD2D2" w:fill="EFD2D2"/>
      </w:tcPr>
    </w:tblStylePr>
    <w:tblStylePr w:type="band2Horz">
      <w:rPr>
        <w:color w:val="D996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firstRow">
      <w:rPr>
        <w:b/>
        <w:color w:val="C3D69B"/>
      </w:rPr>
      <w:tblPr/>
      <w:tcPr>
        <w:tcBorders>
          <w:bottom w:val="single" w:color="C3D69B" w:sz="4" w:space="0"/>
        </w:tcBorders>
      </w:tcPr>
    </w:tblStylePr>
    <w:tblStylePr w:type="lastRow">
      <w:rPr>
        <w:b/>
        <w:color w:val="C3D69B"/>
      </w:rPr>
      <w:tblPr/>
      <w:tcPr>
        <w:tcBorders>
          <w:top w:val="single" w:color="C3D69B" w:sz="4" w:space="0"/>
        </w:tcBorders>
      </w:tcPr>
    </w:tblStylePr>
    <w:tblStylePr w:type="firstCol">
      <w:rPr>
        <w:b/>
        <w:color w:val="C3D69B"/>
      </w:rPr>
      <w:tblPr/>
    </w:tblStylePr>
    <w:tblStylePr w:type="lastCol">
      <w:rPr>
        <w:b/>
        <w:color w:val="C3D69B"/>
      </w:rPr>
      <w:tblPr/>
    </w:tblStylePr>
    <w:tblStylePr w:type="band1Vert">
      <w:tblPr/>
      <w:tcPr>
        <w:shd w:val="clear" w:color="E5EED5" w:fill="E5EED5"/>
      </w:tcPr>
    </w:tblStylePr>
    <w:tblStylePr w:type="band1Horz">
      <w:rPr>
        <w:color w:val="C3D69B"/>
        <w:sz w:val="22"/>
      </w:rPr>
      <w:tblPr/>
      <w:tcPr>
        <w:shd w:val="clear" w:color="E5EED5" w:fill="E5EED5"/>
      </w:tcPr>
    </w:tblStylePr>
    <w:tblStylePr w:type="band2Horz">
      <w:rPr>
        <w:color w:val="C3D69B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firstRow">
      <w:rPr>
        <w:b/>
        <w:color w:val="B2A1C6"/>
      </w:rPr>
      <w:tblPr/>
      <w:tcPr>
        <w:tcBorders>
          <w:bottom w:val="single" w:color="B2A1C6" w:sz="4" w:space="0"/>
        </w:tcBorders>
      </w:tcPr>
    </w:tblStylePr>
    <w:tblStylePr w:type="lastRow">
      <w:rPr>
        <w:b/>
        <w:color w:val="B2A1C6"/>
      </w:rPr>
      <w:tblPr/>
      <w:tcPr>
        <w:tcBorders>
          <w:top w:val="single" w:color="B2A1C6" w:sz="4" w:space="0"/>
        </w:tcBorders>
      </w:tcPr>
    </w:tblStylePr>
    <w:tblStylePr w:type="firstCol">
      <w:rPr>
        <w:b/>
        <w:color w:val="B2A1C6"/>
      </w:rPr>
      <w:tblPr/>
    </w:tblStylePr>
    <w:tblStylePr w:type="lastCol">
      <w:rPr>
        <w:b/>
        <w:color w:val="B2A1C6"/>
      </w:rPr>
      <w:tblPr/>
    </w:tblStylePr>
    <w:tblStylePr w:type="band1Vert">
      <w:tblPr/>
      <w:tcPr>
        <w:shd w:val="clear" w:color="DFD8E7" w:fill="DFD8E7"/>
      </w:tcPr>
    </w:tblStylePr>
    <w:tblStylePr w:type="band1Horz">
      <w:rPr>
        <w:color w:val="B2A1C6"/>
        <w:sz w:val="22"/>
      </w:rPr>
      <w:tblPr/>
      <w:tcPr>
        <w:shd w:val="clear" w:color="DFD8E7" w:fill="DFD8E7"/>
      </w:tcPr>
    </w:tblStylePr>
    <w:tblStylePr w:type="band2Horz">
      <w:rPr>
        <w:color w:val="B2A1C6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firstRow">
      <w:rPr>
        <w:b/>
        <w:color w:val="92CCDC"/>
      </w:rPr>
      <w:tblPr/>
      <w:tcPr>
        <w:tcBorders>
          <w:bottom w:val="single" w:color="92CCDC" w:sz="4" w:space="0"/>
        </w:tcBorders>
      </w:tcPr>
    </w:tblStylePr>
    <w:tblStylePr w:type="lastRow">
      <w:rPr>
        <w:b/>
        <w:color w:val="92CCDC"/>
      </w:rPr>
      <w:tblPr/>
      <w:tcPr>
        <w:tcBorders>
          <w:top w:val="single" w:color="92CCDC" w:sz="4" w:space="0"/>
        </w:tcBorders>
      </w:tcPr>
    </w:tblStylePr>
    <w:tblStylePr w:type="firstCol">
      <w:rPr>
        <w:b/>
        <w:color w:val="92CCDC"/>
      </w:rPr>
      <w:tblPr/>
    </w:tblStylePr>
    <w:tblStylePr w:type="lastCol">
      <w:rPr>
        <w:b/>
        <w:color w:val="92CCDC"/>
      </w:rPr>
      <w:tblPr/>
    </w:tblStylePr>
    <w:tblStylePr w:type="band1Vert">
      <w:tblPr/>
      <w:tcPr>
        <w:shd w:val="clear" w:color="D1EAF0" w:fill="D1EAF0"/>
      </w:tcPr>
    </w:tblStylePr>
    <w:tblStylePr w:type="band1Horz">
      <w:rPr>
        <w:color w:val="92CCDC"/>
        <w:sz w:val="22"/>
      </w:rPr>
      <w:tblPr/>
      <w:tcPr>
        <w:shd w:val="clear" w:color="D1EAF0" w:fill="D1EAF0"/>
      </w:tcPr>
    </w:tblStylePr>
    <w:tblStylePr w:type="band2Horz">
      <w:rPr>
        <w:color w:val="92CCDC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firstRow">
      <w:rPr>
        <w:b/>
        <w:color w:val="FAC090"/>
      </w:rPr>
      <w:tblPr/>
      <w:tcPr>
        <w:tcBorders>
          <w:bottom w:val="single" w:color="FAC090" w:sz="4" w:space="0"/>
        </w:tcBorders>
      </w:tcPr>
    </w:tblStylePr>
    <w:tblStylePr w:type="lastRow">
      <w:rPr>
        <w:b/>
        <w:color w:val="FAC090"/>
      </w:rPr>
      <w:tblPr/>
      <w:tcPr>
        <w:tcBorders>
          <w:top w:val="single" w:color="FAC090" w:sz="4" w:space="0"/>
        </w:tcBorders>
      </w:tcPr>
    </w:tblStylePr>
    <w:tblStylePr w:type="firstCol">
      <w:rPr>
        <w:b/>
        <w:color w:val="FAC090"/>
      </w:rPr>
      <w:tblPr/>
    </w:tblStylePr>
    <w:tblStylePr w:type="lastCol">
      <w:rPr>
        <w:b/>
        <w:color w:val="FAC090"/>
      </w:rPr>
      <w:tblPr/>
    </w:tblStylePr>
    <w:tblStylePr w:type="band1Vert">
      <w:tblPr/>
      <w:tcPr>
        <w:shd w:val="clear" w:color="FDE4D0" w:fill="FDE4D0"/>
      </w:tcPr>
    </w:tblStylePr>
    <w:tblStylePr w:type="band1Horz">
      <w:rPr>
        <w:color w:val="FAC090"/>
        <w:sz w:val="22"/>
      </w:rPr>
      <w:tblPr/>
      <w:tcPr>
        <w:shd w:val="clear" w:color="FDE4D0" w:fill="FDE4D0"/>
      </w:tcPr>
    </w:tblStylePr>
    <w:tblStylePr w:type="band2Horz">
      <w:rPr>
        <w:color w:val="FAC090"/>
        <w:sz w:val="22"/>
      </w:rPr>
      <w:tblPr/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color="7F7F7F" w:sz="4" w:space="0"/>
      </w:tblBorders>
    </w:tblPr>
    <w:tblStylePr w:type="firstRow">
      <w:rPr>
        <w:i/>
        <w:color w:val="7F7F7F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  <w:color w:val="7F7F7F"/>
        <w:sz w:val="22"/>
      </w:rPr>
      <w:tblPr/>
      <w:tcPr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  <w:shd w:val="clear" w:color="FFFFFF" w:fill="auto"/>
      </w:tcPr>
    </w:tblStylePr>
    <w:tblStylePr w:type="lastCol">
      <w:rPr>
        <w:i/>
        <w:color w:val="7F7F7F"/>
        <w:sz w:val="22"/>
      </w:rPr>
      <w:tblPr/>
      <w:tcPr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color w:val="7F7F7F"/>
        <w:sz w:val="22"/>
      </w:rPr>
      <w:tblPr/>
      <w:tcPr>
        <w:shd w:val="clear" w:color="BFBFBF" w:fill="BFBFBF"/>
      </w:tcPr>
    </w:tblStylePr>
    <w:tblStylePr w:type="band2Horz">
      <w:rPr>
        <w:color w:val="7F7F7F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color="4F81BD" w:sz="4" w:space="0"/>
      </w:tblBorders>
    </w:tblPr>
    <w:tblStylePr w:type="firstRow">
      <w:rPr>
        <w:i/>
        <w:color w:val="2A4A71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  <w:color w:val="2A4A71"/>
        <w:sz w:val="22"/>
      </w:rPr>
      <w:tblPr/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2A4A71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sz="4" w:space="0"/>
        </w:tcBorders>
        <w:shd w:val="clear" w:color="FFFFFF" w:fill="auto"/>
      </w:tcPr>
    </w:tblStylePr>
    <w:tblStylePr w:type="lastCol">
      <w:rPr>
        <w:i/>
        <w:color w:val="2A4A71"/>
        <w:sz w:val="22"/>
      </w:rPr>
      <w:tblPr/>
      <w:tcPr>
        <w:tcBorders>
          <w:top w:val="none" w:color="000000" w:sz="4" w:space="0"/>
          <w:left w:val="single" w:color="4F81BD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color w:val="2A4A71"/>
        <w:sz w:val="22"/>
      </w:rPr>
      <w:tblPr/>
      <w:tcPr>
        <w:shd w:val="clear" w:color="D2DFEE" w:fill="D2DFEE"/>
      </w:tcPr>
    </w:tblStylePr>
    <w:tblStylePr w:type="band2Horz">
      <w:rPr>
        <w:color w:val="2A4A71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color="D99695" w:sz="4" w:space="0"/>
      </w:tblBorders>
    </w:tblPr>
    <w:tblStylePr w:type="firstRow">
      <w:rPr>
        <w:i/>
        <w:color w:val="D996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  <w:color w:val="D99695"/>
        <w:sz w:val="22"/>
      </w:rPr>
      <w:tblPr/>
      <w:tcPr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D996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  <w:shd w:val="clear" w:color="FFFFFF" w:fill="auto"/>
      </w:tcPr>
    </w:tblStylePr>
    <w:tblStylePr w:type="lastCol">
      <w:rPr>
        <w:i/>
        <w:color w:val="D99695"/>
        <w:sz w:val="22"/>
      </w:rPr>
      <w:tblPr/>
      <w:tcPr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color w:val="D99695"/>
        <w:sz w:val="22"/>
      </w:rPr>
      <w:tblPr/>
      <w:tcPr>
        <w:shd w:val="clear" w:color="EFD2D2" w:fill="EFD2D2"/>
      </w:tcPr>
    </w:tblStylePr>
    <w:tblStylePr w:type="band2Horz">
      <w:rPr>
        <w:color w:val="D996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color="C3D69B" w:sz="4" w:space="0"/>
      </w:tblBorders>
    </w:tblPr>
    <w:tblStylePr w:type="firstRow">
      <w:rPr>
        <w:i/>
        <w:color w:val="C3D69B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3D69B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  <w:color w:val="C3D69B"/>
        <w:sz w:val="22"/>
      </w:rPr>
      <w:tblPr/>
      <w:tcPr>
        <w:tcBorders>
          <w:top w:val="single" w:color="C3D69B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C3D69B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sz="4" w:space="0"/>
        </w:tcBorders>
        <w:shd w:val="clear" w:color="FFFFFF" w:fill="auto"/>
      </w:tcPr>
    </w:tblStylePr>
    <w:tblStylePr w:type="lastCol">
      <w:rPr>
        <w:i/>
        <w:color w:val="C3D69B"/>
        <w:sz w:val="22"/>
      </w:rPr>
      <w:tblPr/>
      <w:tcPr>
        <w:tcBorders>
          <w:top w:val="none" w:color="000000" w:sz="4" w:space="0"/>
          <w:left w:val="single" w:color="C3D69B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color w:val="C3D69B"/>
        <w:sz w:val="22"/>
      </w:rPr>
      <w:tblPr/>
      <w:tcPr>
        <w:shd w:val="clear" w:color="E5EED5" w:fill="E5EED5"/>
      </w:tcPr>
    </w:tblStylePr>
    <w:tblStylePr w:type="band2Horz">
      <w:rPr>
        <w:color w:val="C3D69B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color="B2A1C6" w:sz="4" w:space="0"/>
      </w:tblBorders>
    </w:tblPr>
    <w:tblStylePr w:type="firstRow">
      <w:rPr>
        <w:i/>
        <w:color w:val="B2A1C6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  <w:color w:val="B2A1C6"/>
        <w:sz w:val="22"/>
      </w:rPr>
      <w:tblPr/>
      <w:tcPr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B2A1C6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  <w:shd w:val="clear" w:color="FFFFFF" w:fill="auto"/>
      </w:tcPr>
    </w:tblStylePr>
    <w:tblStylePr w:type="lastCol">
      <w:rPr>
        <w:i/>
        <w:color w:val="B2A1C6"/>
        <w:sz w:val="22"/>
      </w:rPr>
      <w:tblPr/>
      <w:tcPr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color w:val="B2A1C6"/>
        <w:sz w:val="22"/>
      </w:rPr>
      <w:tblPr/>
      <w:tcPr>
        <w:shd w:val="clear" w:color="DFD8E7" w:fill="DFD8E7"/>
      </w:tcPr>
    </w:tblStylePr>
    <w:tblStylePr w:type="band2Horz">
      <w:rPr>
        <w:color w:val="B2A1C6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color="92CCDC" w:sz="4" w:space="0"/>
      </w:tblBorders>
    </w:tblPr>
    <w:tblStylePr w:type="firstRow">
      <w:rPr>
        <w:i/>
        <w:color w:val="92CCDC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2CCDC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  <w:color w:val="92CCDC"/>
        <w:sz w:val="22"/>
      </w:rPr>
      <w:tblPr/>
      <w:tcPr>
        <w:tcBorders>
          <w:top w:val="single" w:color="92CCDC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92CCDC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sz="4" w:space="0"/>
        </w:tcBorders>
        <w:shd w:val="clear" w:color="FFFFFF" w:fill="auto"/>
      </w:tcPr>
    </w:tblStylePr>
    <w:tblStylePr w:type="lastCol">
      <w:rPr>
        <w:i/>
        <w:color w:val="92CCDC"/>
        <w:sz w:val="22"/>
      </w:rPr>
      <w:tblPr/>
      <w:tcPr>
        <w:tcBorders>
          <w:top w:val="none" w:color="000000" w:sz="4" w:space="0"/>
          <w:left w:val="single" w:color="92CCDC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color w:val="92CCDC"/>
        <w:sz w:val="22"/>
      </w:rPr>
      <w:tblPr/>
      <w:tcPr>
        <w:shd w:val="clear" w:color="D1EAF0" w:fill="D1EAF0"/>
      </w:tcPr>
    </w:tblStylePr>
    <w:tblStylePr w:type="band2Horz">
      <w:rPr>
        <w:color w:val="92CCDC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color="FAC090" w:sz="4" w:space="0"/>
      </w:tblBorders>
    </w:tblPr>
    <w:tblStylePr w:type="firstRow">
      <w:rPr>
        <w:i/>
        <w:color w:val="FAC090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09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  <w:color w:val="FAC090"/>
        <w:sz w:val="22"/>
      </w:rPr>
      <w:tblPr/>
      <w:tcPr>
        <w:tcBorders>
          <w:top w:val="single" w:color="FAC0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FAC090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sz="4" w:space="0"/>
        </w:tcBorders>
        <w:shd w:val="clear" w:color="FFFFFF" w:fill="auto"/>
      </w:tcPr>
    </w:tblStylePr>
    <w:tblStylePr w:type="lastCol">
      <w:rPr>
        <w:i/>
        <w:color w:val="FAC090"/>
        <w:sz w:val="22"/>
      </w:rPr>
      <w:tblPr/>
      <w:tcPr>
        <w:tcBorders>
          <w:top w:val="none" w:color="000000" w:sz="4" w:space="0"/>
          <w:left w:val="single" w:color="FAC0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color w:val="FAC090"/>
        <w:sz w:val="22"/>
      </w:rPr>
      <w:tblPr/>
      <w:tcPr>
        <w:shd w:val="clear" w:color="FDE4D0" w:fill="FDE4D0"/>
      </w:tcPr>
    </w:tblStylePr>
    <w:tblStylePr w:type="band2Horz">
      <w:rPr>
        <w:color w:val="FAC090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/>
      </w:tcPr>
    </w:tblStylePr>
    <w:tblStylePr w:type="lastRow">
      <w:rPr>
        <w:color w:val="F2F2F2"/>
        <w:sz w:val="22"/>
      </w:rPr>
      <w:tblPr/>
      <w:tcPr>
        <w:shd w:val="clear" w:color="7F7F7F" w:fill="7F7F7F"/>
      </w:tcPr>
    </w:tblStylePr>
    <w:tblStylePr w:type="firstCol">
      <w:rPr>
        <w:color w:val="F2F2F2"/>
        <w:sz w:val="22"/>
      </w:rPr>
      <w:tblPr/>
      <w:tcPr>
        <w:shd w:val="clear" w:color="7F7F7F" w:fill="7F7F7F"/>
      </w:tcPr>
    </w:tblStylePr>
    <w:tblStylePr w:type="lastCol">
      <w:rPr>
        <w:color w:val="F2F2F2"/>
        <w:sz w:val="22"/>
      </w:rPr>
      <w:tblPr/>
      <w:tcPr>
        <w:shd w:val="clear" w:color="7F7F7F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D8AC2" w:fill="5D8AC2"/>
      </w:tcPr>
    </w:tblStylePr>
    <w:tblStylePr w:type="lastRow">
      <w:rPr>
        <w:color w:val="F2F2F2"/>
        <w:sz w:val="22"/>
      </w:rPr>
      <w:tblPr/>
      <w:tcPr>
        <w:shd w:val="clear" w:color="5D8AC2" w:fill="5D8AC2"/>
      </w:tcPr>
    </w:tblStylePr>
    <w:tblStylePr w:type="firstCol">
      <w:rPr>
        <w:color w:val="F2F2F2"/>
        <w:sz w:val="22"/>
      </w:rPr>
      <w:tblPr/>
      <w:tcPr>
        <w:shd w:val="clear" w:color="5D8AC2" w:fill="5D8AC2"/>
      </w:tcPr>
    </w:tblStylePr>
    <w:tblStylePr w:type="lastCol">
      <w:rPr>
        <w:color w:val="F2F2F2"/>
        <w:sz w:val="22"/>
      </w:rPr>
      <w:tblPr/>
      <w:tcPr>
        <w:shd w:val="clear" w:color="5D8AC2" w:fill="5D8AC2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D99695" w:fill="D99695"/>
      </w:tcPr>
    </w:tblStylePr>
    <w:tblStylePr w:type="lastRow">
      <w:rPr>
        <w:color w:val="F2F2F2"/>
        <w:sz w:val="22"/>
      </w:rPr>
      <w:tblPr/>
      <w:tcPr>
        <w:shd w:val="clear" w:color="D99695" w:fill="D99695"/>
      </w:tcPr>
    </w:tblStylePr>
    <w:tblStylePr w:type="firstCol">
      <w:rPr>
        <w:color w:val="F2F2F2"/>
        <w:sz w:val="22"/>
      </w:rPr>
      <w:tblPr/>
      <w:tcPr>
        <w:shd w:val="clear" w:color="D99695" w:fill="D99695"/>
      </w:tcPr>
    </w:tblStylePr>
    <w:tblStylePr w:type="lastCol">
      <w:rPr>
        <w:color w:val="F2F2F2"/>
        <w:sz w:val="22"/>
      </w:rPr>
      <w:tblPr/>
      <w:tcPr>
        <w:shd w:val="clear" w:color="D99695" w:fill="D9969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9ABB59" w:fill="9ABB59"/>
      </w:tcPr>
    </w:tblStylePr>
    <w:tblStylePr w:type="lastRow">
      <w:rPr>
        <w:color w:val="F2F2F2"/>
        <w:sz w:val="22"/>
      </w:rPr>
      <w:tblPr/>
      <w:tcPr>
        <w:shd w:val="clear" w:color="9ABB59" w:fill="9ABB59"/>
      </w:tcPr>
    </w:tblStylePr>
    <w:tblStylePr w:type="firstCol">
      <w:rPr>
        <w:color w:val="F2F2F2"/>
        <w:sz w:val="22"/>
      </w:rPr>
      <w:tblPr/>
      <w:tcPr>
        <w:shd w:val="clear" w:color="9ABB59" w:fill="9ABB59"/>
      </w:tcPr>
    </w:tblStylePr>
    <w:tblStylePr w:type="lastCol">
      <w:rPr>
        <w:color w:val="F2F2F2"/>
        <w:sz w:val="22"/>
      </w:rPr>
      <w:tblPr/>
      <w:tcPr>
        <w:shd w:val="clear" w:color="9ABB59" w:fill="9A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B2A1C6" w:fill="B2A1C6"/>
      </w:tcPr>
    </w:tblStylePr>
    <w:tblStylePr w:type="lastRow">
      <w:rPr>
        <w:color w:val="F2F2F2"/>
        <w:sz w:val="22"/>
      </w:rPr>
      <w:tblPr/>
      <w:tcPr>
        <w:shd w:val="clear" w:color="B2A1C6" w:fill="B2A1C6"/>
      </w:tcPr>
    </w:tblStylePr>
    <w:tblStylePr w:type="firstCol">
      <w:rPr>
        <w:color w:val="F2F2F2"/>
        <w:sz w:val="22"/>
      </w:rPr>
      <w:tblPr/>
      <w:tcPr>
        <w:shd w:val="clear" w:color="B2A1C6" w:fill="B2A1C6"/>
      </w:tcPr>
    </w:tblStylePr>
    <w:tblStylePr w:type="lastCol">
      <w:rPr>
        <w:color w:val="F2F2F2"/>
        <w:sz w:val="22"/>
      </w:rPr>
      <w:tblPr/>
      <w:tcPr>
        <w:shd w:val="clear" w:color="B2A1C6" w:fill="B2A1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BACC6" w:fill="4BACC6"/>
      </w:tcPr>
    </w:tblStylePr>
    <w:tblStylePr w:type="lastRow">
      <w:rPr>
        <w:color w:val="F2F2F2"/>
        <w:sz w:val="22"/>
      </w:rPr>
      <w:tblPr/>
      <w:tcPr>
        <w:shd w:val="clear" w:color="4BACC6" w:fill="4BACC6"/>
      </w:tcPr>
    </w:tblStylePr>
    <w:tblStylePr w:type="firstCol">
      <w:rPr>
        <w:color w:val="F2F2F2"/>
        <w:sz w:val="22"/>
      </w:rPr>
      <w:tblPr/>
      <w:tcPr>
        <w:shd w:val="clear" w:color="4BACC6" w:fill="4BACC6"/>
      </w:tcPr>
    </w:tblStylePr>
    <w:tblStylePr w:type="lastCol">
      <w:rPr>
        <w:color w:val="F2F2F2"/>
        <w:sz w:val="22"/>
      </w:rPr>
      <w:tblPr/>
      <w:tcPr>
        <w:shd w:val="clear" w:color="4BACC6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79646" w:fill="F79646"/>
      </w:tcPr>
    </w:tblStylePr>
    <w:tblStylePr w:type="lastRow">
      <w:rPr>
        <w:color w:val="F2F2F2"/>
        <w:sz w:val="22"/>
      </w:rPr>
      <w:tblPr/>
      <w:tcPr>
        <w:shd w:val="clear" w:color="F79646" w:fill="F79646"/>
      </w:tcPr>
    </w:tblStylePr>
    <w:tblStylePr w:type="firstCol">
      <w:rPr>
        <w:color w:val="F2F2F2"/>
        <w:sz w:val="22"/>
      </w:rPr>
      <w:tblPr/>
      <w:tcPr>
        <w:shd w:val="clear" w:color="F79646" w:fill="F79646"/>
      </w:tcPr>
    </w:tblStylePr>
    <w:tblStylePr w:type="lastCol">
      <w:rPr>
        <w:color w:val="F2F2F2"/>
        <w:sz w:val="22"/>
      </w:rPr>
      <w:tblPr/>
      <w:tcPr>
        <w:shd w:val="clear" w:color="F79646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firstRow">
      <w:rPr>
        <w:color w:val="F2F2F2"/>
        <w:sz w:val="22"/>
      </w:rPr>
      <w:tblPr/>
      <w:tcPr>
        <w:shd w:val="clear" w:color="7F7F7F" w:fill="7F7F7F"/>
      </w:tcPr>
    </w:tblStylePr>
    <w:tblStylePr w:type="lastRow">
      <w:rPr>
        <w:color w:val="F2F2F2"/>
        <w:sz w:val="22"/>
      </w:rPr>
      <w:tblPr/>
      <w:tcPr>
        <w:shd w:val="clear" w:color="7F7F7F" w:fill="7F7F7F"/>
      </w:tcPr>
    </w:tblStylePr>
    <w:tblStylePr w:type="firstCol">
      <w:rPr>
        <w:color w:val="F2F2F2"/>
        <w:sz w:val="22"/>
      </w:rPr>
      <w:tblPr/>
      <w:tcPr>
        <w:shd w:val="clear" w:color="7F7F7F" w:fill="7F7F7F"/>
      </w:tcPr>
    </w:tblStylePr>
    <w:tblStylePr w:type="lastCol">
      <w:rPr>
        <w:color w:val="F2F2F2"/>
        <w:sz w:val="22"/>
      </w:rPr>
      <w:tblPr/>
      <w:tcPr>
        <w:shd w:val="clear" w:color="7F7F7F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</w:tblPr>
    <w:tblStylePr w:type="firstRow">
      <w:rPr>
        <w:color w:val="F2F2F2"/>
        <w:sz w:val="22"/>
      </w:rPr>
      <w:tblPr/>
      <w:tcPr>
        <w:shd w:val="clear" w:color="5D8AC2" w:fill="5D8AC2"/>
      </w:tcPr>
    </w:tblStylePr>
    <w:tblStylePr w:type="lastRow">
      <w:rPr>
        <w:color w:val="F2F2F2"/>
        <w:sz w:val="22"/>
      </w:rPr>
      <w:tblPr/>
      <w:tcPr>
        <w:shd w:val="clear" w:color="5D8AC2" w:fill="5D8AC2"/>
      </w:tcPr>
    </w:tblStylePr>
    <w:tblStylePr w:type="firstCol">
      <w:rPr>
        <w:color w:val="F2F2F2"/>
        <w:sz w:val="22"/>
      </w:rPr>
      <w:tblPr/>
      <w:tcPr>
        <w:shd w:val="clear" w:color="5D8AC2" w:fill="5D8AC2"/>
      </w:tcPr>
    </w:tblStylePr>
    <w:tblStylePr w:type="lastCol">
      <w:rPr>
        <w:color w:val="F2F2F2"/>
        <w:sz w:val="22"/>
      </w:rPr>
      <w:tblPr/>
      <w:tcPr>
        <w:shd w:val="clear" w:color="5D8AC2" w:fill="5D8AC2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</w:tblPr>
    <w:tblStylePr w:type="firstRow">
      <w:rPr>
        <w:color w:val="F2F2F2"/>
        <w:sz w:val="22"/>
      </w:rPr>
      <w:tblPr/>
      <w:tcPr>
        <w:shd w:val="clear" w:color="D99695" w:fill="D99695"/>
      </w:tcPr>
    </w:tblStylePr>
    <w:tblStylePr w:type="lastRow">
      <w:rPr>
        <w:color w:val="F2F2F2"/>
        <w:sz w:val="22"/>
      </w:rPr>
      <w:tblPr/>
      <w:tcPr>
        <w:shd w:val="clear" w:color="D99695" w:fill="D99695"/>
      </w:tcPr>
    </w:tblStylePr>
    <w:tblStylePr w:type="firstCol">
      <w:rPr>
        <w:color w:val="F2F2F2"/>
        <w:sz w:val="22"/>
      </w:rPr>
      <w:tblPr/>
      <w:tcPr>
        <w:shd w:val="clear" w:color="D99695" w:fill="D99695"/>
      </w:tcPr>
    </w:tblStylePr>
    <w:tblStylePr w:type="lastCol">
      <w:rPr>
        <w:color w:val="F2F2F2"/>
        <w:sz w:val="22"/>
      </w:rPr>
      <w:tblPr/>
      <w:tcPr>
        <w:shd w:val="clear" w:color="D99695" w:fill="D9969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</w:tblPr>
    <w:tblStylePr w:type="firstRow">
      <w:rPr>
        <w:color w:val="F2F2F2"/>
        <w:sz w:val="22"/>
      </w:rPr>
      <w:tblPr/>
      <w:tcPr>
        <w:shd w:val="clear" w:color="9ABB59" w:fill="9ABB59"/>
      </w:tcPr>
    </w:tblStylePr>
    <w:tblStylePr w:type="lastRow">
      <w:rPr>
        <w:color w:val="F2F2F2"/>
        <w:sz w:val="22"/>
      </w:rPr>
      <w:tblPr/>
      <w:tcPr>
        <w:shd w:val="clear" w:color="9ABB59" w:fill="9ABB59"/>
      </w:tcPr>
    </w:tblStylePr>
    <w:tblStylePr w:type="firstCol">
      <w:rPr>
        <w:color w:val="F2F2F2"/>
        <w:sz w:val="22"/>
      </w:rPr>
      <w:tblPr/>
      <w:tcPr>
        <w:shd w:val="clear" w:color="9ABB59" w:fill="9ABB59"/>
      </w:tcPr>
    </w:tblStylePr>
    <w:tblStylePr w:type="lastCol">
      <w:rPr>
        <w:color w:val="F2F2F2"/>
        <w:sz w:val="22"/>
      </w:rPr>
      <w:tblPr/>
      <w:tcPr>
        <w:shd w:val="clear" w:color="9ABB59" w:fill="9A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</w:tblPr>
    <w:tblStylePr w:type="firstRow">
      <w:rPr>
        <w:color w:val="F2F2F2"/>
        <w:sz w:val="22"/>
      </w:rPr>
      <w:tblPr/>
      <w:tcPr>
        <w:shd w:val="clear" w:color="B2A1C6" w:fill="B2A1C6"/>
      </w:tcPr>
    </w:tblStylePr>
    <w:tblStylePr w:type="lastRow">
      <w:rPr>
        <w:color w:val="F2F2F2"/>
        <w:sz w:val="22"/>
      </w:rPr>
      <w:tblPr/>
      <w:tcPr>
        <w:shd w:val="clear" w:color="B2A1C6" w:fill="B2A1C6"/>
      </w:tcPr>
    </w:tblStylePr>
    <w:tblStylePr w:type="firstCol">
      <w:rPr>
        <w:color w:val="F2F2F2"/>
        <w:sz w:val="22"/>
      </w:rPr>
      <w:tblPr/>
      <w:tcPr>
        <w:shd w:val="clear" w:color="B2A1C6" w:fill="B2A1C6"/>
      </w:tcPr>
    </w:tblStylePr>
    <w:tblStylePr w:type="lastCol">
      <w:rPr>
        <w:color w:val="F2F2F2"/>
        <w:sz w:val="22"/>
      </w:rPr>
      <w:tblPr/>
      <w:tcPr>
        <w:shd w:val="clear" w:color="B2A1C6" w:fill="B2A1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</w:tblPr>
    <w:tblStylePr w:type="firstRow">
      <w:rPr>
        <w:color w:val="F2F2F2"/>
        <w:sz w:val="22"/>
      </w:rPr>
      <w:tblPr/>
      <w:tcPr>
        <w:shd w:val="clear" w:color="4BACC6" w:fill="4BACC6"/>
      </w:tcPr>
    </w:tblStylePr>
    <w:tblStylePr w:type="lastRow">
      <w:rPr>
        <w:color w:val="F2F2F2"/>
        <w:sz w:val="22"/>
      </w:rPr>
      <w:tblPr/>
      <w:tcPr>
        <w:shd w:val="clear" w:color="4BACC6" w:fill="4BACC6"/>
      </w:tcPr>
    </w:tblStylePr>
    <w:tblStylePr w:type="firstCol">
      <w:rPr>
        <w:color w:val="F2F2F2"/>
        <w:sz w:val="22"/>
      </w:rPr>
      <w:tblPr/>
      <w:tcPr>
        <w:shd w:val="clear" w:color="4BACC6" w:fill="4BACC6"/>
      </w:tcPr>
    </w:tblStylePr>
    <w:tblStylePr w:type="lastCol">
      <w:rPr>
        <w:color w:val="F2F2F2"/>
        <w:sz w:val="22"/>
      </w:rPr>
      <w:tblPr/>
      <w:tcPr>
        <w:shd w:val="clear" w:color="4BACC6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</w:tblPr>
    <w:tblStylePr w:type="firstRow">
      <w:rPr>
        <w:color w:val="F2F2F2"/>
        <w:sz w:val="22"/>
      </w:rPr>
      <w:tblPr/>
      <w:tcPr>
        <w:shd w:val="clear" w:color="F79646" w:fill="F79646"/>
      </w:tcPr>
    </w:tblStylePr>
    <w:tblStylePr w:type="lastRow">
      <w:rPr>
        <w:color w:val="F2F2F2"/>
        <w:sz w:val="22"/>
      </w:rPr>
      <w:tblPr/>
      <w:tcPr>
        <w:shd w:val="clear" w:color="F79646" w:fill="F79646"/>
      </w:tcPr>
    </w:tblStylePr>
    <w:tblStylePr w:type="firstCol">
      <w:rPr>
        <w:color w:val="F2F2F2"/>
        <w:sz w:val="22"/>
      </w:rPr>
      <w:tblPr/>
      <w:tcPr>
        <w:shd w:val="clear" w:color="F79646" w:fill="F79646"/>
      </w:tcPr>
    </w:tblStylePr>
    <w:tblStylePr w:type="lastCol">
      <w:rPr>
        <w:color w:val="F2F2F2"/>
        <w:sz w:val="22"/>
      </w:rPr>
      <w:tblPr/>
      <w:tcPr>
        <w:shd w:val="clear" w:color="F79646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D9969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3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B2A1C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2CC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AC090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LibreOffice/6.4.4.2$Linux_X86_64 LibreOffice_project/40$Build-2</Application>
  <Pages>38</Pages>
  <Words>9229</Words>
  <Characters>72330</Characters>
  <CharactersWithSpaces>82355</CharactersWithSpaces>
  <Paragraphs>585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2024-02-07T02:30:00Z</dcterms:created>
  <dc:creator/>
  <dc:description/>
  <dc:language>ru-RU</dc:language>
  <cp:lastModifiedBy/>
  <dcterms:modified xsi:type="dcterms:W3CDTF">2024-02-09T12:25:42Z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