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/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ДАЛЬНЕРЕЧЕНСКОГО МУНИЦИПАЛЬНОГО РАЙОНА</w:t>
      </w:r>
    </w:p>
    <w:p>
      <w:pPr>
        <w:pStyle w:val="Normal"/>
        <w:ind w:left="-54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-540" w:hanging="0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b/>
          <w:b/>
        </w:rPr>
      </w:pPr>
      <w:r>
        <w:rPr>
          <w:b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04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декабря</w:t>
      </w:r>
      <w:r>
        <w:rPr>
          <w:b/>
        </w:rPr>
        <w:t xml:space="preserve"> 2024 г.                        г. Дальнереченск</w:t>
        <w:tab/>
        <w:t xml:space="preserve">                                          № </w:t>
      </w:r>
      <w:r>
        <w:rPr>
          <w:rFonts w:eastAsia="Times New Roman" w:cs="Times New Roman"/>
          <w:b/>
          <w:color w:val="000000"/>
          <w:kern w:val="0"/>
          <w:sz w:val="24"/>
          <w:szCs w:val="24"/>
          <w:shd w:fill="auto" w:val="clear"/>
          <w:lang w:val="ru-RU" w:eastAsia="ru-RU" w:bidi="ar-SA"/>
        </w:rPr>
        <w:t>631</w:t>
      </w:r>
      <w:r>
        <w:rPr>
          <w:b/>
          <w:shd w:fill="auto" w:val="clear"/>
        </w:rPr>
        <w:t xml:space="preserve"> </w:t>
      </w:r>
      <w:r>
        <w:rPr>
          <w:b/>
        </w:rPr>
        <w:t>- па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Times New Roman" w:cs="Times New Roman"/>
          <w:b/>
          <w:sz w:val="28"/>
          <w:szCs w:val="28"/>
          <w:lang w:eastAsia="ru-RU"/>
        </w:rPr>
        <w:t>графика  отлова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безнадзорных животных на территории Дальнереченского муниципального района на 2025 -2026 годы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 xml:space="preserve">  </w:t>
      </w:r>
      <w:r>
        <w:rPr/>
        <w:tab/>
      </w: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26.12.2019 № 692-КЗ «Об отдельных вопросах в области с животными в Приморском крае,      постановлением Правительства Приморского края от 30.01.2020 № 62-пп «Об утверждении Порядка осуществления деятельности по обращению с животными без владельцев в Приморском крае», муниципальным контрактом  №0120300008524000037 от 29.07.2024 на оказание услуг по осуществлению деятельности по обращению с животными  без владельцев на территории Дальнереченского муниципального района,  руководствуясь Уставом, администрация  Дальнереченского муниципального района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</w:t>
      </w:r>
      <w:r>
        <w:rPr>
          <w:rFonts w:eastAsia="Times New Roman" w:cs="Times New Roman"/>
          <w:sz w:val="28"/>
          <w:szCs w:val="28"/>
          <w:lang w:eastAsia="ru-RU"/>
        </w:rPr>
        <w:t>график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отлова  безнадзорных животных на территории Дальнереченского муниципального района на 2025-2026 годы </w:t>
      </w:r>
      <w:r>
        <w:rPr>
          <w:sz w:val="28"/>
          <w:szCs w:val="28"/>
        </w:rPr>
        <w:t xml:space="preserve">(далее — </w:t>
      </w:r>
      <w:r>
        <w:rPr>
          <w:rFonts w:eastAsia="Times New Roman" w:cs="Times New Roman"/>
          <w:sz w:val="28"/>
          <w:szCs w:val="28"/>
          <w:lang w:eastAsia="ru-RU"/>
        </w:rPr>
        <w:t>График</w:t>
      </w:r>
      <w:r>
        <w:rPr>
          <w:sz w:val="28"/>
          <w:szCs w:val="28"/>
        </w:rPr>
        <w:t xml:space="preserve">).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вступает в силу со дня его обнародования в установленном порядке.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И.о. главы Дальнереченского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А.Г. Попов</w:t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60"/>
        <w:ind w:right="-6" w:hanging="0"/>
        <w:jc w:val="right"/>
        <w:rPr/>
      </w:pPr>
      <w:r>
        <w:rPr/>
      </w:r>
    </w:p>
    <w:p>
      <w:pPr>
        <w:pStyle w:val="Normal"/>
        <w:spacing w:lineRule="auto" w:line="360"/>
        <w:ind w:right="-6" w:hanging="0"/>
        <w:jc w:val="right"/>
        <w:rPr/>
      </w:pPr>
      <w:r>
        <w:rPr/>
      </w:r>
    </w:p>
    <w:p>
      <w:pPr>
        <w:pStyle w:val="Normal"/>
        <w:spacing w:lineRule="auto" w:line="360"/>
        <w:ind w:right="-6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right="-6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shd w:val="clear" w:color="auto" w:fill="FFFFFF"/>
        <w:ind w:hanging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</w:t>
      </w:r>
      <w:r>
        <w:rPr>
          <w:spacing w:val="-8"/>
          <w:sz w:val="28"/>
          <w:szCs w:val="28"/>
        </w:rPr>
        <w:t>постановлением администрации</w:t>
      </w:r>
    </w:p>
    <w:p>
      <w:pPr>
        <w:pStyle w:val="Normal"/>
        <w:shd w:val="clear" w:color="auto" w:fill="FFFFFF"/>
        <w:ind w:hanging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</w:t>
      </w:r>
      <w:r>
        <w:rPr>
          <w:spacing w:val="-8"/>
          <w:sz w:val="28"/>
          <w:szCs w:val="28"/>
        </w:rPr>
        <w:t>Дальнереченского муниципального</w:t>
      </w:r>
    </w:p>
    <w:p>
      <w:pPr>
        <w:pStyle w:val="Normal"/>
        <w:shd w:val="clear" w:color="auto" w:fill="FFFFFF"/>
        <w:ind w:hanging="0"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</w:t>
      </w:r>
      <w:r>
        <w:rPr>
          <w:spacing w:val="-8"/>
          <w:sz w:val="28"/>
          <w:szCs w:val="28"/>
        </w:rPr>
        <w:t xml:space="preserve">района от 04 </w:t>
      </w:r>
      <w:r>
        <w:rPr>
          <w:rFonts w:eastAsia="Times New Roman" w:cs="Times New Roman"/>
          <w:color w:val="auto"/>
          <w:spacing w:val="-8"/>
          <w:kern w:val="0"/>
          <w:sz w:val="28"/>
          <w:szCs w:val="28"/>
          <w:lang w:val="ru-RU" w:eastAsia="ru-RU" w:bidi="ar-SA"/>
        </w:rPr>
        <w:t>декабря</w:t>
      </w:r>
      <w:r>
        <w:rPr>
          <w:spacing w:val="-8"/>
          <w:sz w:val="28"/>
          <w:szCs w:val="28"/>
        </w:rPr>
        <w:t xml:space="preserve"> 2024 №</w:t>
      </w:r>
      <w:r>
        <w:rPr>
          <w:spacing w:val="-8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-8"/>
          <w:kern w:val="0"/>
          <w:sz w:val="28"/>
          <w:szCs w:val="28"/>
          <w:shd w:fill="auto" w:val="clear"/>
          <w:lang w:val="ru-RU" w:eastAsia="ru-RU" w:bidi="ar-SA"/>
        </w:rPr>
        <w:t>631</w:t>
      </w:r>
      <w:r>
        <w:rPr>
          <w:spacing w:val="-8"/>
          <w:sz w:val="28"/>
          <w:szCs w:val="28"/>
          <w:shd w:fill="auto" w:val="clear"/>
        </w:rPr>
        <w:t>-па</w:t>
      </w:r>
    </w:p>
    <w:p>
      <w:pPr>
        <w:pStyle w:val="Normal"/>
        <w:shd w:val="clear" w:color="auto" w:fill="FFFFFF"/>
        <w:ind w:left="5400" w:hanging="0"/>
        <w:jc w:val="left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ГРАФИК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отлова безнадзорных животных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Дальнереченского муниципального района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2025-2026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1" w:type="dxa"/>
        <w:jc w:val="left"/>
        <w:tblInd w:w="-12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399"/>
        <w:gridCol w:w="4681"/>
        <w:gridCol w:w="1701"/>
      </w:tblGrid>
      <w:tr>
        <w:trPr/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отлова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безнадзорных животных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отлова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отловленных животных</w:t>
            </w:r>
          </w:p>
        </w:tc>
      </w:tr>
      <w:tr>
        <w:trPr>
          <w:trHeight w:val="981" w:hRule="atLeast"/>
        </w:trPr>
        <w:tc>
          <w:tcPr>
            <w:tcW w:w="33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Ореховское сельское поселение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с 01.01.2025  по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>.11.2026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Малиновское </w:t>
            </w:r>
            <w:r>
              <w:rPr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  по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>.11.2026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/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Веденкинское сельское поселение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  по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>.11.2026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>
        <w:trPr/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70" w:leader="none"/>
              </w:tabs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  по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>.11.2026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>
        <w:trPr/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Сальское сельское поселение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  по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>.11.2026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3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Ракитненское сельское поселение</w:t>
            </w:r>
          </w:p>
        </w:tc>
        <w:tc>
          <w:tcPr>
            <w:tcW w:w="4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01.01.2025  по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20</w:t>
            </w:r>
            <w:r>
              <w:rPr>
                <w:sz w:val="28"/>
                <w:szCs w:val="28"/>
              </w:rPr>
              <w:t>.11.2026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33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468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 =  C2+C3+C4+C5+C6+C7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>
      <w:pPr>
        <w:pStyle w:val="Normal"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74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0744d"/>
    <w:pPr>
      <w:keepNext w:val="true"/>
      <w:outlineLvl w:val="0"/>
    </w:pPr>
    <w:rPr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0744d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90744d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90744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6"/>
      <w:szCs w:val="26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0744d"/>
    <w:pPr/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C4B3-5485-4E1E-81AD-C4B01BC8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LibreOffice/7.0.3.1$Windows_X86_64 LibreOffice_project/d7547858d014d4cf69878db179d326fc3483e082</Application>
  <Pages>2</Pages>
  <Words>264</Words>
  <Characters>1934</Characters>
  <CharactersWithSpaces>2661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2018-12-12T06:09:00Z</dcterms:created>
  <dc:creator>Ekonom</dc:creator>
  <dc:description/>
  <dc:language>ru-RU</dc:language>
  <cp:lastModifiedBy/>
  <dcterms:modified xsi:type="dcterms:W3CDTF">2024-12-04T10:21:07Z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