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3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494030" cy="60769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22" t="-476" r="-522" b="-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18440" cy="20320"/>
            <wp:effectExtent l="0" t="0" r="0" b="0"/>
            <wp:docPr id="3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jc w:val="center"/>
        <w:rPr>
          <w:b/>
        </w:rPr>
      </w:pPr>
      <w:r>
        <w:rPr>
          <w:b/>
        </w:rPr>
        <w:t>АДМИНИСТРАЦИЯ ДАЛЬНЕРЕЧЕНСКОГО МУНИЦИПАЛЬНОГО РАЙОНА</w:t>
      </w:r>
    </w:p>
    <w:p>
      <w:pPr>
        <w:pStyle w:val="BodyText"/>
        <w:ind w:hanging="0"/>
        <w:jc w:val="center"/>
        <w:rPr>
          <w:b/>
        </w:rPr>
      </w:pPr>
      <w:r>
        <w:rPr>
          <w:b/>
          <w:spacing w:val="48"/>
        </w:rPr>
        <w:t>ПОСТАНОВЛЕНИЕ</w:t>
      </w:r>
    </w:p>
    <w:p>
      <w:pPr>
        <w:pStyle w:val="Normal"/>
        <w:tabs>
          <w:tab w:val="clear" w:pos="708"/>
          <w:tab w:val="left" w:pos="3420" w:leader="none"/>
        </w:tabs>
        <w:jc w:val="both"/>
        <w:rPr>
          <w:color w:val="C9211E"/>
          <w:spacing w:val="48"/>
          <w:sz w:val="28"/>
          <w:szCs w:val="28"/>
        </w:rPr>
      </w:pPr>
      <w:r>
        <w:rPr>
          <w:color w:val="C9211E"/>
          <w:spacing w:val="48"/>
          <w:sz w:val="28"/>
          <w:szCs w:val="28"/>
        </w:rPr>
      </w:r>
    </w:p>
    <w:p>
      <w:pPr>
        <w:pStyle w:val="Normal"/>
        <w:tabs>
          <w:tab w:val="clear" w:pos="708"/>
          <w:tab w:val="left" w:pos="3420" w:leader="none"/>
        </w:tabs>
        <w:jc w:val="both"/>
        <w:rPr>
          <w:b/>
          <w:bCs/>
        </w:rPr>
      </w:pPr>
      <w:r>
        <w:rPr>
          <w:b/>
          <w:bCs/>
        </w:rPr>
        <w:t>02 октября 2024 года                                 г. Дальнереченск</w:t>
        <w:tab/>
        <w:tab/>
        <w:t xml:space="preserve">                                  № </w:t>
      </w:r>
      <w:r>
        <w:rPr>
          <w:b/>
          <w:bCs/>
        </w:rPr>
        <w:t>485</w:t>
      </w:r>
      <w:r>
        <w:rPr>
          <w:b/>
          <w:bCs/>
        </w:rPr>
        <w:t>-па</w:t>
      </w:r>
    </w:p>
    <w:p>
      <w:pPr>
        <w:pStyle w:val="Normal"/>
        <w:rPr>
          <w:b/>
          <w:bCs/>
          <w:sz w:val="16"/>
        </w:rPr>
      </w:pPr>
      <w:r>
        <w:rPr>
          <w:b/>
          <w:bCs/>
          <w:sz w:val="16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внесении изменений в муниципальную программу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«Развитие предпринимательства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в Дальнереченском муниципальном</w:t>
      </w:r>
      <w:bookmarkStart w:id="0" w:name="bookmark2"/>
      <w:r>
        <w:rPr>
          <w:b/>
          <w:sz w:val="28"/>
          <w:szCs w:val="28"/>
        </w:rPr>
        <w:t xml:space="preserve"> районе на 2020-2026 годы</w:t>
      </w:r>
      <w:bookmarkEnd w:id="0"/>
      <w:r>
        <w:rPr>
          <w:b/>
          <w:sz w:val="28"/>
          <w:szCs w:val="28"/>
        </w:rPr>
        <w:t>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widowControl/>
        <w:suppressAutoHyphens w:val="false"/>
        <w:spacing w:lineRule="auto" w:line="276"/>
        <w:jc w:val="both"/>
        <w:rPr/>
      </w:pPr>
      <w:r>
        <w:rPr/>
        <w:tab/>
      </w:r>
      <w:r>
        <w:rPr>
          <w:b w:val="false"/>
          <w:sz w:val="28"/>
          <w:szCs w:val="28"/>
        </w:rPr>
        <w:t xml:space="preserve">В соответствии  с постановлением администрации Дальнереченского муниципального района от 01 ноября 2019 года  № 455-па  «Об утверждении Порядка разработки, реализации и оценки эффективности муниципальных программ Дальнереченского муниципального района» в целях содействия развитию малого и среднего предпринимательства, руководствуясь Уставом  Дальнереченского  муниципального  района, администрация Дальнереченского муниципального района </w:t>
      </w:r>
    </w:p>
    <w:p>
      <w:pPr>
        <w:pStyle w:val="Normal"/>
        <w:spacing w:lineRule="auto" w:line="27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ПОСТАНОВЛЯЕТ:</w:t>
      </w:r>
    </w:p>
    <w:p>
      <w:pPr>
        <w:pStyle w:val="Normal"/>
        <w:spacing w:lineRule="auto" w:line="276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Indent2"/>
        <w:suppressAutoHyphens w:val="false"/>
        <w:spacing w:lineRule="auto" w:line="360" w:before="0" w:after="0"/>
        <w:ind w:firstLine="709" w:left="0"/>
        <w:jc w:val="both"/>
        <w:rPr/>
      </w:pPr>
      <w:r>
        <w:rPr>
          <w:sz w:val="28"/>
          <w:szCs w:val="28"/>
        </w:rPr>
        <w:t>1. Внести изменения в муниципальную программу «Развитие предпринимательства в Дальнереченском муниципальном районе на 2020-2026 годы», утвержденной постановлением администрации Дальнереченского муниципального район от 23.10.2017 года  № 524-па (далее – Программа), и продленную на 2026 год постановлением администрации Дальнереченского муни ципального района от 07 ноября 2023 года № 634-па и изложить текст Программы в соответствии с приложением к настоящему постановлению.</w:t>
      </w:r>
    </w:p>
    <w:p>
      <w:pPr>
        <w:pStyle w:val="Normal"/>
        <w:suppressAutoHyphens w:val="false"/>
        <w:spacing w:lineRule="auto" w:line="360"/>
        <w:ind w:firstLine="709"/>
        <w:jc w:val="both"/>
        <w:rPr/>
      </w:pPr>
      <w:r>
        <w:rPr>
          <w:sz w:val="28"/>
          <w:szCs w:val="28"/>
        </w:rPr>
        <w:t>2. Отделу по работе с территориями и делопроизводству администрации Дальнереченского муниципального района обнародовать настоящее постановление в установленном порядке и разместить на официальном сайте администрации Дальнереченского муниципального района в сети «Интернет».</w:t>
      </w:r>
    </w:p>
    <w:p>
      <w:pPr>
        <w:pStyle w:val="Normal"/>
        <w:suppressAutoHyphens w:val="false"/>
        <w:spacing w:lineRule="auto" w:line="360"/>
        <w:ind w:firstLine="709"/>
        <w:jc w:val="both"/>
        <w:rPr/>
      </w:pPr>
      <w:r>
        <w:rPr>
          <w:sz w:val="28"/>
          <w:szCs w:val="28"/>
        </w:rPr>
        <w:t>4. Настоящее постановление вступает в силу со дня его обнародования в установленном порядке.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Глава Дальнереченского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муниципального района                                                                         В.С. Дернов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постановлению администрации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Дальнереченского муниципального района</w:t>
      </w:r>
    </w:p>
    <w:p>
      <w:pPr>
        <w:pStyle w:val="Normal"/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от 02 октября 2024 года № </w:t>
      </w:r>
      <w:r>
        <w:rPr>
          <w:color w:val="000000"/>
          <w:sz w:val="20"/>
          <w:szCs w:val="20"/>
        </w:rPr>
        <w:t>485</w:t>
      </w:r>
      <w:r>
        <w:rPr>
          <w:color w:val="000000"/>
          <w:sz w:val="20"/>
          <w:szCs w:val="20"/>
        </w:rPr>
        <w:t>-па</w:t>
      </w:r>
    </w:p>
    <w:p>
      <w:pPr>
        <w:pStyle w:val="Normal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Муниципальная программа «</w:t>
      </w:r>
      <w:r>
        <w:rPr>
          <w:b/>
          <w:sz w:val="22"/>
          <w:szCs w:val="22"/>
        </w:rPr>
        <w:t xml:space="preserve">«Развитие предпринимательства 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Дальнереченском муниципальном районе на 2020-2026 годы»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right"/>
        <w:rPr/>
      </w:pPr>
      <w:r>
        <w:rPr/>
      </w:r>
    </w:p>
    <w:p>
      <w:pPr>
        <w:pStyle w:val="Heading5"/>
        <w:spacing w:before="0" w:after="0"/>
        <w:jc w:val="center"/>
        <w:rPr>
          <w:b/>
          <w:color w:val="auto"/>
          <w:spacing w:val="60"/>
          <w:sz w:val="22"/>
          <w:szCs w:val="22"/>
        </w:rPr>
      </w:pPr>
      <w:r>
        <w:rPr>
          <w:b/>
          <w:color w:val="auto"/>
          <w:spacing w:val="60"/>
          <w:sz w:val="22"/>
          <w:szCs w:val="22"/>
        </w:rPr>
        <w:t>ПАСПОРТ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 программы  «Развитие предпринимательства 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Дальнереченском муниципальном районе на 2020-2026 годы»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125" w:type="dxa"/>
        <w:jc w:val="left"/>
        <w:tblInd w:w="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57"/>
        <w:gridCol w:w="8267"/>
      </w:tblGrid>
      <w:tr>
        <w:trPr>
          <w:trHeight w:val="360" w:hRule="atLeast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tabs>
                <w:tab w:val="left" w:pos="708" w:leader="none"/>
                <w:tab w:val="center" w:pos="4677" w:leader="none"/>
                <w:tab w:val="right" w:pos="9355" w:leader="none"/>
              </w:tabs>
              <w:rPr/>
            </w:pPr>
            <w:r>
              <w:rPr>
                <w:sz w:val="22"/>
                <w:szCs w:val="22"/>
              </w:rPr>
              <w:t>Наименование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00" w:leader="none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«Развитие предпринимательства в Дальнереченском муниципальном районе на 2020-2026 годы» (далее - Программа).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500" w:leader="none"/>
              </w:tabs>
              <w:jc w:val="both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Основание разработки Программы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2"/>
                <w:szCs w:val="22"/>
              </w:rPr>
              <w:t>Распоряжение администрации Дальнереченского муниципального района от 11 августа  2017 г. № 156-ра, постановление администрации Дальнереченского муниципального района от 01 ноября 2019 года  № 455-па  «Об утверждении Порядка разработки, реализации и оценки эффективности муниципальных программ Дальнереченского муниципального района», постановление администрации Дальнереченского муниципального района от 14.06.2023 года № 319-па «Об утверждении Перечня муниципальных программ Дальнереченского муниципального района»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>
        <w:trPr>
          <w:trHeight w:val="360" w:hRule="atLeast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Администрация  Дальнереченского  муниципального  района.</w:t>
            </w:r>
          </w:p>
        </w:tc>
      </w:tr>
      <w:tr>
        <w:trPr>
          <w:trHeight w:val="360" w:hRule="atLeast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Основные разработчики Программы</w:t>
            </w:r>
          </w:p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Отдел экономики администрации  Дальнереченского  муниципального  района.</w:t>
            </w:r>
          </w:p>
        </w:tc>
      </w:tr>
      <w:tr>
        <w:trPr>
          <w:trHeight w:val="488" w:hRule="atLeast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Отдел экономики администрации  Дальнереченского  муниципального  района.</w:t>
            </w:r>
          </w:p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trHeight w:val="360" w:hRule="atLeast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Соисполнители</w:t>
            </w:r>
          </w:p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  <w:szCs w:val="22"/>
              </w:rPr>
              <w:t>Отдел по управлению муниципальным имуществом администрации Дальнереченского муниципального района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Участники Программы</w:t>
            </w:r>
          </w:p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Не предусмотрены.</w:t>
            </w:r>
          </w:p>
        </w:tc>
      </w:tr>
      <w:tr>
        <w:trPr>
          <w:trHeight w:val="360" w:hRule="atLeast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  <w:szCs w:val="22"/>
              </w:rPr>
              <w:t>Не предусмотрены.</w:t>
            </w:r>
          </w:p>
        </w:tc>
      </w:tr>
      <w:tr>
        <w:trPr>
          <w:trHeight w:val="360" w:hRule="atLeast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Координатор разработки Программы</w:t>
            </w:r>
          </w:p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Не предусмотрены.</w:t>
            </w:r>
          </w:p>
        </w:tc>
      </w:tr>
      <w:tr>
        <w:trPr>
          <w:trHeight w:val="360" w:hRule="atLeast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Цели Программы: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  <w:szCs w:val="22"/>
              </w:rPr>
              <w:t>Задачи Программы: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создание благоприятных условий для устойчивого развития малого и среднего предпринимательства,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субъектов малого и среднего предпринимательства, осуществляющих деятельность в сфере социального предпринимательства, </w:t>
            </w:r>
            <w:r>
              <w:rPr>
                <w:bCs/>
                <w:sz w:val="22"/>
                <w:szCs w:val="22"/>
              </w:rPr>
              <w:t xml:space="preserve">увеличение числа физических лиц, применяющих  специальный налоговый режим «Налог на профессиональный доход» (самозанятые граждане) </w:t>
            </w:r>
            <w:r>
              <w:rPr>
                <w:sz w:val="22"/>
                <w:szCs w:val="22"/>
              </w:rPr>
              <w:t>на территории Дальнереченского муниципального района.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both"/>
              <w:outlineLvl w:val="2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финансовая поддержка субъектов малого и среднего предпринимательства,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субъектов малого и среднего предпринимательства, осуществляющих деятельность в сфере социального предпринимательства,</w:t>
            </w:r>
            <w:r>
              <w:rPr>
                <w:bCs/>
                <w:sz w:val="22"/>
                <w:szCs w:val="22"/>
              </w:rPr>
              <w:t xml:space="preserve"> физических лиц,</w:t>
            </w:r>
            <w:r>
              <w:rPr>
                <w:color w:val="000000"/>
                <w:sz w:val="22"/>
                <w:szCs w:val="22"/>
              </w:rPr>
              <w:t xml:space="preserve"> не являющихся индивидуальными предпринимателями</w:t>
            </w:r>
            <w:r>
              <w:rPr>
                <w:bCs/>
                <w:sz w:val="22"/>
                <w:szCs w:val="22"/>
              </w:rPr>
              <w:t xml:space="preserve">  применяющих специальный налоговый режим «Налог на профессиональный доход».</w:t>
            </w:r>
          </w:p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 оказание имущественной поддержки субъектам малого и среднего предпринимательства,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субъектов малого и среднего предпринимательства, осуществляющих деятельность в сфере социального предпринимательства,</w:t>
            </w:r>
            <w:r>
              <w:rPr>
                <w:sz w:val="22"/>
                <w:szCs w:val="22"/>
              </w:rPr>
              <w:t xml:space="preserve">физических лиц, </w:t>
            </w:r>
            <w:r>
              <w:rPr>
                <w:color w:val="000000"/>
                <w:sz w:val="22"/>
                <w:szCs w:val="22"/>
              </w:rPr>
              <w:t>не являющихся индивидуальными предпринимателями</w:t>
            </w:r>
            <w:r>
              <w:rPr>
                <w:sz w:val="22"/>
                <w:szCs w:val="22"/>
              </w:rPr>
              <w:t xml:space="preserve"> применяющим специальный налоговый режим «Налог на профессиональный доход.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2" w:leader="none"/>
              </w:tabs>
              <w:jc w:val="both"/>
              <w:rPr/>
            </w:pPr>
            <w:r>
              <w:rPr>
                <w:sz w:val="22"/>
                <w:szCs w:val="22"/>
              </w:rPr>
              <w:t>- увеличение количества субъектов малого и среднего предпринимательства и  доли производимых ими товаров (работ, услуг);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2" w:leader="none"/>
              </w:tabs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создание и развитие инфраструктуры информационно-консультационной поддержки субъектов малого и среднего предпринимательства,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субъектов малого и среднего предпринимательства, осуществляющих деятельность в сфере социального предпринимательства, </w:t>
            </w:r>
            <w:r>
              <w:rPr>
                <w:bCs/>
                <w:sz w:val="22"/>
                <w:szCs w:val="22"/>
              </w:rPr>
              <w:t>физических лиц,</w:t>
            </w:r>
            <w:r>
              <w:rPr>
                <w:color w:val="000000"/>
                <w:sz w:val="22"/>
                <w:szCs w:val="22"/>
              </w:rPr>
              <w:t xml:space="preserve"> не являющихся индивидуальными предпринимателями</w:t>
            </w:r>
            <w:r>
              <w:rPr>
                <w:bCs/>
                <w:sz w:val="22"/>
                <w:szCs w:val="22"/>
              </w:rPr>
              <w:t xml:space="preserve">  применяющих специальный налоговый режим «Налог на профессиональный доход», а также вовлечение молодежи  в предпринимательскую деятельность.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2" w:leader="none"/>
              </w:tabs>
              <w:jc w:val="both"/>
              <w:rPr/>
            </w:pPr>
            <w:r>
              <w:rPr>
                <w:sz w:val="22"/>
                <w:szCs w:val="22"/>
              </w:rPr>
              <w:t>-  обеспечение взаимодействия бизнеса и местной власти по решению вопросов социально-экономического развития Дальнереченского муниципального района;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2" w:leader="none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 популяризация продукции местных производителей, в том числе за пределами района; содействие в участии </w:t>
            </w:r>
            <w:r>
              <w:rPr>
                <w:color w:val="000000"/>
                <w:sz w:val="22"/>
                <w:szCs w:val="22"/>
              </w:rPr>
              <w:t>юридических лиц</w:t>
            </w:r>
            <w:r>
              <w:rPr>
                <w:sz w:val="22"/>
                <w:szCs w:val="22"/>
              </w:rPr>
              <w:t xml:space="preserve"> и индивидуальных предпринимателей (в том числе самозанятых граждан  и граждан, ведущих личны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подсобны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хозяйства) в выставках, ярмарках и иных реализуемых проектах на территории Приморского края;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2" w:leader="none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 повышение инвестиционной привлекательности Дальнереченского муниципального района;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2" w:leader="none"/>
              </w:tabs>
              <w:jc w:val="both"/>
              <w:rPr/>
            </w:pPr>
            <w:r>
              <w:rPr>
                <w:sz w:val="22"/>
                <w:szCs w:val="22"/>
              </w:rPr>
              <w:t>- улучшение конкурентного климата на приоритетных рынках.</w:t>
            </w:r>
          </w:p>
        </w:tc>
      </w:tr>
      <w:tr>
        <w:trPr>
          <w:trHeight w:val="2464" w:hRule="atLeast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Целевые показатели, индикаторы Программы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- увеличение количества субъектов  малого и среднего предпринимательства </w:t>
            </w:r>
            <w:r>
              <w:rPr>
                <w:rFonts w:eastAsia="Calibri"/>
                <w:sz w:val="22"/>
                <w:szCs w:val="22"/>
              </w:rPr>
              <w:t>получивших информационную, финансовую, имущественную, консультационную поддержку</w:t>
            </w:r>
            <w:r>
              <w:rPr>
                <w:rFonts w:eastAsia="Calibri"/>
                <w:color w:val="000000"/>
                <w:sz w:val="22"/>
                <w:szCs w:val="22"/>
              </w:rPr>
              <w:t>;</w:t>
            </w:r>
          </w:p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увеличение доли количества  физических лиц, </w:t>
            </w:r>
            <w:r>
              <w:rPr>
                <w:color w:val="000000"/>
                <w:sz w:val="22"/>
                <w:szCs w:val="22"/>
              </w:rPr>
              <w:t>не являющихся индивидуальными предпринимателями</w:t>
            </w:r>
            <w:r>
              <w:rPr>
                <w:sz w:val="22"/>
                <w:szCs w:val="22"/>
              </w:rPr>
              <w:t xml:space="preserve"> применяющих специальный налоговый режим «Налог на профессиональный доход»;</w:t>
            </w:r>
          </w:p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 увеличение количества малых предприятий и индивидуальных предпринимателей;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2" w:leader="none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 увеличение доли оборота малого бизнеса в валовом муниципальном продукте.</w:t>
            </w:r>
          </w:p>
        </w:tc>
      </w:tr>
      <w:tr>
        <w:trPr>
          <w:trHeight w:val="360" w:hRule="atLeast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Сроки и этапы реализации Программы</w:t>
            </w:r>
          </w:p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2020 – 2026 годы, этапы реализации не предусмотрены.</w:t>
            </w:r>
          </w:p>
          <w:p>
            <w:pPr>
              <w:pStyle w:val="Normal"/>
              <w:widowControl w:val="false"/>
              <w:ind w:firstLine="175"/>
              <w:rPr/>
            </w:pPr>
            <w:r>
              <w:rPr/>
            </w:r>
          </w:p>
        </w:tc>
      </w:tr>
      <w:tr>
        <w:trPr>
          <w:trHeight w:val="1684" w:hRule="atLeast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Перечень основных      </w:t>
              <w:br/>
              <w:t>мероприятий Программы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- консультационная, финансовая и имущественная поддержка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субъектов малого и среднего предпринимательства,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субъектов малого и среднего предпринимательства, осуществляющих деятельность в сфере социального предпринимательства, 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физических лиц,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не являющихся индивидуальными предпринимателями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  применяющих специальный налоговый режим «Налог на профессиональный доход».</w:t>
            </w:r>
          </w:p>
        </w:tc>
      </w:tr>
      <w:tr>
        <w:trPr>
          <w:trHeight w:val="735" w:hRule="atLeast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Объемы и источники финансирования</w:t>
            </w:r>
          </w:p>
          <w:p>
            <w:pPr>
              <w:pStyle w:val="Normal"/>
              <w:widowControl w:val="false"/>
              <w:ind w:firstLine="567"/>
              <w:rPr/>
            </w:pPr>
            <w:r>
              <w:rPr/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1.Объем финансирования Программы из местного и краевого  бюджетов  составит </w:t>
            </w:r>
            <w:r>
              <w:rPr>
                <w:color w:val="000000"/>
                <w:sz w:val="22"/>
                <w:szCs w:val="22"/>
              </w:rPr>
              <w:t>10 866 870,00</w:t>
            </w:r>
            <w:r>
              <w:rPr>
                <w:sz w:val="22"/>
                <w:szCs w:val="22"/>
              </w:rPr>
              <w:t xml:space="preserve"> руб. в том числе по годам:</w:t>
            </w:r>
          </w:p>
          <w:tbl>
            <w:tblPr>
              <w:tblW w:w="805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139"/>
              <w:gridCol w:w="2039"/>
              <w:gridCol w:w="2147"/>
              <w:gridCol w:w="2724"/>
            </w:tblGrid>
            <w:tr>
              <w:trPr/>
              <w:tc>
                <w:tcPr>
                  <w:tcW w:w="1139" w:type="dxa"/>
                  <w:tcBorders/>
                </w:tcPr>
                <w:p>
                  <w:pPr>
                    <w:pStyle w:val="Normal"/>
                    <w:widowControl w:val="false"/>
                    <w:ind w:firstLine="175"/>
                    <w:rPr/>
                  </w:pPr>
                  <w:r>
                    <w:rPr/>
                  </w:r>
                </w:p>
              </w:tc>
              <w:tc>
                <w:tcPr>
                  <w:tcW w:w="2039" w:type="dxa"/>
                  <w:tcBorders/>
                </w:tcPr>
                <w:p>
                  <w:pPr>
                    <w:pStyle w:val="Normal"/>
                    <w:widowControl w:val="false"/>
                    <w:ind w:firstLine="175"/>
                    <w:rPr/>
                  </w:pPr>
                  <w:r>
                    <w:rPr>
                      <w:sz w:val="22"/>
                    </w:rPr>
                    <w:t>Всего:</w:t>
                  </w:r>
                </w:p>
              </w:tc>
              <w:tc>
                <w:tcPr>
                  <w:tcW w:w="2147" w:type="dxa"/>
                  <w:tcBorders/>
                </w:tcPr>
                <w:p>
                  <w:pPr>
                    <w:pStyle w:val="Normal"/>
                    <w:widowControl w:val="false"/>
                    <w:ind w:firstLine="175"/>
                    <w:rPr/>
                  </w:pPr>
                  <w:r>
                    <w:rPr>
                      <w:sz w:val="22"/>
                    </w:rPr>
                    <w:t>Местный бюджет:</w:t>
                  </w:r>
                </w:p>
              </w:tc>
              <w:tc>
                <w:tcPr>
                  <w:tcW w:w="2724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sz w:val="22"/>
                    </w:rPr>
                    <w:t>Краевой бюджет:</w:t>
                  </w:r>
                </w:p>
              </w:tc>
            </w:tr>
            <w:tr>
              <w:trPr>
                <w:trHeight w:val="266" w:hRule="atLeast"/>
              </w:trPr>
              <w:tc>
                <w:tcPr>
                  <w:tcW w:w="1139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sz w:val="22"/>
                    </w:rPr>
                    <w:t>2020 г. -</w:t>
                  </w:r>
                </w:p>
              </w:tc>
              <w:tc>
                <w:tcPr>
                  <w:tcW w:w="2039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sz w:val="22"/>
                    </w:rPr>
                    <w:t>10 136 870,00 руб.</w:t>
                  </w:r>
                </w:p>
              </w:tc>
              <w:tc>
                <w:tcPr>
                  <w:tcW w:w="2147" w:type="dxa"/>
                  <w:tcBorders/>
                </w:tcPr>
                <w:p>
                  <w:pPr>
                    <w:pStyle w:val="Normal"/>
                    <w:widowControl w:val="false"/>
                    <w:ind w:firstLine="175"/>
                    <w:rPr/>
                  </w:pPr>
                  <w:r>
                    <w:rPr>
                      <w:sz w:val="22"/>
                    </w:rPr>
                    <w:t>136 870,00 руб.</w:t>
                  </w:r>
                </w:p>
              </w:tc>
              <w:tc>
                <w:tcPr>
                  <w:tcW w:w="2724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sz w:val="22"/>
                    </w:rPr>
                    <w:t>10 000 000,00 руб.</w:t>
                  </w:r>
                </w:p>
              </w:tc>
            </w:tr>
            <w:tr>
              <w:trPr/>
              <w:tc>
                <w:tcPr>
                  <w:tcW w:w="1139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sz w:val="22"/>
                    </w:rPr>
                    <w:t>2021 г. -</w:t>
                  </w:r>
                </w:p>
              </w:tc>
              <w:tc>
                <w:tcPr>
                  <w:tcW w:w="2039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sz w:val="22"/>
                    </w:rPr>
                    <w:t>30 000,00  руб.</w:t>
                  </w:r>
                </w:p>
              </w:tc>
              <w:tc>
                <w:tcPr>
                  <w:tcW w:w="2147" w:type="dxa"/>
                  <w:tcBorders/>
                </w:tcPr>
                <w:p>
                  <w:pPr>
                    <w:pStyle w:val="Normal"/>
                    <w:widowControl w:val="false"/>
                    <w:ind w:firstLine="175"/>
                    <w:rPr/>
                  </w:pPr>
                  <w:r>
                    <w:rPr>
                      <w:sz w:val="22"/>
                    </w:rPr>
                    <w:t>30 000,00  руб.</w:t>
                  </w:r>
                </w:p>
              </w:tc>
              <w:tc>
                <w:tcPr>
                  <w:tcW w:w="2724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sz w:val="22"/>
                    </w:rPr>
                    <w:t>-</w:t>
                  </w:r>
                </w:p>
              </w:tc>
            </w:tr>
            <w:tr>
              <w:trPr/>
              <w:tc>
                <w:tcPr>
                  <w:tcW w:w="1139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sz w:val="22"/>
                    </w:rPr>
                    <w:t>2022 г. -</w:t>
                  </w:r>
                </w:p>
              </w:tc>
              <w:tc>
                <w:tcPr>
                  <w:tcW w:w="2039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sz w:val="22"/>
                    </w:rPr>
                    <w:t>240 000,00 руб.</w:t>
                  </w:r>
                </w:p>
              </w:tc>
              <w:tc>
                <w:tcPr>
                  <w:tcW w:w="2147" w:type="dxa"/>
                  <w:tcBorders/>
                </w:tcPr>
                <w:p>
                  <w:pPr>
                    <w:pStyle w:val="Normal"/>
                    <w:widowControl w:val="false"/>
                    <w:ind w:firstLine="175"/>
                    <w:rPr/>
                  </w:pPr>
                  <w:r>
                    <w:rPr>
                      <w:sz w:val="22"/>
                    </w:rPr>
                    <w:t>240 000,00 руб.</w:t>
                  </w:r>
                </w:p>
              </w:tc>
              <w:tc>
                <w:tcPr>
                  <w:tcW w:w="2724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sz w:val="22"/>
                    </w:rPr>
                    <w:t>-</w:t>
                  </w:r>
                </w:p>
              </w:tc>
            </w:tr>
            <w:tr>
              <w:trPr/>
              <w:tc>
                <w:tcPr>
                  <w:tcW w:w="1139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sz w:val="22"/>
                    </w:rPr>
                    <w:t>2023 г. -</w:t>
                  </w:r>
                </w:p>
              </w:tc>
              <w:tc>
                <w:tcPr>
                  <w:tcW w:w="2039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sz w:val="22"/>
                    </w:rPr>
                    <w:t>45 000,00 руб.</w:t>
                  </w:r>
                </w:p>
              </w:tc>
              <w:tc>
                <w:tcPr>
                  <w:tcW w:w="2147" w:type="dxa"/>
                  <w:tcBorders/>
                </w:tcPr>
                <w:p>
                  <w:pPr>
                    <w:pStyle w:val="Normal"/>
                    <w:widowControl w:val="false"/>
                    <w:ind w:firstLine="175"/>
                    <w:rPr/>
                  </w:pPr>
                  <w:r>
                    <w:rPr>
                      <w:sz w:val="22"/>
                    </w:rPr>
                    <w:t>45 000,00 руб.</w:t>
                  </w:r>
                </w:p>
              </w:tc>
              <w:tc>
                <w:tcPr>
                  <w:tcW w:w="2724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sz w:val="22"/>
                    </w:rPr>
                    <w:t>-</w:t>
                  </w:r>
                </w:p>
              </w:tc>
            </w:tr>
            <w:tr>
              <w:trPr>
                <w:trHeight w:val="80" w:hRule="atLeast"/>
              </w:trPr>
              <w:tc>
                <w:tcPr>
                  <w:tcW w:w="1139" w:type="dxa"/>
                  <w:tcBorders/>
                </w:tcPr>
                <w:p>
                  <w:pPr>
                    <w:pStyle w:val="Normal"/>
                    <w:widowControl w:val="false"/>
                    <w:rPr>
                      <w:sz w:val="22"/>
                    </w:rPr>
                  </w:pPr>
                  <w:r>
                    <w:rPr>
                      <w:sz w:val="22"/>
                    </w:rPr>
                    <w:t>2024 г. -</w:t>
                  </w:r>
                </w:p>
                <w:p>
                  <w:pPr>
                    <w:pStyle w:val="Normal"/>
                    <w:widowControl w:val="false"/>
                    <w:rPr>
                      <w:sz w:val="22"/>
                    </w:rPr>
                  </w:pPr>
                  <w:r>
                    <w:rPr>
                      <w:sz w:val="22"/>
                    </w:rPr>
                    <w:t>2025 г. -</w:t>
                  </w:r>
                </w:p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sz w:val="22"/>
                    </w:rPr>
                    <w:t>2026 г. -</w:t>
                  </w:r>
                </w:p>
              </w:tc>
              <w:tc>
                <w:tcPr>
                  <w:tcW w:w="2039" w:type="dxa"/>
                  <w:tcBorders/>
                </w:tcPr>
                <w:p>
                  <w:pPr>
                    <w:pStyle w:val="Normal"/>
                    <w:widowControl w:val="false"/>
                    <w:rPr>
                      <w:sz w:val="22"/>
                    </w:rPr>
                  </w:pPr>
                  <w:r>
                    <w:rPr>
                      <w:sz w:val="22"/>
                    </w:rPr>
                    <w:t>400 000,00 руб.</w:t>
                  </w:r>
                </w:p>
                <w:p>
                  <w:pPr>
                    <w:pStyle w:val="Normal"/>
                    <w:widowControl w:val="false"/>
                    <w:rPr>
                      <w:sz w:val="22"/>
                    </w:rPr>
                  </w:pPr>
                  <w:r>
                    <w:rPr>
                      <w:sz w:val="22"/>
                    </w:rPr>
                    <w:t>10 000,00 руб.</w:t>
                  </w:r>
                </w:p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sz w:val="22"/>
                    </w:rPr>
                    <w:t>5 000,00 руб.</w:t>
                  </w:r>
                </w:p>
              </w:tc>
              <w:tc>
                <w:tcPr>
                  <w:tcW w:w="2147" w:type="dxa"/>
                  <w:tcBorders/>
                </w:tcPr>
                <w:p>
                  <w:pPr>
                    <w:pStyle w:val="Normal"/>
                    <w:widowControl w:val="false"/>
                    <w:ind w:firstLine="175"/>
                    <w:rPr>
                      <w:sz w:val="22"/>
                    </w:rPr>
                  </w:pPr>
                  <w:r>
                    <w:rPr>
                      <w:sz w:val="22"/>
                    </w:rPr>
                    <w:t>400 000,00 руб.</w:t>
                  </w:r>
                </w:p>
                <w:p>
                  <w:pPr>
                    <w:pStyle w:val="Normal"/>
                    <w:widowControl w:val="false"/>
                    <w:ind w:firstLine="175"/>
                    <w:rPr>
                      <w:sz w:val="22"/>
                    </w:rPr>
                  </w:pPr>
                  <w:r>
                    <w:rPr>
                      <w:sz w:val="22"/>
                    </w:rPr>
                    <w:t>10 000,00 руб.</w:t>
                  </w:r>
                </w:p>
                <w:p>
                  <w:pPr>
                    <w:pStyle w:val="Normal"/>
                    <w:widowControl w:val="false"/>
                    <w:ind w:firstLine="175"/>
                    <w:rPr/>
                  </w:pPr>
                  <w:r>
                    <w:rPr>
                      <w:sz w:val="22"/>
                    </w:rPr>
                    <w:t>5 000,00 руб.</w:t>
                  </w:r>
                </w:p>
              </w:tc>
              <w:tc>
                <w:tcPr>
                  <w:tcW w:w="2724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  <w:p>
                  <w:pPr>
                    <w:pStyle w:val="Normal"/>
                    <w:widowControl w:val="false"/>
                    <w:rPr/>
                  </w:pPr>
                  <w:r>
                    <w:rPr/>
                    <w:t>-</w:t>
                  </w:r>
                </w:p>
                <w:p>
                  <w:pPr>
                    <w:pStyle w:val="Normal"/>
                    <w:widowControl w:val="false"/>
                    <w:rPr/>
                  </w:pPr>
                  <w:r>
                    <w:rPr/>
                    <w:t>-</w:t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70" w:hRule="atLeast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142" w:leader="none"/>
              </w:tabs>
              <w:rPr/>
            </w:pPr>
            <w:r>
              <w:rPr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- </w:t>
            </w:r>
            <w:r>
              <w:rPr>
                <w:sz w:val="22"/>
                <w:szCs w:val="22"/>
              </w:rPr>
              <w:t>увеличение количества малых и средних предприятий и индивидуальных предпринимателей -  на 1-3 % ежегодно;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2" w:leader="none"/>
              </w:tabs>
              <w:jc w:val="both"/>
              <w:rPr/>
            </w:pPr>
            <w:r>
              <w:rPr>
                <w:sz w:val="22"/>
                <w:szCs w:val="22"/>
              </w:rPr>
              <w:t>- увеличение доли оборота малого бизнеса в валовом муниципальном продукте -  до 5 % ежегодно;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- увеличение количества вновь созданных рабочих мест на малых и средних предприятиях - до 5 человек ежегодно;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 xml:space="preserve">- увеличение </w:t>
            </w:r>
            <w:r>
              <w:rPr>
                <w:color w:val="000000"/>
                <w:sz w:val="22"/>
                <w:szCs w:val="22"/>
              </w:rPr>
              <w:t>налогоплательщиков не являющихся индивидуальными предпринимателями</w:t>
            </w:r>
            <w:r>
              <w:rPr>
                <w:bCs/>
                <w:sz w:val="22"/>
                <w:szCs w:val="22"/>
              </w:rPr>
              <w:t xml:space="preserve">  применяющих специальный налоговый режим «Налог на профессиональный доход» на 1-5 % ежегодно;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 увеличение  субъектов малого и среднего предпринимательства, социальных предпринимателей получивших  информационную, финансовую, имущественную поддержку.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trHeight w:val="2244" w:hRule="atLeast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142" w:leader="none"/>
              </w:tabs>
              <w:rPr/>
            </w:pPr>
            <w:r>
              <w:rPr>
                <w:sz w:val="22"/>
                <w:szCs w:val="22"/>
              </w:rPr>
              <w:t>Система контроля за реализацией программы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Общий контроль за выполнением Программы осуществляет  заказчик Программы.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Мониторинг и контроль за реализацией по выполнению мероприятий Программы – осуществляет отдел экономики администрации Дальнереченского муниципального района.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Ежеквартально и ежегодно составляется - сводный отчет по установленной форме.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142" w:leader="none"/>
              </w:tabs>
              <w:jc w:val="both"/>
              <w:rPr/>
            </w:pPr>
            <w:r>
              <w:rPr>
                <w:sz w:val="22"/>
                <w:szCs w:val="22"/>
              </w:rPr>
              <w:t>Освещение вопросов субъектов малого и среднего предпринимательства в СМИ и на официальном сайте администрации Дальнереченского муниципального района в сети Интернет.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Характеристика текущего состояния и прогноз развития соответствующей 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сферы реализации муниципальной программы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Rule="auto" w:line="240" w:before="0" w:after="0"/>
        <w:ind w:firstLine="567"/>
        <w:rPr>
          <w:sz w:val="22"/>
          <w:szCs w:val="22"/>
        </w:rPr>
      </w:pPr>
      <w:r>
        <w:rPr>
          <w:sz w:val="22"/>
          <w:szCs w:val="22"/>
        </w:rPr>
        <w:t>Администрацией Дальнереченского  муниципального  района ведется целенаправленная работа по формированию благоприятного предпринимательского климата и созданию положительного образа предпринимателя в Дальнереченском  муниципальном  районе.</w:t>
      </w:r>
    </w:p>
    <w:p>
      <w:pPr>
        <w:pStyle w:val="BodyText"/>
        <w:spacing w:lineRule="auto" w:line="240" w:before="0" w:after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Настоящая Программа, направленная на развитие системы малого и среднего предпринимательства в Дальнереченском  муниципальном  районе, позволит согласовать и скоординировать совместные действия органов государственной власти, органов местного самоуправления, предпринимательских структур, общественных, научных и образовательных организаций по развитию системы малого и среднего предпринимательства. Создаст благоприятные и эффективные условия ведения бизнеса для малого бизнеса, а также позволит участвовать на конкурсной основе в поставке собственных товаров, работ, услуг по местным программам. 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Поддержка малого предпринимательства, формирование благоприятного климата для его дальнейшего развития, является одним из приоритетных направлений деятельности администрации муниципального района. Органами местного самоуправления создана нормативно правовая база, регулирующая отношения бизнеса и власти.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территории Дальнереченского муниципального района по состоянию на 01.01.2023 года зарегистрировано 177 субъектов малого и среднего предпринимательства, из них 34 юридических лица и 143 индивидуальных предпринимателя. </w:t>
      </w:r>
    </w:p>
    <w:p>
      <w:pPr>
        <w:pStyle w:val="Normal"/>
        <w:suppressAutoHyphens w:val="false"/>
        <w:spacing w:before="0" w:after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Из общего оборота малых предприятий наибольшую долю (до 70 %) занимает оборот предприятий оптовой и розничной торговли, сельского хозяйства.</w:t>
      </w:r>
    </w:p>
    <w:p>
      <w:pPr>
        <w:pStyle w:val="Normal"/>
        <w:suppressAutoHyphens w:val="fals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Число малых предприятий на 1 января 2023 года составило 34 единицы или 52,3 % от общего количества предприятий и организаций, действующих на территории района. </w:t>
      </w:r>
    </w:p>
    <w:p>
      <w:pPr>
        <w:pStyle w:val="Normal"/>
        <w:suppressAutoHyphens w:val="fals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Число индивидуальных предпринимателей на территории района по состоянию на 01.01.2023 года составило 143. </w:t>
      </w:r>
    </w:p>
    <w:p>
      <w:pPr>
        <w:pStyle w:val="Normal"/>
        <w:numPr>
          <w:ilvl w:val="0"/>
          <w:numId w:val="0"/>
        </w:numPr>
        <w:suppressAutoHyphens w:val="false"/>
        <w:ind w:firstLine="567" w:left="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На территории района за 2023 год зарегистрировано 128 плательщиков </w:t>
      </w:r>
      <w:r>
        <w:rPr>
          <w:color w:val="000000"/>
          <w:sz w:val="22"/>
          <w:szCs w:val="22"/>
        </w:rPr>
        <w:t>не являющихся индивидуальными предпринимателями</w:t>
      </w:r>
      <w:r>
        <w:rPr>
          <w:bCs/>
          <w:sz w:val="22"/>
          <w:szCs w:val="22"/>
        </w:rPr>
        <w:t xml:space="preserve"> применяющих специальный налоговый режим «Налог на профессиональный доход».</w:t>
      </w:r>
    </w:p>
    <w:p>
      <w:pPr>
        <w:pStyle w:val="Normal"/>
        <w:numPr>
          <w:ilvl w:val="0"/>
          <w:numId w:val="0"/>
        </w:numPr>
        <w:suppressAutoHyphens w:val="false"/>
        <w:ind w:firstLine="567" w:left="0"/>
        <w:jc w:val="both"/>
        <w:outlineLvl w:val="2"/>
        <w:rPr>
          <w:rFonts w:eastAsia="Calibri"/>
          <w:bCs/>
          <w:sz w:val="22"/>
          <w:szCs w:val="22"/>
        </w:rPr>
      </w:pPr>
      <w:r>
        <w:rPr>
          <w:sz w:val="22"/>
          <w:szCs w:val="22"/>
        </w:rPr>
        <w:t xml:space="preserve">Оборот малых предприятий по оценочным данным составил за 2022 год 458,0 млн. руб. </w:t>
      </w:r>
    </w:p>
    <w:p>
      <w:pPr>
        <w:pStyle w:val="Normal"/>
        <w:widowControl w:val="false"/>
        <w:suppressAutoHyphens w:val="false"/>
        <w:spacing w:before="0" w:after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обеспечения взаимодействия администрации с субъектами малого и среднего предпринимательства в районе действует Совет по улучшению инвестиционного климата и развитию предпринимательства при администрации Дальнереченского муниципального района. </w:t>
      </w:r>
    </w:p>
    <w:p>
      <w:pPr>
        <w:pStyle w:val="Normal"/>
        <w:spacing w:before="0" w:after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Проблема развития малого и среднего предпринимательства в Дальнереченском муниципальном районе состоит в недостатке инвестиций и удаленность рынков сбыта готовой продукции. А также недостаточном развитии социальной инфраструктуры района.</w:t>
      </w:r>
    </w:p>
    <w:p>
      <w:pPr>
        <w:pStyle w:val="ConsNonformat"/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  <w:t xml:space="preserve">В сфере малого и среднего предпринимательства в Дальнереченском районе имеются нерешенные проблемы, </w:t>
      </w:r>
      <w:r>
        <w:rPr>
          <w:rFonts w:cs="Times New Roman" w:ascii="Times New Roman" w:hAnsi="Times New Roman"/>
          <w:sz w:val="22"/>
          <w:szCs w:val="22"/>
        </w:rPr>
        <w:t>оказывающие негативное воздействие на развитие предпринимательства:</w:t>
      </w:r>
    </w:p>
    <w:p>
      <w:pPr>
        <w:pStyle w:val="Normal"/>
        <w:widowControl w:val="false"/>
        <w:suppressAutoHyphens w:val="false"/>
        <w:spacing w:before="0" w:after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недостаток стартового капитала и профессиональной подготовки для успешного начала предпринимательской деятельности;</w:t>
      </w:r>
    </w:p>
    <w:p>
      <w:pPr>
        <w:pStyle w:val="Normal"/>
        <w:widowControl w:val="false"/>
        <w:suppressAutoHyphens w:val="false"/>
        <w:spacing w:before="0" w:after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недостаток средств для развития предпринимательской деятельности, приобретение основных средств;</w:t>
      </w:r>
    </w:p>
    <w:p>
      <w:pPr>
        <w:pStyle w:val="Normal"/>
        <w:widowControl w:val="false"/>
        <w:suppressAutoHyphens w:val="false"/>
        <w:spacing w:before="0" w:after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отсутствие квалифицированных работников;</w:t>
      </w:r>
    </w:p>
    <w:p>
      <w:pPr>
        <w:pStyle w:val="Normal"/>
        <w:widowControl w:val="false"/>
        <w:suppressAutoHyphens w:val="false"/>
        <w:spacing w:before="0" w:after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высокая стоимость современного производственного оборудования;</w:t>
      </w:r>
    </w:p>
    <w:p>
      <w:pPr>
        <w:pStyle w:val="Normal"/>
        <w:widowControl w:val="false"/>
        <w:suppressAutoHyphens w:val="false"/>
        <w:spacing w:before="0" w:after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низкая покупательская способность населения;</w:t>
      </w:r>
    </w:p>
    <w:p>
      <w:pPr>
        <w:pStyle w:val="Normal"/>
        <w:widowControl w:val="false"/>
        <w:suppressAutoHyphens w:val="false"/>
        <w:spacing w:before="0" w:after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низкая прибыльность социального предпринимательства;</w:t>
      </w:r>
    </w:p>
    <w:p>
      <w:pPr>
        <w:pStyle w:val="BodyText"/>
        <w:spacing w:lineRule="auto" w:line="240" w:before="0" w:after="0"/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>- низкая доступность льготного банковского кредитования для вновь создаваемых малых предприятий и предпринимателей;</w:t>
      </w:r>
    </w:p>
    <w:p>
      <w:pPr>
        <w:pStyle w:val="BodyText"/>
        <w:spacing w:lineRule="auto" w:line="240" w:before="0" w:after="0"/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>- недостаток квалифицированных кадров у субъектов малого и среднего предпринимательства.</w:t>
      </w:r>
    </w:p>
    <w:p>
      <w:pPr>
        <w:pStyle w:val="Normal"/>
        <w:widowControl w:val="false"/>
        <w:suppressAutoHyphens w:val="fals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Развитие малого и среднего предпринимательства требует ряд комплексных и согласованных действий органов местного самоуправления, субъектов малого и среднего предпринимательства, общественных объединений предпринимателей, организаций инфраструктуры поддержки предпринимательства.</w:t>
      </w:r>
    </w:p>
    <w:p>
      <w:pPr>
        <w:pStyle w:val="Normal"/>
        <w:widowControl w:val="false"/>
        <w:suppressAutoHyphens w:val="fals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Решение проблемных вопросов предпринимательства, устранение негативных факторов и сохранение положительной динамики развития предполагает использования программно-целевого метода. Программный подход позволит проводить планомерную работу по созданию благоприятного предпринимательского климата на территории Дальнереченского муниципального района.</w:t>
      </w:r>
    </w:p>
    <w:p>
      <w:pPr>
        <w:pStyle w:val="BodyText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Цели и задачи Программы.</w:t>
      </w:r>
    </w:p>
    <w:p>
      <w:pPr>
        <w:pStyle w:val="Normal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Основной целью Программы является создание благоприятных условий для устойчивого развития субъектов малого и среднего предпринимательства, в том числе предпринимателям, имеющим статус социального предприятия, </w:t>
      </w:r>
      <w:r>
        <w:rPr>
          <w:bCs/>
          <w:sz w:val="22"/>
          <w:szCs w:val="22"/>
        </w:rPr>
        <w:t>физических лиц,</w:t>
      </w:r>
      <w:r>
        <w:rPr>
          <w:color w:val="000000"/>
          <w:sz w:val="22"/>
          <w:szCs w:val="22"/>
        </w:rPr>
        <w:t xml:space="preserve"> не являющихся индивидуальными предпринимателями</w:t>
      </w:r>
      <w:r>
        <w:rPr>
          <w:bCs/>
          <w:sz w:val="22"/>
          <w:szCs w:val="22"/>
        </w:rPr>
        <w:t xml:space="preserve">  применяющих специальный налоговый режим «Налог на профессиональный доход» на территории </w:t>
      </w:r>
      <w:r>
        <w:rPr>
          <w:sz w:val="22"/>
          <w:szCs w:val="22"/>
        </w:rPr>
        <w:t>Дальнереченского муниципального района.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Достижение этой цели осуществляется путем решения следующих задач:</w:t>
      </w:r>
    </w:p>
    <w:p>
      <w:pPr>
        <w:pStyle w:val="ListParagraph"/>
        <w:ind w:firstLine="567" w:left="0"/>
        <w:jc w:val="both"/>
        <w:rPr>
          <w:sz w:val="22"/>
          <w:szCs w:val="22"/>
        </w:rPr>
      </w:pPr>
      <w:r>
        <w:rPr>
          <w:sz w:val="22"/>
          <w:szCs w:val="22"/>
        </w:rPr>
        <w:t>- содействие развитию малого и среднего предпринимательства;</w:t>
      </w:r>
    </w:p>
    <w:p>
      <w:pPr>
        <w:pStyle w:val="ListParagraph"/>
        <w:ind w:firstLine="567" w:left="0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>
        <w:rPr>
          <w:bCs/>
          <w:sz w:val="22"/>
          <w:szCs w:val="22"/>
        </w:rPr>
        <w:t>оказание финансовой, консультационной, информационной поддержки субъектам малого и среднего предпринимательства,</w:t>
      </w:r>
      <w:r>
        <w:rPr>
          <w:rFonts w:eastAsia="Calibri"/>
          <w:color w:val="000000"/>
          <w:sz w:val="22"/>
          <w:szCs w:val="22"/>
        </w:rPr>
        <w:t xml:space="preserve"> предпринимателям, осуществляющих деятельность в сфере социального предпринимательства,</w:t>
      </w:r>
      <w:r>
        <w:rPr>
          <w:bCs/>
          <w:sz w:val="22"/>
          <w:szCs w:val="22"/>
        </w:rPr>
        <w:t xml:space="preserve"> физических лиц,применяющих специальный налоговый режим «Налог на профессиональный доход», </w:t>
      </w:r>
      <w:r>
        <w:rPr>
          <w:sz w:val="22"/>
          <w:szCs w:val="22"/>
        </w:rPr>
        <w:t>предназначенные для внутреннего рынка Российской Федерации и (или) экспорта</w:t>
      </w:r>
      <w:r>
        <w:rPr>
          <w:bCs/>
          <w:sz w:val="22"/>
          <w:szCs w:val="22"/>
        </w:rPr>
        <w:t xml:space="preserve">; </w:t>
      </w:r>
    </w:p>
    <w:p>
      <w:pPr>
        <w:pStyle w:val="Normal"/>
        <w:numPr>
          <w:ilvl w:val="0"/>
          <w:numId w:val="0"/>
        </w:numPr>
        <w:ind w:firstLine="567" w:left="0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- </w:t>
      </w:r>
      <w:r>
        <w:rPr>
          <w:sz w:val="22"/>
          <w:szCs w:val="22"/>
        </w:rPr>
        <w:t>увеличение количества субъектов малого и среднего предпринимательства и  доли  производимых ими товаров (работ, услуг);</w:t>
      </w:r>
    </w:p>
    <w:p>
      <w:pPr>
        <w:pStyle w:val="Normal"/>
        <w:numPr>
          <w:ilvl w:val="0"/>
          <w:numId w:val="0"/>
        </w:numPr>
        <w:ind w:firstLine="567" w:left="0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>
        <w:rPr>
          <w:sz w:val="22"/>
          <w:szCs w:val="22"/>
        </w:rPr>
        <w:t>развитие конкурентной среды на приоритетных рынках;</w:t>
      </w:r>
    </w:p>
    <w:p>
      <w:pPr>
        <w:pStyle w:val="Normal"/>
        <w:numPr>
          <w:ilvl w:val="0"/>
          <w:numId w:val="0"/>
        </w:numPr>
        <w:ind w:firstLine="567" w:left="0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>
        <w:rPr>
          <w:sz w:val="22"/>
          <w:szCs w:val="22"/>
        </w:rPr>
        <w:t>оказание поддержки предпринимателям в организации и становлении собственного бизнеса;</w:t>
      </w:r>
    </w:p>
    <w:p>
      <w:pPr>
        <w:pStyle w:val="Normal"/>
        <w:numPr>
          <w:ilvl w:val="0"/>
          <w:numId w:val="0"/>
        </w:numPr>
        <w:ind w:firstLine="567" w:left="0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- </w:t>
      </w:r>
      <w:r>
        <w:rPr>
          <w:sz w:val="22"/>
          <w:szCs w:val="22"/>
        </w:rPr>
        <w:t>развитие информационно-консультационной и образовательной инфраструктуры поддержки малого и среднего предпринимательства, повышение эффективности ее деятельности;</w:t>
      </w:r>
    </w:p>
    <w:p>
      <w:pPr>
        <w:pStyle w:val="Normal"/>
        <w:numPr>
          <w:ilvl w:val="0"/>
          <w:numId w:val="0"/>
        </w:numPr>
        <w:ind w:firstLine="567" w:left="0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>
        <w:rPr>
          <w:sz w:val="22"/>
          <w:szCs w:val="22"/>
        </w:rPr>
        <w:t>содействие в продвижении сельскохозяйственной продукции выпускаемой субъектами малого и среднего предпринимательства, в том числе за пределы района;</w:t>
      </w:r>
    </w:p>
    <w:p>
      <w:pPr>
        <w:pStyle w:val="Normal"/>
        <w:numPr>
          <w:ilvl w:val="0"/>
          <w:numId w:val="0"/>
        </w:numPr>
        <w:ind w:firstLine="567" w:left="0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- </w:t>
      </w:r>
      <w:r>
        <w:rPr>
          <w:sz w:val="22"/>
          <w:szCs w:val="22"/>
        </w:rPr>
        <w:t>обеспечение взаимодействия бизнеса и местной власти по решению вопросов социально-экономического развития Дальнереченского муниципального района;</w:t>
      </w:r>
    </w:p>
    <w:p>
      <w:pPr>
        <w:pStyle w:val="Normal"/>
        <w:numPr>
          <w:ilvl w:val="0"/>
          <w:numId w:val="0"/>
        </w:numPr>
        <w:ind w:firstLine="567" w:left="0"/>
        <w:jc w:val="both"/>
        <w:outlineLvl w:val="2"/>
        <w:rPr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>
        <w:rPr>
          <w:sz w:val="22"/>
          <w:szCs w:val="22"/>
        </w:rPr>
        <w:t>увеличение темпов роста объемов инвестиций в сфере предпринимательства;</w:t>
      </w:r>
    </w:p>
    <w:p>
      <w:pPr>
        <w:pStyle w:val="Normal"/>
        <w:numPr>
          <w:ilvl w:val="0"/>
          <w:numId w:val="0"/>
        </w:numPr>
        <w:ind w:firstLine="567" w:left="0"/>
        <w:jc w:val="both"/>
        <w:outlineLvl w:val="2"/>
        <w:rPr>
          <w:bCs/>
          <w:sz w:val="22"/>
          <w:szCs w:val="22"/>
        </w:rPr>
      </w:pPr>
      <w:r>
        <w:rPr>
          <w:sz w:val="22"/>
          <w:szCs w:val="22"/>
        </w:rPr>
        <w:t>- увеличению количества вновь созданных рабочих мест на малых и средних предприятиях;</w:t>
      </w:r>
    </w:p>
    <w:p>
      <w:pPr>
        <w:pStyle w:val="Normal"/>
        <w:numPr>
          <w:ilvl w:val="0"/>
          <w:numId w:val="0"/>
        </w:numPr>
        <w:ind w:firstLine="567" w:left="0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- </w:t>
      </w:r>
      <w:r>
        <w:rPr>
          <w:sz w:val="22"/>
          <w:szCs w:val="22"/>
        </w:rPr>
        <w:t>расширение доступа субъектов малого и среднего предпринимательства, в том числе предпринимателям, имеющим статус социального предприятия, физических лиц, не являющихся индивидуальными предпринимателями и применяющих специальный налоговый режим «Налог на профессиональный доход» к муниципальному имуществу Дальнереченского муниципального района.</w:t>
      </w:r>
    </w:p>
    <w:p>
      <w:pPr>
        <w:pStyle w:val="Normal"/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730" w:leader="none"/>
        </w:tabs>
        <w:suppressAutoHyphens w:val="false"/>
        <w:spacing w:before="0" w:after="0"/>
        <w:ind w:hanging="0" w:left="720"/>
        <w:contextualSpacing/>
        <w:jc w:val="center"/>
        <w:outlineLvl w:val="2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3. Целевые индикаторы и показатели  муниципальной программы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730" w:leader="none"/>
        </w:tabs>
        <w:suppressAutoHyphens w:val="false"/>
        <w:spacing w:before="0" w:after="0"/>
        <w:ind w:hanging="0" w:left="720"/>
        <w:contextualSpacing/>
        <w:jc w:val="center"/>
        <w:outlineLvl w:val="2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  <w:tab w:val="left" w:pos="2730" w:leader="none"/>
        </w:tabs>
        <w:suppressAutoHyphens w:val="false"/>
        <w:ind w:firstLine="567" w:left="0"/>
        <w:jc w:val="both"/>
        <w:outlineLvl w:val="2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Целевыми индикаторами муниципальной программы, характеризующими достижение её цели, являются:</w:t>
      </w:r>
    </w:p>
    <w:p>
      <w:pPr>
        <w:pStyle w:val="Normal"/>
        <w:numPr>
          <w:ilvl w:val="0"/>
          <w:numId w:val="0"/>
        </w:numPr>
        <w:suppressAutoHyphens w:val="false"/>
        <w:ind w:firstLine="567" w:left="0"/>
        <w:jc w:val="both"/>
        <w:outlineLvl w:val="2"/>
        <w:rPr>
          <w:bCs/>
          <w:color w:val="000000"/>
          <w:sz w:val="22"/>
          <w:szCs w:val="22"/>
        </w:rPr>
      </w:pPr>
      <w:r>
        <w:rPr>
          <w:bCs/>
          <w:sz w:val="22"/>
          <w:szCs w:val="22"/>
        </w:rPr>
        <w:t>- рост количества субъектов малого и среднего предпринимательства, получивших информационную, финансовую, имущественную поддержку;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uppressAutoHyphens w:val="false"/>
        <w:ind w:firstLine="567" w:left="0"/>
        <w:jc w:val="both"/>
        <w:outlineLvl w:val="2"/>
        <w:rPr>
          <w:rFonts w:eastAsia="Calibri"/>
          <w:bCs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- рост числа </w:t>
      </w:r>
      <w:r>
        <w:rPr>
          <w:rFonts w:eastAsia="Calibri"/>
          <w:bCs/>
          <w:sz w:val="22"/>
          <w:szCs w:val="22"/>
        </w:rPr>
        <w:t xml:space="preserve"> физических лиц,  применяющих специальный налоговый режим «Налог на профессиональный доход».</w:t>
      </w:r>
    </w:p>
    <w:p>
      <w:pPr>
        <w:pStyle w:val="Normal"/>
        <w:suppressAutoHyphens w:val="false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Основные риски Программы</w:t>
      </w:r>
    </w:p>
    <w:p>
      <w:pPr>
        <w:pStyle w:val="Normal"/>
        <w:suppressAutoHyphens w:val="false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Основные риски и комплекс мер по их предотвращению</w:t>
      </w:r>
    </w:p>
    <w:p>
      <w:pPr>
        <w:pStyle w:val="Normal"/>
        <w:suppressAutoHyphens w:val="false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5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6"/>
        <w:gridCol w:w="4926"/>
      </w:tblGrid>
      <w:tr>
        <w:trPr/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Возможные риски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Комплекс мер по предотвращению возможных рисков</w:t>
            </w:r>
          </w:p>
        </w:tc>
      </w:tr>
      <w:tr>
        <w:trPr/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Изменение законодательства Российской Федерации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Мониторинг изменений законодательства Российской Федерации</w:t>
            </w:r>
          </w:p>
        </w:tc>
      </w:tr>
      <w:tr>
        <w:trPr/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Недостаточность предоставляемой органами статистики Приморского края информации о деятельности субъектов малого и среднего предпринимательства в разрезе муниципальных образований для проведения анализа развития предпринимательства на подведомственной территории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Предоставление информации органами статистики Приморского края в разрезе муниципальных образований. Проведение оценки развития малого и среднего предпринимательства в условиях дефицита статистической информации.  Работа с главами сельских поселений Дальнереченского муниципального района по сбору информаций о деятельности субъектов предпринимательства на подведомственной территории.</w:t>
            </w:r>
          </w:p>
        </w:tc>
      </w:tr>
      <w:tr>
        <w:trPr/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Утеря актуальности  мероприятия Программы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Ежегодный анализ эффективности проводимых мероприятий Программы. Принятие коллегиального решения по направлению мероприятий Программы на заседании Совета по улучшению инвестиционного климата и развитию предпринимательства при администрации Дальнереченского муниципального района.</w:t>
            </w:r>
          </w:p>
        </w:tc>
      </w:tr>
      <w:tr>
        <w:trPr/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Низкая активность со стороны субъектов малого и среднего предпринимательства с целью принятии участия в мероприятиях Программы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Информированность субъектов малого и среднего предпринимательства о мероприятиях Программы посредством размещения информации в социальных сетях, группе ВатСап, на проводимых заседаниях Совета.</w:t>
            </w:r>
          </w:p>
        </w:tc>
      </w:tr>
    </w:tbl>
    <w:p>
      <w:pPr>
        <w:pStyle w:val="Normal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</w:r>
    </w:p>
    <w:p>
      <w:pPr>
        <w:pStyle w:val="Normal"/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Этапы и сроки и реализации Программы.</w:t>
      </w:r>
    </w:p>
    <w:p>
      <w:pPr>
        <w:pStyle w:val="Normal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с 2020 по 2026 годы, с ежегодной корректировкой мероприятий.</w:t>
      </w:r>
    </w:p>
    <w:p>
      <w:pPr>
        <w:pStyle w:val="Normal"/>
        <w:ind w:left="567"/>
        <w:jc w:val="center"/>
        <w:rPr>
          <w:rStyle w:val="Strong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67"/>
        <w:jc w:val="center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5. Перечень основных мероприятий Программы.</w:t>
      </w:r>
    </w:p>
    <w:p>
      <w:pPr>
        <w:pStyle w:val="Normal"/>
        <w:ind w:left="567"/>
        <w:jc w:val="center"/>
        <w:rPr>
          <w:rStyle w:val="Strong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jc w:val="both"/>
        <w:rPr>
          <w:rStyle w:val="Strong"/>
          <w:b w:val="false"/>
          <w:sz w:val="22"/>
          <w:szCs w:val="22"/>
        </w:rPr>
      </w:pPr>
      <w:r>
        <w:rPr>
          <w:rStyle w:val="Strong"/>
          <w:b w:val="false"/>
          <w:sz w:val="22"/>
          <w:szCs w:val="22"/>
        </w:rPr>
        <w:t>Для достижения цели Программы и в соответствии с поставленными задачами разработаны основные мероприятия, по следующим направлениям деятельности (Приложение № 1):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  <w:tab w:val="left" w:pos="900" w:leader="none"/>
        </w:tabs>
        <w:snapToGrid w:val="false"/>
        <w:ind w:firstLine="567"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Финансовая, консультационная и имущественная поддержка субъектов малого </w:t>
      </w:r>
      <w:r>
        <w:rPr>
          <w:sz w:val="22"/>
          <w:szCs w:val="22"/>
        </w:rPr>
        <w:t>и среднего предпринимательства</w:t>
      </w:r>
      <w:r>
        <w:rPr>
          <w:bCs/>
          <w:sz w:val="22"/>
          <w:szCs w:val="22"/>
        </w:rPr>
        <w:t>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  <w:tab w:val="left" w:pos="900" w:leader="none"/>
        </w:tabs>
        <w:ind w:firstLine="567"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Информационно-правовое обеспечение субъектов малого </w:t>
      </w:r>
      <w:r>
        <w:rPr>
          <w:sz w:val="22"/>
          <w:szCs w:val="22"/>
        </w:rPr>
        <w:t>и среднего предпринимательства</w:t>
      </w:r>
      <w:r>
        <w:rPr>
          <w:bCs/>
          <w:sz w:val="22"/>
          <w:szCs w:val="22"/>
        </w:rPr>
        <w:t>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  <w:tab w:val="left" w:pos="900" w:leader="none"/>
        </w:tabs>
        <w:ind w:firstLine="567"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Информирование субъектов малого и среднего предпринимательства через средства массовой информации и(или) официальный сайт администрации Дальнереченского муниципального района об объектах муниципальной собственности, включенных в план приватизации, о наличии предполагаемых для сдачи в аренду,</w:t>
      </w:r>
      <w:r>
        <w:rPr>
          <w:bCs/>
          <w:color w:val="000000"/>
          <w:sz w:val="22"/>
          <w:szCs w:val="22"/>
        </w:rPr>
        <w:t>безвозмездное пользование, доверительное управление</w:t>
      </w:r>
      <w:r>
        <w:rPr>
          <w:bCs/>
          <w:sz w:val="22"/>
          <w:szCs w:val="22"/>
        </w:rPr>
        <w:t xml:space="preserve"> свободных нежилых помещений.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  <w:tab w:val="left" w:pos="900" w:leader="none"/>
        </w:tabs>
        <w:ind w:firstLine="567" w:left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Возмещение части затрат субъектам малого и среднего предпринимательства, осуществляющих свою деятельность в области сельскохозяйственного производства.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  <w:tab w:val="left" w:pos="900" w:leader="none"/>
        </w:tabs>
        <w:ind w:firstLine="567" w:left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Популяризация продукции местных производителей; содействие в участии </w:t>
      </w:r>
      <w:r>
        <w:rPr>
          <w:color w:val="000000"/>
          <w:sz w:val="22"/>
          <w:szCs w:val="22"/>
        </w:rPr>
        <w:t>юридических лиц</w:t>
      </w:r>
      <w:r>
        <w:rPr>
          <w:sz w:val="22"/>
          <w:szCs w:val="22"/>
        </w:rPr>
        <w:t xml:space="preserve"> и индивидуальных предпринимателей  (в том числе самозанятых граждан и граждан, ведущих личны</w:t>
      </w:r>
      <w:r>
        <w:rPr>
          <w:color w:val="000000"/>
          <w:sz w:val="22"/>
          <w:szCs w:val="22"/>
        </w:rPr>
        <w:t>е</w:t>
      </w:r>
      <w:r>
        <w:rPr>
          <w:sz w:val="22"/>
          <w:szCs w:val="22"/>
        </w:rPr>
        <w:t xml:space="preserve"> подсобны</w:t>
      </w:r>
      <w:r>
        <w:rPr>
          <w:color w:val="000000"/>
          <w:sz w:val="22"/>
          <w:szCs w:val="22"/>
        </w:rPr>
        <w:t xml:space="preserve">е </w:t>
      </w:r>
      <w:r>
        <w:rPr>
          <w:sz w:val="22"/>
          <w:szCs w:val="22"/>
        </w:rPr>
        <w:t xml:space="preserve"> хозяйства) в выставках, ярмарках и иных реализуемых проектах на территории Приморского края.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  <w:tab w:val="left" w:pos="900" w:leader="none"/>
        </w:tabs>
        <w:ind w:firstLine="567" w:left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Проведение профессиональных праздников, популяризация предпринимательской деятельности и формирование  положительного имиджа предпринимателя.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  <w:tab w:val="left" w:pos="900" w:leader="none"/>
        </w:tabs>
        <w:ind w:firstLine="567" w:left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Проведение семинаров, бизнес-встреч,  встреч по обмену опытом по вопросам малого и среднего предпринимательства, социального предпринимательства и вопросам самозанятых граждан. Участие в краевых конференциях, съездах.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  <w:tab w:val="left" w:pos="900" w:leader="none"/>
        </w:tabs>
        <w:ind w:firstLine="567" w:left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Возмещение части затрат осуществляющих деятельность в сфере социального предпринимательства.</w:t>
      </w:r>
    </w:p>
    <w:p>
      <w:pPr>
        <w:pStyle w:val="BodyTextIndent"/>
        <w:spacing w:lineRule="auto" w:line="240"/>
        <w:ind w:firstLine="567" w:left="0"/>
        <w:rPr>
          <w:sz w:val="22"/>
          <w:szCs w:val="22"/>
        </w:rPr>
      </w:pPr>
      <w:r>
        <w:rPr>
          <w:sz w:val="22"/>
          <w:szCs w:val="22"/>
        </w:rPr>
        <w:t>Программа определяет следующие приоритетные направления поддержки  предпринимательства:</w:t>
      </w:r>
    </w:p>
    <w:p>
      <w:pPr>
        <w:pStyle w:val="BodyTextIndent"/>
        <w:spacing w:lineRule="auto" w:line="240"/>
        <w:ind w:firstLine="567" w:left="0"/>
        <w:rPr>
          <w:sz w:val="22"/>
          <w:szCs w:val="22"/>
        </w:rPr>
      </w:pPr>
      <w:r>
        <w:rPr>
          <w:sz w:val="22"/>
          <w:szCs w:val="22"/>
        </w:rPr>
        <w:t>- развитие конкурентной среды и обеспечение необходимых условий для более эффективного разделения труда между крупным и малым бизнесом;</w:t>
      </w:r>
    </w:p>
    <w:p>
      <w:pPr>
        <w:pStyle w:val="BodyTextIndent"/>
        <w:spacing w:lineRule="auto" w:line="240"/>
        <w:ind w:firstLine="567" w:left="0"/>
        <w:rPr>
          <w:sz w:val="22"/>
          <w:szCs w:val="22"/>
        </w:rPr>
      </w:pPr>
      <w:r>
        <w:rPr>
          <w:sz w:val="22"/>
          <w:szCs w:val="22"/>
        </w:rPr>
        <w:t>- развитие инфраструктуры - производственных мощностей в сельскохозяйственной отрасли;</w:t>
      </w:r>
    </w:p>
    <w:p>
      <w:pPr>
        <w:pStyle w:val="BodyTextIndent"/>
        <w:spacing w:lineRule="auto" w:line="240"/>
        <w:ind w:firstLine="567" w:left="0"/>
        <w:rPr>
          <w:sz w:val="22"/>
          <w:szCs w:val="22"/>
        </w:rPr>
      </w:pPr>
      <w:r>
        <w:rPr>
          <w:sz w:val="22"/>
          <w:szCs w:val="22"/>
        </w:rPr>
        <w:t>- поддержка всех видов инновационного бизнеса, главным образом, в высокотехнологичных и интеллектуальных отраслях;</w:t>
      </w:r>
    </w:p>
    <w:p>
      <w:pPr>
        <w:pStyle w:val="BodyTextIndent"/>
        <w:spacing w:lineRule="auto" w:line="240"/>
        <w:ind w:firstLine="567" w:left="0"/>
        <w:rPr>
          <w:sz w:val="22"/>
          <w:szCs w:val="22"/>
        </w:rPr>
      </w:pPr>
      <w:r>
        <w:rPr>
          <w:sz w:val="22"/>
          <w:szCs w:val="22"/>
        </w:rPr>
        <w:t>- поддержка проектов, направленных на выпуск продукции массового спроса и создающих конкурентную среду на потребительском рынке;</w:t>
      </w:r>
    </w:p>
    <w:p>
      <w:pPr>
        <w:pStyle w:val="BodyTextIndent"/>
        <w:spacing w:lineRule="auto" w:line="240"/>
        <w:ind w:firstLine="567" w:left="0"/>
        <w:rPr>
          <w:sz w:val="22"/>
          <w:szCs w:val="22"/>
        </w:rPr>
      </w:pPr>
      <w:r>
        <w:rPr>
          <w:sz w:val="22"/>
          <w:szCs w:val="22"/>
        </w:rPr>
        <w:t>- поддержка проектов, направленных на импортозамещение.</w:t>
      </w:r>
    </w:p>
    <w:p>
      <w:pPr>
        <w:pStyle w:val="Normal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Механизм реализации  Программы.</w:t>
      </w:r>
    </w:p>
    <w:p>
      <w:pPr>
        <w:pStyle w:val="Normal"/>
        <w:ind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6.1. Информационно – правовое обеспечение субъектов малого и среднего предпринимательства предусматривает: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ind w:firstLine="567" w:left="0"/>
        <w:jc w:val="both"/>
        <w:rPr>
          <w:sz w:val="22"/>
          <w:szCs w:val="22"/>
        </w:rPr>
      </w:pPr>
      <w:r>
        <w:rPr>
          <w:sz w:val="22"/>
          <w:szCs w:val="22"/>
        </w:rPr>
        <w:t>ведение реестра субъектов малого и среднего предпринимательства - получателей муниципальной поддержки на официальном сайте ФНС России в электронном виде (обязанности по ведению реестра возложены  на отдел экономики);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ind w:firstLine="567" w:left="0"/>
        <w:jc w:val="both"/>
        <w:rPr>
          <w:sz w:val="22"/>
          <w:szCs w:val="22"/>
        </w:rPr>
      </w:pPr>
      <w:r>
        <w:rPr>
          <w:sz w:val="22"/>
          <w:szCs w:val="22"/>
        </w:rPr>
        <w:t>разработку нормативно-правовой документации по вопросам развития предпринимательства (осуществляет отдел экономики, юридический отдел, управление финансов совместно с администрациями сельских поселений);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ind w:firstLine="567" w:left="0"/>
        <w:jc w:val="both"/>
        <w:rPr>
          <w:sz w:val="22"/>
          <w:szCs w:val="22"/>
        </w:rPr>
      </w:pPr>
      <w:r>
        <w:rPr>
          <w:sz w:val="22"/>
          <w:szCs w:val="22"/>
        </w:rPr>
        <w:t>освещение проблем организации бизнеса и историй успешной предпринимательской деятельности в средствах массовой информации и на сайте администрации;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ind w:firstLine="567" w:left="0"/>
        <w:jc w:val="both"/>
        <w:rPr>
          <w:sz w:val="22"/>
          <w:szCs w:val="22"/>
        </w:rPr>
      </w:pPr>
      <w:r>
        <w:rPr>
          <w:sz w:val="22"/>
          <w:szCs w:val="22"/>
        </w:rPr>
        <w:t>содействие в организации обучения руководителей малых предприятий и индивидуальных предпринимателей.</w:t>
      </w:r>
    </w:p>
    <w:p>
      <w:pPr>
        <w:pStyle w:val="Normal"/>
        <w:tabs>
          <w:tab w:val="clear" w:pos="708"/>
          <w:tab w:val="left" w:pos="720" w:leader="none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>
        <w:rPr>
          <w:bCs/>
          <w:sz w:val="22"/>
          <w:szCs w:val="22"/>
        </w:rPr>
        <w:t>Финансовая и имущественная поддержка:</w:t>
      </w:r>
    </w:p>
    <w:p>
      <w:pPr>
        <w:pStyle w:val="Normal"/>
        <w:numPr>
          <w:ilvl w:val="0"/>
          <w:numId w:val="4"/>
        </w:numPr>
        <w:ind w:firstLine="567" w:left="0"/>
        <w:jc w:val="both"/>
        <w:rPr>
          <w:sz w:val="22"/>
          <w:szCs w:val="22"/>
        </w:rPr>
      </w:pPr>
      <w:r>
        <w:rPr>
          <w:sz w:val="22"/>
          <w:szCs w:val="22"/>
        </w:rPr>
        <w:t>финансовая поддержка субъектов малого и среднего предпринимательства предоставляется в виде субсидии единовременно из расчета до 200,00 тыс. рублей на одного получателя. Субсидии выделяются субъектам малого и среднего предпринимательства на оплату расходов, в целях возмещения части затрат при ведении сельскохозяйственной деятельности.</w:t>
      </w:r>
    </w:p>
    <w:p>
      <w:pPr>
        <w:pStyle w:val="Normal"/>
        <w:numPr>
          <w:ilvl w:val="0"/>
          <w:numId w:val="4"/>
        </w:numPr>
        <w:ind w:firstLine="567" w:left="0"/>
        <w:jc w:val="both"/>
        <w:rPr>
          <w:sz w:val="22"/>
          <w:szCs w:val="22"/>
        </w:rPr>
      </w:pPr>
      <w:r>
        <w:rPr>
          <w:sz w:val="22"/>
          <w:szCs w:val="22"/>
        </w:rPr>
        <w:t>финансовая поддержка субъектов малого и среднего предпринимательства предоставляется в виде субсидии единовременно из расчета до 50,00 тыс. рублей на одного получателя.Субсидии выделяются субъектам малого и среднего предпринимательства осуществляющих деятельность в сфере социального предпринимательства.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ind w:firstLine="567" w:left="0"/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муниципальных преференций субъектам малого и среднего предпринимательства в виде предоставления муниципального имущества в аренду,</w:t>
      </w:r>
      <w:r>
        <w:rPr>
          <w:bCs/>
          <w:color w:val="000000"/>
          <w:sz w:val="22"/>
          <w:szCs w:val="22"/>
        </w:rPr>
        <w:t>безвозмездное пользование, доверительное управление</w:t>
      </w:r>
      <w:r>
        <w:rPr>
          <w:color w:val="000000"/>
          <w:sz w:val="22"/>
          <w:szCs w:val="22"/>
        </w:rPr>
        <w:t xml:space="preserve"> без проведения аукционов.</w:t>
      </w:r>
    </w:p>
    <w:p>
      <w:pPr>
        <w:pStyle w:val="Normal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6.3. Организация и проведение конкурсных мероприятий и профессиональных праздников в целях популяризации предпринимательской деятельности:</w:t>
      </w:r>
    </w:p>
    <w:p>
      <w:pPr>
        <w:pStyle w:val="Normal"/>
        <w:numPr>
          <w:ilvl w:val="0"/>
          <w:numId w:val="5"/>
        </w:numPr>
        <w:snapToGrid w:val="false"/>
        <w:ind w:firstLine="567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проведение семинаров, бизнес-встреч,  встреч по обмену опытом по вопросам малого предпринимательства; </w:t>
      </w:r>
    </w:p>
    <w:p>
      <w:pPr>
        <w:pStyle w:val="Normal"/>
        <w:numPr>
          <w:ilvl w:val="0"/>
          <w:numId w:val="5"/>
        </w:numPr>
        <w:snapToGrid w:val="false"/>
        <w:ind w:firstLine="567" w:left="0"/>
        <w:jc w:val="both"/>
        <w:rPr>
          <w:sz w:val="22"/>
          <w:szCs w:val="22"/>
        </w:rPr>
      </w:pPr>
      <w:r>
        <w:rPr>
          <w:sz w:val="22"/>
          <w:szCs w:val="22"/>
        </w:rPr>
        <w:t>участие в краевых конференциях, съездах;</w:t>
      </w:r>
    </w:p>
    <w:p>
      <w:pPr>
        <w:pStyle w:val="Normal"/>
        <w:numPr>
          <w:ilvl w:val="0"/>
          <w:numId w:val="5"/>
        </w:numPr>
        <w:snapToGrid w:val="false"/>
        <w:ind w:firstLine="567" w:left="0"/>
        <w:jc w:val="both"/>
        <w:rPr>
          <w:sz w:val="22"/>
          <w:szCs w:val="22"/>
        </w:rPr>
      </w:pPr>
      <w:r>
        <w:rPr>
          <w:sz w:val="22"/>
          <w:szCs w:val="22"/>
        </w:rPr>
        <w:t>проведение профессиональных праздников, популяризация предпринимательской деятельности и формирование  положительного имиджа предпринимателя;</w:t>
      </w:r>
    </w:p>
    <w:p>
      <w:pPr>
        <w:pStyle w:val="Normal"/>
        <w:numPr>
          <w:ilvl w:val="0"/>
          <w:numId w:val="5"/>
        </w:numPr>
        <w:ind w:firstLine="567" w:left="0"/>
        <w:jc w:val="both"/>
        <w:rPr>
          <w:sz w:val="22"/>
          <w:szCs w:val="22"/>
        </w:rPr>
      </w:pPr>
      <w:r>
        <w:rPr>
          <w:sz w:val="22"/>
          <w:szCs w:val="22"/>
        </w:rPr>
        <w:t>привлечение субъектов малого и среднего предпринимательства для выполнения муниципальных заказов на условиях определенных законодательством;</w:t>
      </w:r>
    </w:p>
    <w:p>
      <w:pPr>
        <w:pStyle w:val="Normal"/>
        <w:numPr>
          <w:ilvl w:val="0"/>
          <w:numId w:val="5"/>
        </w:numPr>
        <w:ind w:firstLine="567" w:left="0"/>
        <w:jc w:val="both"/>
        <w:rPr>
          <w:sz w:val="22"/>
          <w:szCs w:val="22"/>
        </w:rPr>
      </w:pPr>
      <w:r>
        <w:rPr>
          <w:sz w:val="22"/>
          <w:szCs w:val="22"/>
        </w:rPr>
        <w:t>участие в конкурсах и аукционах на право аренды и приобретения в собственность муниципальных объектов.</w:t>
        <w:tab/>
        <w:tab/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6.4. Вовлечение в предпринимательскую деятельность социально незащищенных слоев населения.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вовлечения в предпринимательскую деятельность социально незащищенных групп населения предусматривается широкое информирование этих групп населения о положениях настоящей Программы, организация тесного сотрудничества с центром занятости населения, с обществом инвалидов, структурами социальной защиты населения, органами местного самоуправления.  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6.5. Финансовая поддержка субъектов малого и среднего предпринимательства устанавливается Порядками предоставления субсидий на реализацию мероприятий </w:t>
      </w:r>
      <w:r>
        <w:rPr>
          <w:bCs/>
          <w:sz w:val="22"/>
          <w:szCs w:val="22"/>
        </w:rPr>
        <w:t xml:space="preserve">муниципальной программы </w:t>
      </w:r>
      <w:r>
        <w:rPr>
          <w:sz w:val="22"/>
          <w:szCs w:val="22"/>
        </w:rPr>
        <w:t>«Развитие предпринимательства в Дальнереченском муниципальном районе  на  2020-2026 годы».</w:t>
      </w:r>
      <w:bookmarkStart w:id="1" w:name="_Toc18387603"/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Порядок предоставления субсидии утверждается постановлением администрации Дальнереченского муниципального района. Разработчиком муниципальной программы «Развитие предпринимательства в  Дальнереченском муниципальном районе на 2020-2026 годы» является отдел экономики администрации Дальнереченского муниципального района. Исполнителем мероприятий в рамках имущественной поддержки является отдел по управлению муниципальным имуществом администрации Дальнереченского муниципального района.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11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7. Ресурсное обеспечение Программ</w:t>
      </w:r>
      <w:bookmarkEnd w:id="1"/>
      <w:r>
        <w:rPr>
          <w:sz w:val="22"/>
          <w:szCs w:val="22"/>
        </w:rPr>
        <w:t>ы.</w:t>
      </w:r>
    </w:p>
    <w:p>
      <w:pPr>
        <w:pStyle w:val="Normal"/>
        <w:ind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реализуется за счет средств местного бюджета и на условиях софинансирования из краевого бюджета. Общий объем финансирования Программы на 2020-2026 годы составляе</w:t>
      </w:r>
      <w:r>
        <w:rPr>
          <w:color w:val="000000"/>
          <w:sz w:val="22"/>
          <w:szCs w:val="22"/>
        </w:rPr>
        <w:t xml:space="preserve">т 10 866 870,00 </w:t>
      </w:r>
      <w:r>
        <w:rPr>
          <w:sz w:val="22"/>
          <w:szCs w:val="22"/>
        </w:rPr>
        <w:t>рублей, из них, за счет средств местного бюджета: 2020 год – 136 870,00 рублей; 2021 год – 30 000,00 рублей; 2022 год – 240 000,00 рублей; 2023 год – 45 000,00 рублей; 2024 год – 400 000,00 рублей; 2025 год - 10 000,00 рублей; 2026 год – 5 000,00 рублей, за счет средств краевого бюджета 2020 год -  10 000 000,00 рублей.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2023 году.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Объем расходов на осуществление мероприятий Программы может ежегодно уточняться на основе анализа полученных результатов и исходя из утвержденных ассигнований и лимитов бюджетных обязательств.</w:t>
      </w:r>
    </w:p>
    <w:p>
      <w:pPr>
        <w:pStyle w:val="ConsPlusNormal"/>
        <w:widowControl/>
        <w:ind w:hanging="0" w:left="36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ConsPlusNormal"/>
        <w:widowControl/>
        <w:ind w:hanging="0" w:left="36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8. Управление и система контроля за реализацией Программы.</w:t>
      </w:r>
    </w:p>
    <w:p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исполнением Программы осуществляет Администрация Дальнереченского муниципального района. 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Отдел экономики осуществляет текущее управление и контроль за исполнением мероприятий Программы.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Текущий контроль за ходом исполнения мероприятий Программы включает:</w:t>
      </w:r>
    </w:p>
    <w:p>
      <w:pPr>
        <w:pStyle w:val="ConsPlusNormal"/>
        <w:widowControl/>
        <w:numPr>
          <w:ilvl w:val="1"/>
          <w:numId w:val="6"/>
        </w:numPr>
        <w:tabs>
          <w:tab w:val="clear" w:pos="708"/>
          <w:tab w:val="left" w:pos="0" w:leader="none"/>
          <w:tab w:val="left" w:pos="540" w:leader="none"/>
          <w:tab w:val="left" w:pos="567" w:leader="none"/>
        </w:tabs>
        <w:ind w:firstLine="567"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мониторинг хода выполнения Программы;</w:t>
      </w:r>
    </w:p>
    <w:p>
      <w:pPr>
        <w:pStyle w:val="ConsPlusNormal"/>
        <w:widowControl/>
        <w:numPr>
          <w:ilvl w:val="1"/>
          <w:numId w:val="6"/>
        </w:numPr>
        <w:tabs>
          <w:tab w:val="clear" w:pos="708"/>
          <w:tab w:val="left" w:pos="0" w:leader="none"/>
          <w:tab w:val="left" w:pos="567" w:leader="none"/>
        </w:tabs>
        <w:ind w:firstLine="567"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формирование отчета о целевом использовании предоставленных субсидий и выполнении мероприятий Программы в срок до 15 февраля года, следующего за отчетным финансовым годом;</w:t>
      </w:r>
    </w:p>
    <w:p>
      <w:pPr>
        <w:pStyle w:val="ConsPlusNormal"/>
        <w:widowControl/>
        <w:numPr>
          <w:ilvl w:val="1"/>
          <w:numId w:val="6"/>
        </w:numPr>
        <w:tabs>
          <w:tab w:val="clear" w:pos="708"/>
          <w:tab w:val="left" w:pos="0" w:leader="none"/>
          <w:tab w:val="left" w:pos="540" w:leader="none"/>
          <w:tab w:val="left" w:pos="567" w:leader="none"/>
        </w:tabs>
        <w:ind w:firstLine="567"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предоставление ежеквартального отчета о ходе выполнения  мероприятий Программы.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Заказчик Программы с учетом выделенных на ее реализацию средств районного бюджета ежегодно уточняет целевые показатели и затраты на программные мероприятия.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Оценка эффективности реализации Программы</w:t>
      </w:r>
    </w:p>
    <w:p>
      <w:pPr>
        <w:pStyle w:val="Normal"/>
        <w:widowControl w:val="false"/>
        <w:ind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widowControl w:val="fals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мероприятий Программы позволит к концу 2026 года обеспечить благоприятные условия для развития малого и среднего предпринимательства в Дальнереченском муниципальном районе:</w:t>
      </w:r>
    </w:p>
    <w:p>
      <w:pPr>
        <w:pStyle w:val="Normal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774" w:type="dxa"/>
        <w:jc w:val="left"/>
        <w:tblInd w:w="-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55"/>
        <w:gridCol w:w="3447"/>
        <w:gridCol w:w="970"/>
        <w:gridCol w:w="968"/>
        <w:gridCol w:w="971"/>
        <w:gridCol w:w="969"/>
        <w:gridCol w:w="966"/>
        <w:gridCol w:w="970"/>
        <w:gridCol w:w="857"/>
      </w:tblGrid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  <w:r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 прогноз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Количество субъектов малого и среднего предпринимательства (единиц).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42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42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консультаций специалистами администрации Дальнереченского муниципального района для  субъектов малого и среднего предпринимательства, социальных предпринимателей получивших  информационную, финансовую, имущественную поддержку.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>
            <w:pPr>
              <w:pStyle w:val="Normal"/>
              <w:widowControl w:val="false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42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ind w:hanging="42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ind w:hanging="42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Количество налогоплательщиков не являющихся индивидуальными предпринимателями</w:t>
            </w:r>
            <w:r>
              <w:rPr>
                <w:bCs/>
                <w:sz w:val="22"/>
                <w:szCs w:val="22"/>
              </w:rPr>
              <w:t xml:space="preserve">  применяющих специальный налоговый режим «Налог на профессиональный доход».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>Субсидирование части затрат,  связанных с приобретением основных средств, используемых в ходе предпринимательской деятельности (количество получателей поддержки)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  <w:szCs w:val="22"/>
              </w:rPr>
              <w:t>от 1 и    более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</w:tr>
    </w:tbl>
    <w:p>
      <w:pPr>
        <w:sectPr>
          <w:type w:val="nextPage"/>
          <w:pgSz w:w="11906" w:h="16838"/>
          <w:pgMar w:left="1134" w:right="618" w:gutter="0" w:header="0" w:top="850" w:footer="0" w:bottom="850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right="111"/>
        <w:jc w:val="right"/>
        <w:rPr/>
      </w:pPr>
      <w:r>
        <w:rPr>
          <w:sz w:val="20"/>
          <w:szCs w:val="20"/>
        </w:rPr>
        <w:tab/>
        <w:t>Приложение № 1 к муниципальной программе</w:t>
      </w:r>
    </w:p>
    <w:p>
      <w:pPr>
        <w:pStyle w:val="Normal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center"/>
        <w:rPr>
          <w:bCs/>
          <w:sz w:val="22"/>
          <w:szCs w:val="22"/>
        </w:rPr>
      </w:pPr>
      <w:r>
        <w:rPr>
          <w:bCs/>
        </w:rPr>
        <w:t xml:space="preserve">Мероприятия по реализации муниципальной программы </w:t>
      </w:r>
    </w:p>
    <w:p>
      <w:pPr>
        <w:pStyle w:val="Normal"/>
        <w:jc w:val="center"/>
        <w:rPr>
          <w:b/>
        </w:rPr>
      </w:pPr>
      <w:r>
        <w:rPr>
          <w:b/>
        </w:rPr>
        <w:t>«Развитие предпринимательства в Дальнереченском муниципальном районе на 2020-2026 годы»</w:t>
      </w:r>
    </w:p>
    <w:p>
      <w:pPr>
        <w:pStyle w:val="Normal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tbl>
      <w:tblPr>
        <w:tblW w:w="16440" w:type="dxa"/>
        <w:jc w:val="left"/>
        <w:tblInd w:w="-3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92"/>
        <w:gridCol w:w="1275"/>
        <w:gridCol w:w="1074"/>
        <w:gridCol w:w="812"/>
        <w:gridCol w:w="827"/>
        <w:gridCol w:w="549"/>
        <w:gridCol w:w="531"/>
        <w:gridCol w:w="1095"/>
        <w:gridCol w:w="1470"/>
        <w:gridCol w:w="1019"/>
        <w:gridCol w:w="1141"/>
        <w:gridCol w:w="1019"/>
        <w:gridCol w:w="1125"/>
        <w:gridCol w:w="1088"/>
        <w:gridCol w:w="942"/>
        <w:gridCol w:w="1781"/>
      </w:tblGrid>
      <w:tr>
        <w:trPr>
          <w:tblHeader w:val="true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 в разрезе источников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рублей,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финансирования, рублей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Координатор,  главный распорядитель (распорядитель) бюджетных средств, исполнитель</w:t>
            </w:r>
          </w:p>
        </w:tc>
      </w:tr>
      <w:tr>
        <w:trPr>
          <w:tblHeader w:val="true"/>
          <w:trHeight w:val="1694" w:hRule="atLeast"/>
        </w:trPr>
        <w:tc>
          <w:tcPr>
            <w:tcW w:w="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Рз,ПРз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ЦС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2020г.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2021г.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2024г.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2025г.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2026г.</w:t>
            </w:r>
          </w:p>
        </w:tc>
        <w:tc>
          <w:tcPr>
            <w:tcW w:w="17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2" w:hRule="atLeast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15" w:lef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sz w:val="20"/>
                <w:szCs w:val="20"/>
              </w:rPr>
              <w:t>Муниципальная программа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b/>
                <w:sz w:val="20"/>
                <w:szCs w:val="20"/>
              </w:rPr>
              <w:t>«Развитие предпринимательства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b/>
                <w:sz w:val="20"/>
                <w:szCs w:val="20"/>
              </w:rPr>
              <w:t>в Дальнереченском муниципальном районе на 2020 – 2026  годы»</w:t>
            </w:r>
          </w:p>
          <w:p>
            <w:pPr>
              <w:pStyle w:val="Normal"/>
              <w:widowControl w:val="false"/>
              <w:suppressAutoHyphens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0390000000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в</w:t>
            </w:r>
          </w:p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т.ч.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10 136 870,00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08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08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>
        <w:trPr>
          <w:trHeight w:val="375" w:hRule="atLeast"/>
        </w:trPr>
        <w:tc>
          <w:tcPr>
            <w:tcW w:w="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15" w:lef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136 870,00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5 000,00</w:t>
            </w:r>
          </w:p>
        </w:tc>
        <w:tc>
          <w:tcPr>
            <w:tcW w:w="17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381" w:hRule="atLeast"/>
        </w:trPr>
        <w:tc>
          <w:tcPr>
            <w:tcW w:w="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15" w:lef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1" w:hRule="atLeast"/>
        </w:trPr>
        <w:tc>
          <w:tcPr>
            <w:tcW w:w="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15" w:lef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07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мероприятие: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 xml:space="preserve">Финансовая и имущественная поддержка </w:t>
            </w:r>
            <w:r>
              <w:rPr>
                <w:b/>
                <w:sz w:val="20"/>
                <w:szCs w:val="20"/>
              </w:rPr>
              <w:t>субъектов малого и среднего предпринимательства, самозанятых граждан и граждан, ведущих личны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 подсобны</w:t>
            </w:r>
            <w:r>
              <w:rPr>
                <w:b/>
                <w:color w:val="000000"/>
                <w:sz w:val="20"/>
                <w:szCs w:val="20"/>
              </w:rPr>
              <w:t xml:space="preserve">е </w:t>
            </w:r>
            <w:r>
              <w:rPr>
                <w:b/>
                <w:sz w:val="20"/>
                <w:szCs w:val="20"/>
              </w:rPr>
              <w:t xml:space="preserve"> хозяйства»</w:t>
            </w:r>
          </w:p>
        </w:tc>
      </w:tr>
      <w:tr>
        <w:trPr>
          <w:trHeight w:val="253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 реализации основного мероприятия: </w:t>
            </w:r>
            <w:r>
              <w:rPr>
                <w:b/>
                <w:sz w:val="20"/>
                <w:szCs w:val="20"/>
              </w:rPr>
              <w:t>КБК 001 0412 0390100000 000</w:t>
            </w:r>
          </w:p>
        </w:tc>
      </w:tr>
      <w:tr>
        <w:trPr>
          <w:trHeight w:val="376" w:hRule="atLeast"/>
          <w:cantSplit w:val="true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79" w:hRule="atLeast"/>
          <w:cantSplit w:val="true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false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 xml:space="preserve">Возмещение части затрат субъектам малого и среднего предпринимательства, осуществляющих свою деятельность в области сельскохозяйственного производства: на </w:t>
            </w:r>
            <w:r>
              <w:rPr>
                <w:color w:val="000000"/>
                <w:sz w:val="20"/>
                <w:szCs w:val="20"/>
              </w:rPr>
              <w:t>техническое переоснащение сельскохозяйственного производства, приобретение техники, строительство</w:t>
            </w:r>
            <w:r>
              <w:rPr>
                <w:sz w:val="20"/>
                <w:szCs w:val="20"/>
              </w:rPr>
              <w:t xml:space="preserve"> (реконструкцию) производственных зданий (помещений) и приобретение племенного скота.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0390163461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>Всего в т.ч.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Отдел экономики администрации Дальнереченского муниципального района</w:t>
            </w:r>
          </w:p>
        </w:tc>
      </w:tr>
      <w:tr>
        <w:trPr>
          <w:trHeight w:val="1733" w:hRule="atLeast"/>
          <w:cantSplit w:val="true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false"/>
              <w:jc w:val="left"/>
              <w:rPr/>
            </w:pPr>
            <w:r>
              <w:rPr>
                <w:sz w:val="20"/>
                <w:szCs w:val="20"/>
              </w:rPr>
              <w:t>Возмещение части затрат субъектам малого и среднего предпринимательства, осуществляющих свою деятельность в сфере социального предпринимательства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0390163463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в т.ч.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0"/>
                <w:szCs w:val="20"/>
              </w:rPr>
              <w:t>Отдел экономики администрации Дальнереченского муниципального района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52" w:leader="none"/>
              </w:tabs>
              <w:suppressAutoHyphens w:val="false"/>
              <w:jc w:val="left"/>
              <w:rPr/>
            </w:pPr>
            <w:r>
              <w:rPr>
                <w:sz w:val="20"/>
                <w:szCs w:val="20"/>
              </w:rPr>
              <w:t xml:space="preserve">Популяризация продукции местных производителей; содействие в участии </w:t>
            </w:r>
            <w:r>
              <w:rPr>
                <w:color w:val="000000"/>
                <w:sz w:val="20"/>
                <w:szCs w:val="20"/>
              </w:rPr>
              <w:t>юридических лиц</w:t>
            </w:r>
            <w:r>
              <w:rPr>
                <w:sz w:val="20"/>
                <w:szCs w:val="20"/>
              </w:rPr>
              <w:t xml:space="preserve"> и индивидуальных предпринимателей  (в том числе самозанятых граждан и граждан, ведущих личны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подсобны</w:t>
            </w:r>
            <w:r>
              <w:rPr>
                <w:color w:val="000000"/>
                <w:sz w:val="20"/>
                <w:szCs w:val="20"/>
              </w:rPr>
              <w:t xml:space="preserve">е </w:t>
            </w:r>
            <w:r>
              <w:rPr>
                <w:sz w:val="20"/>
                <w:szCs w:val="20"/>
              </w:rPr>
              <w:t xml:space="preserve"> хозяйства) в выставках, ярмарках и иных реализуемых проектах на территории Приморского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0390123462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в т.ч.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uppressAutoHyphens w:val="false"/>
              <w:spacing w:before="684" w:after="684"/>
              <w:jc w:val="center"/>
              <w:rPr/>
            </w:pPr>
            <w:r>
              <w:rPr>
                <w:sz w:val="20"/>
                <w:szCs w:val="20"/>
              </w:rPr>
              <w:t>Главы сельских поселений, отдел экономики администрации Дальнереченского муниципального района,  МКУ «РИДЦ»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52" w:leader="none"/>
              </w:tabs>
              <w:suppressAutoHyphens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затрат субъектам малого и среднего предпринимательства, связанных с производством хлеба и мучных кондитерских изделий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0390163464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в т.ч.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местный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uppressAutoHyphens w:val="false"/>
              <w:spacing w:before="228" w:after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администрации Дальнереченского муниципального района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false"/>
              <w:rPr/>
            </w:pPr>
            <w:r>
              <w:rPr>
                <w:color w:val="000000"/>
                <w:sz w:val="20"/>
                <w:szCs w:val="20"/>
              </w:rPr>
              <w:t xml:space="preserve">Предоставление субъектам малого и среднего предпринимательства муниципального имущества в аренду, </w:t>
            </w:r>
            <w:r>
              <w:rPr>
                <w:bCs/>
                <w:color w:val="000000"/>
                <w:sz w:val="20"/>
                <w:szCs w:val="20"/>
              </w:rPr>
              <w:t>безвозмездное пользование, доверительное управление</w:t>
            </w:r>
            <w:r>
              <w:rPr>
                <w:color w:val="000000"/>
                <w:sz w:val="20"/>
                <w:szCs w:val="20"/>
              </w:rPr>
              <w:t xml:space="preserve"> без проведения аукционов.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0"/>
                <w:szCs w:val="20"/>
              </w:rPr>
              <w:t>Отдел по управлению муниципальным имуществом администрации Дальнереченского муниципального района</w:t>
            </w:r>
          </w:p>
        </w:tc>
      </w:tr>
      <w:tr>
        <w:trPr>
          <w:trHeight w:val="499" w:hRule="atLeast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мероприятие: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</w:rPr>
              <w:t>Организация и проведение конкурсных мероприятий и профессиональных праздников в целях популяризации предпринимательской деятельности»</w:t>
            </w:r>
          </w:p>
        </w:tc>
      </w:tr>
      <w:tr>
        <w:trPr>
          <w:trHeight w:val="263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Направления реализации основного мероприятия</w:t>
            </w:r>
            <w:r>
              <w:rPr>
                <w:b/>
                <w:color w:val="000000"/>
                <w:sz w:val="20"/>
                <w:szCs w:val="20"/>
              </w:rPr>
              <w:t>:      КБК   001 0412 0390223450 000</w:t>
            </w:r>
          </w:p>
        </w:tc>
      </w:tr>
      <w:tr>
        <w:trPr>
          <w:trHeight w:val="291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35 860,00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10" w:hRule="atLeast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sz w:val="20"/>
                <w:szCs w:val="20"/>
              </w:rPr>
              <w:t>Проведение профессиональных праздников, популяризация предпринимательской деятельности и формирование  положительного имиджа предпринимателя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0390223450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в т.ч.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35 860,00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bookmarkStart w:id="2" w:name="_GoBack"/>
            <w:bookmarkEnd w:id="2"/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0"/>
                <w:szCs w:val="20"/>
              </w:rPr>
              <w:t>Отдел экономики администрации Дальнереченского муниципального района</w:t>
            </w:r>
          </w:p>
        </w:tc>
      </w:tr>
      <w:tr>
        <w:trPr>
          <w:trHeight w:val="1410" w:hRule="atLeast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sz w:val="20"/>
                <w:szCs w:val="20"/>
              </w:rPr>
              <w:t>Проведение семинаров, бизнес-встреч,  встреч по обмену опытом по вопросам малого предпринимательства и вопросам самозанятых граждан. Участие в краевых конференциях, съездах.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0390223451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в т.ч.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0"/>
                <w:szCs w:val="20"/>
              </w:rPr>
              <w:t>Отдел экономики администрации Дальнереченского муниципального района</w:t>
            </w:r>
          </w:p>
        </w:tc>
      </w:tr>
      <w:tr>
        <w:trPr>
          <w:trHeight w:val="1470" w:hRule="atLeast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sz w:val="20"/>
                <w:szCs w:val="20"/>
              </w:rPr>
              <w:t>Развитие социального предпринимательства.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sz w:val="20"/>
                <w:szCs w:val="20"/>
              </w:rPr>
              <w:t>Проведение семинаров, бизнес-встреч,  встреч по обмену опытом по вопросам развития социального предпринимательства.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0390223452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в т.ч.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0"/>
                <w:szCs w:val="20"/>
              </w:rPr>
              <w:t>Отдел экономики администрации Дальнереченского муниципального района</w:t>
            </w:r>
          </w:p>
        </w:tc>
      </w:tr>
      <w:tr>
        <w:trPr>
          <w:trHeight w:val="2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38" w:hRule="atLeast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sz w:val="20"/>
                <w:szCs w:val="20"/>
              </w:rPr>
              <w:t>Проведение семинаров, бизнес-встреч,  встреч по обмену опытом по вопросам развития субъектов малого и среднего предпринимательства, субъектов малого и среднего предпринимательства, осуществляющих деятельность в сфере социального предпринимательства,  физических лиц, не являющихся индивидуальными предпринимателями применяющих специальный налоговый режим «Налог на профессиональный доход»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0390223454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в т.ч.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371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sz w:val="20"/>
                <w:szCs w:val="20"/>
              </w:rPr>
              <w:t>Привлечение субъектов малого и среднего предпринимательства для выполнения муниципальных заказов на условиях определенных законодательством. Участие в конкурсах и аукционах на право аренды и приобретения в собственность муниципальных объектов.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73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мероприятие:</w:t>
            </w:r>
          </w:p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«Информационно – правовое обеспечение малого и среднего предпринимательства»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3025" w:type="dxa"/>
            <w:gridSpan w:val="1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Направления реализации основного мероприятия: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365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sz w:val="20"/>
                <w:szCs w:val="20"/>
              </w:rPr>
              <w:t>Освещение проблем организации бизнеса и историй успешной предпринимательской деятельности в средствах массовой информации и на сайте администрации</w:t>
            </w:r>
          </w:p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0"/>
                <w:szCs w:val="20"/>
              </w:rPr>
              <w:t>Отдел экономики администрации Дальнереченского муниципального района</w:t>
            </w:r>
          </w:p>
        </w:tc>
      </w:tr>
      <w:tr>
        <w:trPr>
          <w:trHeight w:val="499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sz w:val="20"/>
                <w:szCs w:val="20"/>
              </w:rPr>
              <w:t>Содействие в организации обучения руководителей   малых предприятий и индивидуальных предпринимателей  из числа социально не   защищенных слоев населения.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9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0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napToGrid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 xml:space="preserve">Федеральный проект «Акселерация </w:t>
            </w:r>
            <w:r>
              <w:rPr>
                <w:b/>
                <w:sz w:val="20"/>
                <w:szCs w:val="20"/>
              </w:rPr>
              <w:t>субъектов малого и среднего предпринимательства»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7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30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 реализации основного мероприятия: </w:t>
            </w:r>
            <w:r>
              <w:rPr>
                <w:b/>
                <w:sz w:val="20"/>
                <w:szCs w:val="20"/>
              </w:rPr>
              <w:t>КБК 001 0412 039I500000 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78" w:hRule="atLeast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4.1.1.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sz w:val="20"/>
                <w:szCs w:val="20"/>
              </w:rPr>
              <w:t>Финансовое обеспечение планируемых затрат по проекту «Строительство мини-фермы в 100 дойных коров в Дальнереченском муниципальном районе», победившему на конкурсе проектов развития малого и среднего предпринимательства в муниципальных образованиях Приморского края до 2025 года,  а именно на приобретение, установку и ввод в эксплуатацию мини-цеха по производству молочных продуктов за счет средств краевого бюджета.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592350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0"/>
                <w:szCs w:val="20"/>
              </w:rPr>
              <w:t>Отдел экономики администрации Дальнереченского муниципального района</w:t>
            </w:r>
          </w:p>
        </w:tc>
      </w:tr>
      <w:tr>
        <w:trPr>
          <w:trHeight w:val="1270" w:hRule="atLeast"/>
        </w:trPr>
        <w:tc>
          <w:tcPr>
            <w:tcW w:w="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592350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0"/>
                <w:szCs w:val="20"/>
              </w:rPr>
              <w:t>Отдел экономики администрации Дальнереченского муниципального района</w:t>
            </w:r>
          </w:p>
        </w:tc>
      </w:tr>
      <w:tr>
        <w:trPr>
          <w:trHeight w:val="710" w:hRule="atLeast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sz w:val="20"/>
                <w:szCs w:val="20"/>
              </w:rPr>
              <w:t>Финансовое обеспечение планируемых затрат по проекту «Строительство мини-фермы в 100 дойных коров в Дальнереченском муниципальном районе», победившему на конкурсе проектов развития малого и среднего предпринимательства в муниципальных образованиях Приморского края до 2025 года,  а именно на приобретение, установку и ввод в эксплуатацию мини-цеха по производству молочных продуктов за счет средств местного бюджета на условиях софинансирования.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039I5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2350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101 010,00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0"/>
                <w:szCs w:val="20"/>
              </w:rPr>
              <w:t>Отдел экономики администрации Дальнереченского муниципального района</w:t>
            </w:r>
          </w:p>
        </w:tc>
      </w:tr>
      <w:tr>
        <w:trPr>
          <w:trHeight w:val="1205" w:hRule="atLeast"/>
        </w:trPr>
        <w:tc>
          <w:tcPr>
            <w:tcW w:w="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039I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2350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101 010,00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0"/>
                <w:szCs w:val="20"/>
              </w:rPr>
              <w:t>Отдел экономики администрации Дальнереченского муниципального района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default" r:id="rId4"/>
      <w:footerReference w:type="default" r:id="rId5"/>
      <w:type w:val="nextPage"/>
      <w:pgSz w:orient="landscape" w:w="16838" w:h="11906"/>
      <w:pgMar w:left="709" w:right="709" w:gutter="0" w:header="525" w:top="975" w:footer="709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-6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/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/>
    </w:lvl>
    <w:lvl w:ilvl="2">
      <w:start w:val="0"/>
      <w:numFmt w:val="bullet"/>
      <w:lvlText w:val="-"/>
      <w:lvlJc w:val="left"/>
      <w:pPr>
        <w:tabs>
          <w:tab w:val="num" w:pos="0"/>
        </w:tabs>
        <w:ind w:left="2547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5e6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 w:customStyle="1">
    <w:name w:val="Heading 1"/>
    <w:basedOn w:val="Normal"/>
    <w:next w:val="Normal"/>
    <w:qFormat/>
    <w:rsid w:val="00895e68"/>
    <w:pPr>
      <w:keepNext w:val="true"/>
      <w:outlineLvl w:val="0"/>
    </w:pPr>
    <w:rPr>
      <w:b/>
      <w:bCs/>
      <w:sz w:val="28"/>
      <w:szCs w:val="20"/>
    </w:rPr>
  </w:style>
  <w:style w:type="paragraph" w:styleId="Heading5" w:customStyle="1">
    <w:name w:val="Heading 5"/>
    <w:basedOn w:val="Normal"/>
    <w:next w:val="Normal"/>
    <w:uiPriority w:val="9"/>
    <w:semiHidden/>
    <w:unhideWhenUsed/>
    <w:qFormat/>
    <w:rsid w:val="00bf70ee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895e68"/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895e68"/>
    <w:rPr>
      <w:rFonts w:ascii="Tahoma" w:hAnsi="Tahoma" w:eastAsia="Times New Roman" w:cs="Tahoma"/>
      <w:sz w:val="16"/>
      <w:szCs w:val="16"/>
      <w:lang w:eastAsia="ru-RU"/>
    </w:rPr>
  </w:style>
  <w:style w:type="character" w:styleId="5" w:customStyle="1">
    <w:name w:val="Заголовок 5 Знак"/>
    <w:basedOn w:val="DefaultParagraphFont"/>
    <w:uiPriority w:val="9"/>
    <w:semiHidden/>
    <w:qFormat/>
    <w:rsid w:val="00bf70ee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  <w:lang w:eastAsia="ru-RU"/>
    </w:rPr>
  </w:style>
  <w:style w:type="character" w:styleId="Style13" w:customStyle="1">
    <w:name w:val="Основной текст Знак"/>
    <w:basedOn w:val="DefaultParagraphFont"/>
    <w:qFormat/>
    <w:rsid w:val="00bf70e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Основной текст с отступом Знак"/>
    <w:basedOn w:val="DefaultParagraphFont"/>
    <w:qFormat/>
    <w:rsid w:val="00bf70e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qFormat/>
    <w:rsid w:val="00bf70e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qFormat/>
    <w:rsid w:val="00bf70e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bf70ee"/>
    <w:rPr/>
  </w:style>
  <w:style w:type="character" w:styleId="Strong">
    <w:name w:val="Strong"/>
    <w:basedOn w:val="DefaultParagraphFont"/>
    <w:qFormat/>
    <w:rsid w:val="00bf70ee"/>
    <w:rPr>
      <w:b/>
      <w:bCs/>
    </w:rPr>
  </w:style>
  <w:style w:type="character" w:styleId="2" w:customStyle="1">
    <w:name w:val="Основной текст с отступом 2 Знак"/>
    <w:basedOn w:val="DefaultParagraphFont"/>
    <w:uiPriority w:val="99"/>
    <w:qFormat/>
    <w:rsid w:val="00e74e6c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 w:customStyle="1">
    <w:name w:val="Заголовок"/>
    <w:next w:val="BodyText"/>
    <w:qFormat/>
    <w:rsid w:val="00bf70ee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BodyText">
    <w:name w:val="Body Text"/>
    <w:basedOn w:val="Normal"/>
    <w:rsid w:val="00bf70ee"/>
    <w:pPr>
      <w:spacing w:lineRule="auto" w:line="288" w:before="120" w:after="0"/>
      <w:ind w:firstLine="709"/>
      <w:jc w:val="both"/>
    </w:pPr>
    <w:rPr/>
  </w:style>
  <w:style w:type="paragraph" w:styleId="List">
    <w:name w:val="List"/>
    <w:basedOn w:val="BodyText"/>
    <w:rsid w:val="00f126e7"/>
    <w:pPr/>
    <w:rPr>
      <w:rFonts w:cs="Mangal"/>
    </w:rPr>
  </w:style>
  <w:style w:type="paragraph" w:styleId="Caption" w:customStyle="1">
    <w:name w:val="Caption"/>
    <w:basedOn w:val="Normal"/>
    <w:qFormat/>
    <w:rsid w:val="00f126e7"/>
    <w:pPr>
      <w:suppressLineNumbers/>
      <w:spacing w:before="120" w:after="120"/>
    </w:pPr>
    <w:rPr>
      <w:rFonts w:cs="Lucida Sans"/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f126e7"/>
    <w:pPr>
      <w:suppressLineNumbers/>
    </w:pPr>
    <w:rPr>
      <w:rFonts w:cs="Mangal"/>
    </w:rPr>
  </w:style>
  <w:style w:type="paragraph" w:styleId="Caption1">
    <w:name w:val="caption1"/>
    <w:basedOn w:val="Normal"/>
    <w:qFormat/>
    <w:rsid w:val="00f126e7"/>
    <w:pPr>
      <w:suppressLineNumbers/>
      <w:spacing w:before="120" w:after="120"/>
    </w:pPr>
    <w:rPr>
      <w:rFonts w:cs="Mangal"/>
      <w:i/>
      <w:iCs/>
    </w:rPr>
  </w:style>
  <w:style w:type="paragraph" w:styleId="ConsPlusTitle" w:customStyle="1">
    <w:name w:val="ConsPlusTitle"/>
    <w:qFormat/>
    <w:rsid w:val="00895e6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6"/>
      <w:szCs w:val="26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895e68"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f70ee"/>
    <w:pPr>
      <w:spacing w:lineRule="auto" w:line="360"/>
      <w:ind w:left="709"/>
      <w:jc w:val="both"/>
    </w:pPr>
    <w:rPr/>
  </w:style>
  <w:style w:type="paragraph" w:styleId="Style19" w:customStyle="1">
    <w:name w:val="Верхний и нижний колонтитулы"/>
    <w:basedOn w:val="Normal"/>
    <w:qFormat/>
    <w:rsid w:val="00f126e7"/>
    <w:pPr/>
    <w:rPr/>
  </w:style>
  <w:style w:type="paragraph" w:styleId="Style20" w:customStyle="1">
    <w:name w:val="Колонтитул"/>
    <w:basedOn w:val="Normal"/>
    <w:qFormat/>
    <w:rsid w:val="00f126e7"/>
    <w:pPr/>
    <w:rPr/>
  </w:style>
  <w:style w:type="paragraph" w:styleId="Header" w:customStyle="1">
    <w:name w:val="Header"/>
    <w:basedOn w:val="Normal"/>
    <w:rsid w:val="00bf70e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 w:customStyle="1">
    <w:name w:val="Footer"/>
    <w:basedOn w:val="Normal"/>
    <w:rsid w:val="00bf70e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bf70e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MS Mincho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e3196"/>
    <w:pPr>
      <w:spacing w:before="0" w:after="0"/>
      <w:ind w:left="720"/>
      <w:contextualSpacing/>
    </w:pPr>
    <w:rPr/>
  </w:style>
  <w:style w:type="paragraph" w:styleId="Style21" w:customStyle="1">
    <w:name w:val="Содержимое врезки"/>
    <w:basedOn w:val="Normal"/>
    <w:qFormat/>
    <w:rsid w:val="00f126e7"/>
    <w:pPr/>
    <w:rPr/>
  </w:style>
  <w:style w:type="paragraph" w:styleId="Style22" w:customStyle="1">
    <w:name w:val="Содержимое таблицы"/>
    <w:basedOn w:val="Normal"/>
    <w:qFormat/>
    <w:rsid w:val="00f126e7"/>
    <w:pPr>
      <w:widowControl w:val="false"/>
      <w:suppressLineNumbers/>
    </w:pPr>
    <w:rPr/>
  </w:style>
  <w:style w:type="paragraph" w:styleId="Style23" w:customStyle="1">
    <w:name w:val="Заголовок таблицы"/>
    <w:basedOn w:val="Style22"/>
    <w:qFormat/>
    <w:rsid w:val="00f126e7"/>
    <w:pPr>
      <w:jc w:val="center"/>
    </w:pPr>
    <w:rPr>
      <w:b/>
      <w:bCs/>
    </w:rPr>
  </w:style>
  <w:style w:type="paragraph" w:styleId="11" w:customStyle="1">
    <w:name w:val="Заголовок 11"/>
    <w:basedOn w:val="Normal"/>
    <w:next w:val="Normal"/>
    <w:qFormat/>
    <w:rsid w:val="006c6681"/>
    <w:pPr>
      <w:keepNext w:val="true"/>
      <w:outlineLvl w:val="0"/>
    </w:pPr>
    <w:rPr>
      <w:b/>
      <w:bCs/>
      <w:sz w:val="28"/>
      <w:szCs w:val="20"/>
    </w:rPr>
  </w:style>
  <w:style w:type="paragraph" w:styleId="BodyTextIndent2">
    <w:name w:val="Body Text Indent 2"/>
    <w:basedOn w:val="Normal"/>
    <w:uiPriority w:val="99"/>
    <w:unhideWhenUsed/>
    <w:qFormat/>
    <w:rsid w:val="00e74e6c"/>
    <w:pPr>
      <w:spacing w:lineRule="auto" w:line="480" w:before="0" w:after="120"/>
      <w:ind w:left="283"/>
    </w:pPr>
    <w:rPr/>
  </w:style>
  <w:style w:type="paragraph" w:styleId="ConsNonformat" w:customStyle="1">
    <w:name w:val="ConsNonformat"/>
    <w:qFormat/>
    <w:rsid w:val="00fb19f3"/>
    <w:pPr>
      <w:widowControl w:val="false"/>
      <w:suppressAutoHyphens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5415c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24BCD-912E-43C0-997B-D80F6B01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LibreOffice/7.6.4.1$Windows_X86_64 LibreOffice_project/e19e193f88cd6c0525a17fb7a176ed8e6a3e2aa1</Application>
  <AppVersion>15.0000</AppVersion>
  <Pages>16</Pages>
  <Words>3795</Words>
  <Characters>29128</Characters>
  <CharactersWithSpaces>32612</CharactersWithSpaces>
  <Paragraphs>569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2023-09-19T04:18:00Z</dcterms:created>
  <dc:creator>Ekonom</dc:creator>
  <dc:description/>
  <dc:language>ru-RU</dc:language>
  <cp:lastModifiedBy/>
  <cp:lastPrinted>2023-11-07T15:44:00Z</cp:lastPrinted>
  <dcterms:modified xsi:type="dcterms:W3CDTF">2024-10-02T14:16:01Z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