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tabs>
          <w:tab w:val="clear" w:pos="708"/>
          <w:tab w:val="left" w:pos="720" w:leader="none"/>
        </w:tabs>
        <w:rPr/>
      </w:pPr>
      <w:r>
        <w:rPr/>
      </w:r>
    </w:p>
    <w:p>
      <w:pPr>
        <w:pStyle w:val="Style23"/>
        <w:tabs>
          <w:tab w:val="clear" w:pos="708"/>
          <w:tab w:val="left" w:pos="720" w:leader="none"/>
        </w:tabs>
        <w:rPr>
          <w:sz w:val="24"/>
          <w:szCs w:val="24"/>
        </w:rPr>
      </w:pPr>
      <w:r>
        <w:rPr/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rPr/>
      </w:pPr>
      <w:r>
        <w:rPr/>
        <w:t>ПОСТАНОВЛЕНИЕ</w:t>
      </w:r>
    </w:p>
    <w:p>
      <w:pPr>
        <w:pStyle w:val="Style24"/>
        <w:jc w:val="left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</w:r>
    </w:p>
    <w:p>
      <w:pPr>
        <w:pStyle w:val="Style24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t xml:space="preserve">        </w:t>
      </w:r>
      <w:r>
        <w:rPr>
          <w:sz w:val="22"/>
          <w:szCs w:val="22"/>
          <w:u w:val="single"/>
          <w:lang w:val="ru-RU"/>
        </w:rPr>
        <w:t xml:space="preserve">1 февраля </w:t>
      </w:r>
      <w:r>
        <w:rPr>
          <w:sz w:val="22"/>
          <w:szCs w:val="22"/>
          <w:u w:val="single"/>
          <w:lang w:val="ru-RU"/>
        </w:rPr>
        <w:t xml:space="preserve"> _</w:t>
      </w:r>
      <w:r>
        <w:rPr>
          <w:sz w:val="22"/>
          <w:szCs w:val="22"/>
          <w:u w:val="single"/>
        </w:rPr>
        <w:t>2024</w:t>
      </w:r>
      <w:r>
        <w:rPr>
          <w:sz w:val="22"/>
          <w:szCs w:val="22"/>
          <w:u w:val="single"/>
          <w:lang w:val="ru-RU"/>
        </w:rPr>
        <w:t xml:space="preserve"> г.</w:t>
      </w:r>
      <w:r>
        <w:rPr>
          <w:sz w:val="22"/>
          <w:szCs w:val="22"/>
        </w:rPr>
        <w:t xml:space="preserve">  </w:t>
      </w:r>
      <w:r>
        <w:rPr>
          <w:sz w:val="20"/>
        </w:rPr>
        <w:t xml:space="preserve">                                     г. </w:t>
      </w:r>
      <w:r>
        <w:rPr>
          <w:b w:val="false"/>
          <w:sz w:val="20"/>
        </w:rPr>
        <w:t xml:space="preserve">Дальнереченск                                        </w:t>
      </w:r>
      <w:r>
        <w:rPr>
          <w:b w:val="false"/>
          <w:sz w:val="20"/>
          <w:lang w:val="ru-RU"/>
        </w:rPr>
        <w:t xml:space="preserve">     </w:t>
      </w:r>
      <w:r>
        <w:rPr>
          <w:b w:val="false"/>
          <w:sz w:val="20"/>
        </w:rPr>
        <w:t xml:space="preserve">   </w:t>
      </w:r>
      <w:r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 xml:space="preserve">42 </w:t>
      </w:r>
      <w:r>
        <w:rPr>
          <w:sz w:val="22"/>
          <w:szCs w:val="22"/>
          <w:u w:val="single"/>
        </w:rPr>
        <w:t xml:space="preserve"> -па </w:t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/>
      </w:pPr>
      <w:r>
        <w:rPr/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предоставлении помещений для проведения агитационных публичных</w:t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мероприятий для зарегистрированных кандидатов </w:t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(доверенных лиц кандидатов) в период предвыборных кампаний  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Президента Российской Федерации</w:t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ст. 53 </w:t>
      </w:r>
      <w:r>
        <w:rPr>
          <w:rFonts w:cs="Times New Roman"/>
          <w:sz w:val="28"/>
          <w:szCs w:val="28"/>
          <w:lang w:val="ru-RU"/>
        </w:rPr>
        <w:t xml:space="preserve">Федерального закона </w:t>
      </w:r>
      <w:r>
        <w:rPr>
          <w:sz w:val="28"/>
          <w:szCs w:val="28"/>
          <w:lang w:val="ru-RU"/>
        </w:rPr>
        <w:t xml:space="preserve">от </w:t>
      </w:r>
      <w:r>
        <w:rPr>
          <w:rFonts w:cs="Times New Roman"/>
          <w:sz w:val="28"/>
          <w:szCs w:val="28"/>
          <w:lang w:val="ru-RU"/>
        </w:rPr>
        <w:t>12.06.2002г.  № 67-ФЗ «Об основных гарантиях избирательных прав и права на участие в референдуме граждан Российской Федерации», администрация Дальнереченского муниципального района</w:t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Style19"/>
        <w:tabs>
          <w:tab w:val="clear" w:pos="708"/>
          <w:tab w:val="left" w:pos="142" w:leader="none"/>
          <w:tab w:val="center" w:pos="4818" w:leader="none"/>
        </w:tabs>
        <w:spacing w:before="0"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left="-284" w:firstLine="709"/>
        <w:jc w:val="both"/>
        <w:rPr>
          <w:sz w:val="28"/>
        </w:rPr>
      </w:pPr>
      <w:r>
        <w:rPr>
          <w:sz w:val="28"/>
        </w:rPr>
        <w:t>1.Утвердить следующий перечень помещений</w:t>
      </w:r>
      <w:r>
        <w:rPr>
          <w:sz w:val="28"/>
          <w:szCs w:val="28"/>
        </w:rPr>
        <w:t xml:space="preserve"> для проведения агитационных публичных мероприятий зарегистрированным кандидатом (доверенным лицом кандидата) на время избирательной кампании: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</w:rPr>
      </w:pPr>
      <w:r>
        <w:rPr>
          <w:sz w:val="28"/>
        </w:rPr>
        <w:t>село Веденка - МКУ «ДК Веденкинского сельского поселения», ул. Мелехина, 40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</w:rPr>
      </w:pPr>
      <w:r>
        <w:rPr>
          <w:sz w:val="28"/>
        </w:rPr>
        <w:t xml:space="preserve">село Сальское - МКУ «ДК </w:t>
      </w:r>
      <w:r>
        <w:rPr>
          <w:rFonts w:eastAsia="Calibri" w:cs="Times New Roman" w:eastAsiaTheme="minorHAnsi"/>
          <w:color w:val="auto"/>
          <w:kern w:val="0"/>
          <w:sz w:val="28"/>
          <w:szCs w:val="24"/>
          <w:lang w:val="ru-RU" w:eastAsia="ru-RU" w:bidi="ar-SA"/>
        </w:rPr>
        <w:t>Сальского</w:t>
      </w:r>
      <w:r>
        <w:rPr>
          <w:sz w:val="28"/>
        </w:rPr>
        <w:t xml:space="preserve"> сельского поселения», ул. Советская, 21а.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</w:rPr>
      </w:pPr>
      <w:r>
        <w:rPr>
          <w:sz w:val="28"/>
        </w:rPr>
        <w:t>Село Рождественка - МКУ КДЦ Рождественского сельского поселения», ул. Пионерская, 33.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</w:rPr>
      </w:pPr>
      <w:r>
        <w:rPr>
          <w:sz w:val="28"/>
        </w:rPr>
        <w:t xml:space="preserve">село Ракитное - Дом культуры с. Ракитное, ул. Советская, 26.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</w:rPr>
      </w:pPr>
      <w:r>
        <w:rPr>
          <w:sz w:val="28"/>
        </w:rPr>
        <w:t xml:space="preserve">село Малиново - </w:t>
      </w:r>
      <w:r>
        <w:rPr>
          <w:sz w:val="28"/>
          <w:szCs w:val="28"/>
        </w:rPr>
        <w:t>МКУ «КДЦ МАлиновского сельского поселения»</w:t>
      </w:r>
      <w:r>
        <w:rPr>
          <w:sz w:val="28"/>
        </w:rPr>
        <w:t xml:space="preserve">, ул. Школьная, 31.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село Орехово - МКУ «КДЦ Ореховского сельского поселения», ул. Кооперативная, 48.</w:t>
      </w:r>
    </w:p>
    <w:p>
      <w:pPr>
        <w:pStyle w:val="ListParagraph"/>
        <w:tabs>
          <w:tab w:val="clear" w:pos="708"/>
          <w:tab w:val="left" w:pos="142" w:leader="none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t>2. Установить, что помещения безвозмездно предоставляю</w:t>
      </w:r>
      <w:bookmarkStart w:id="0" w:name="_GoBack"/>
      <w:bookmarkEnd w:id="0"/>
      <w:r>
        <w:rPr>
          <w:sz w:val="28"/>
          <w:szCs w:val="28"/>
        </w:rPr>
        <w:t>тся для встреч с избирателями на время продолжительностью не менее одного и не более двух часов.</w:t>
      </w:r>
    </w:p>
    <w:p>
      <w:pPr>
        <w:pStyle w:val="Normal"/>
        <w:widowControl w:val="false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 и подлежит обнародованию в установленном порядке.</w:t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8080" w:leader="none"/>
        </w:tabs>
        <w:spacing w:before="0"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0"/>
        </w:rPr>
        <w:t xml:space="preserve">                                                                  В.С.  Дернов</w:t>
      </w:r>
    </w:p>
    <w:sectPr>
      <w:type w:val="nextPage"/>
      <w:pgSz w:w="11906" w:h="16838"/>
      <w:pgMar w:left="1250" w:right="850" w:header="0" w:top="770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5e0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b95e07"/>
    <w:rPr>
      <w:rFonts w:ascii="Times New Roman" w:hAnsi="Times New Roman" w:eastAsia="Calibri" w:cs="Times New Roman"/>
      <w:b/>
      <w:bCs/>
      <w:sz w:val="26"/>
      <w:szCs w:val="26"/>
      <w:lang w:val="x-none"/>
    </w:rPr>
  </w:style>
  <w:style w:type="character" w:styleId="Style15" w:customStyle="1">
    <w:name w:val="Подзаголовок Знак"/>
    <w:basedOn w:val="DefaultParagraphFont"/>
    <w:link w:val="a5"/>
    <w:qFormat/>
    <w:rsid w:val="00b95e07"/>
    <w:rPr>
      <w:rFonts w:ascii="Times New Roman" w:hAnsi="Times New Roman" w:eastAsia="Calibri" w:cs="Times New Roman"/>
      <w:b/>
      <w:bCs/>
      <w:sz w:val="24"/>
      <w:szCs w:val="24"/>
      <w:lang w:val="x-none"/>
    </w:rPr>
  </w:style>
  <w:style w:type="character" w:styleId="Style16" w:customStyle="1">
    <w:name w:val="Основной текст Знак"/>
    <w:basedOn w:val="DefaultParagraphFont"/>
    <w:link w:val="a7"/>
    <w:uiPriority w:val="99"/>
    <w:qFormat/>
    <w:rsid w:val="00b95e07"/>
    <w:rPr>
      <w:rFonts w:ascii="Times New Roman" w:hAnsi="Times New Roman" w:eastAsia="Times New Roman" w:cs="Times New Roman"/>
      <w:sz w:val="26"/>
      <w:szCs w:val="20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b111f"/>
    <w:rPr>
      <w:rFonts w:ascii="Segoe UI" w:hAnsi="Segoe UI" w:eastAsia="Calibr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8"/>
    <w:uiPriority w:val="99"/>
    <w:rsid w:val="00b95e07"/>
    <w:pPr>
      <w:widowControl w:val="false"/>
      <w:spacing w:before="0" w:after="120"/>
      <w:ind w:firstLine="709"/>
      <w:jc w:val="both"/>
    </w:pPr>
    <w:rPr>
      <w:rFonts w:eastAsia="Times New Roman"/>
      <w:sz w:val="26"/>
      <w:szCs w:val="20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link w:val="a4"/>
    <w:qFormat/>
    <w:rsid w:val="00b95e07"/>
    <w:pPr>
      <w:jc w:val="center"/>
    </w:pPr>
    <w:rPr>
      <w:b/>
      <w:bCs/>
      <w:sz w:val="26"/>
      <w:szCs w:val="26"/>
      <w:lang w:val="x-none"/>
    </w:rPr>
  </w:style>
  <w:style w:type="paragraph" w:styleId="Style24">
    <w:name w:val="Subtitle"/>
    <w:basedOn w:val="Normal"/>
    <w:link w:val="a6"/>
    <w:qFormat/>
    <w:rsid w:val="00b95e07"/>
    <w:pPr>
      <w:jc w:val="center"/>
    </w:pPr>
    <w:rPr>
      <w:b/>
      <w:bCs/>
      <w:lang w:val="x-none"/>
    </w:rPr>
  </w:style>
  <w:style w:type="paragraph" w:styleId="ListParagraph">
    <w:name w:val="List Paragraph"/>
    <w:basedOn w:val="Normal"/>
    <w:uiPriority w:val="34"/>
    <w:qFormat/>
    <w:rsid w:val="00b95e07"/>
    <w:pPr>
      <w:widowControl w:val="false"/>
      <w:spacing w:before="0" w:after="0"/>
      <w:ind w:left="720" w:firstLine="709"/>
      <w:contextualSpacing/>
      <w:jc w:val="both"/>
    </w:pPr>
    <w:rPr>
      <w:rFonts w:eastAsia="Times New Roman"/>
      <w:sz w:val="26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fb111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LibreOffice/7.0.3.1$Windows_X86_64 LibreOffice_project/d7547858d014d4cf69878db179d326fc3483e082</Application>
  <Pages>1</Pages>
  <Words>208</Words>
  <Characters>1461</Characters>
  <CharactersWithSpaces>1820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2018-11-27T22:36:00Z</dcterms:created>
  <dc:creator>SASHA</dc:creator>
  <dc:description/>
  <dc:language>ru-RU</dc:language>
  <cp:lastModifiedBy/>
  <cp:lastPrinted>2024-02-01T15:04:16Z</cp:lastPrinted>
  <dcterms:modified xsi:type="dcterms:W3CDTF">2024-02-01T15:08:37Z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