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6" t="-1757" r="-2096" b="-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>
          <w:color w:val="auto"/>
        </w:rPr>
      </w:pPr>
      <w:r>
        <w:rPr>
          <w:color w:val="auto"/>
          <w:sz w:val="26"/>
        </w:rPr>
        <w:t>АДМИНИСТРАЦИЯ  ДАЛЬНЕРЕЧЕНС</w:t>
      </w:r>
      <w:r>
        <w:rPr>
          <w:color w:val="auto"/>
          <w:spacing w:val="32"/>
          <w:sz w:val="26"/>
        </w:rPr>
        <w:t>К</w:t>
      </w:r>
      <w:r>
        <w:rPr>
          <w:color w:val="auto"/>
          <w:spacing w:val="32"/>
          <w:sz w:val="26"/>
          <w:lang w:val="ru-RU"/>
        </w:rPr>
        <w:t>ОГ</w:t>
      </w:r>
      <w:r>
        <w:rPr>
          <w:color w:val="auto"/>
          <w:spacing w:val="32"/>
          <w:sz w:val="26"/>
        </w:rPr>
        <w:t>О</w:t>
      </w:r>
      <w:r>
        <w:rPr>
          <w:color w:val="auto"/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  <w:r>
        <w:rPr>
          <w:rFonts w:cs="Times New Roman" w:ascii="Times New Roman" w:hAnsi="Times New Roman"/>
          <w:color w:val="auto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ПРОЕКТ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Я</w:t>
      </w:r>
    </w:p>
    <w:p>
      <w:pPr>
        <w:pStyle w:val="Normal"/>
        <w:rPr>
          <w:rFonts w:ascii="Times New Roman" w:hAnsi="Times New Roman" w:cs="Times New Roman"/>
          <w:color w:val="auto"/>
          <w:sz w:val="26"/>
        </w:rPr>
      </w:pPr>
      <w:r>
        <w:rPr>
          <w:rFonts w:cs="Times New Roman" w:ascii="Times New Roman" w:hAnsi="Times New Roman"/>
          <w:color w:val="auto"/>
          <w:sz w:val="26"/>
        </w:rPr>
      </w:r>
    </w:p>
    <w:p>
      <w:pPr>
        <w:pStyle w:val="Normal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 xml:space="preserve">   </w:t>
      </w:r>
      <w:r>
        <w:rPr>
          <w:rFonts w:eastAsia="Times New Roman" w:cs="Times New Roman" w:ascii="Times New Roman" w:hAnsi="Times New Roman"/>
          <w:b/>
          <w:color w:val="auto"/>
          <w:u w:val="single"/>
        </w:rPr>
        <w:t xml:space="preserve">                </w:t>
      </w:r>
      <w:r>
        <w:rPr>
          <w:rFonts w:cs="Times New Roman" w:ascii="Times New Roman" w:hAnsi="Times New Roman"/>
          <w:b/>
          <w:color w:val="auto"/>
          <w:u w:val="single"/>
        </w:rPr>
        <w:t>года</w:t>
      </w:r>
      <w:r>
        <w:rPr>
          <w:rFonts w:cs="Times New Roman" w:ascii="Times New Roman" w:hAnsi="Times New Roman"/>
          <w:color w:val="auto"/>
        </w:rPr>
        <w:t xml:space="preserve">                    </w:t>
      </w:r>
      <w:r>
        <w:rPr>
          <w:rFonts w:cs="Times New Roman" w:ascii="Times New Roman" w:hAnsi="Times New Roman"/>
          <w:b/>
          <w:color w:val="auto"/>
        </w:rPr>
        <w:t>г.  Дальнереченск</w:t>
      </w:r>
      <w:r>
        <w:rPr>
          <w:rFonts w:cs="Times New Roman" w:ascii="Times New Roman" w:hAnsi="Times New Roman"/>
          <w:color w:val="auto"/>
        </w:rPr>
        <w:t xml:space="preserve">                                                 </w:t>
      </w:r>
      <w:r>
        <w:rPr>
          <w:rFonts w:cs="Times New Roman" w:ascii="Times New Roman" w:hAnsi="Times New Roman"/>
          <w:b/>
          <w:color w:val="auto"/>
          <w:u w:val="single"/>
        </w:rPr>
        <w:t>№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pacing w:val="3"/>
          <w:sz w:val="28"/>
          <w:szCs w:val="28"/>
        </w:rPr>
        <w:t>Об установлении ограничений на выход людей на лёд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водных объектов, расположенных на территории Дальнереченского муниципального района</w:t>
      </w:r>
      <w:bookmarkStart w:id="0" w:name="_Hlk144973333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В соответствии с решением </w:t>
      </w:r>
      <w:r>
        <w:rPr>
          <w:rFonts w:cs="Times New Roman" w:ascii="Times New Roman" w:hAnsi="Times New Roman"/>
          <w:sz w:val="28"/>
          <w:szCs w:val="28"/>
        </w:rPr>
        <w:t xml:space="preserve">комиссии по предупреждению чрезвычайных ситуаций и обеспечению пожарной безопасности администрации Дальнереченского муниципального района от 06.12.2023 № 37,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решением </w:t>
      </w:r>
      <w:r>
        <w:rPr>
          <w:rFonts w:cs="Times New Roman" w:ascii="Times New Roman" w:hAnsi="Times New Roman"/>
          <w:sz w:val="28"/>
          <w:szCs w:val="28"/>
        </w:rPr>
        <w:t xml:space="preserve">комиссии по предупреждению чрезвычайных ситуаций и обеспечению пожарной безопасности Приморского края от 22.11.2023 № 131, </w:t>
      </w: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 xml:space="preserve">Постановлением Губернатора Приморского края от 24.04.1998 № 196  "Об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крае",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cs="Times New Roman" w:ascii="Times New Roman" w:hAnsi="Times New Roman"/>
          <w:sz w:val="28"/>
          <w:szCs w:val="28"/>
        </w:rPr>
        <w:t>в целях предупреждения  угрозы причинения вреда жизни или здоровью человека на водных объектах в зимний период 2023-2024 годов,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ПОСТАНОВЛЯЕТ: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</w:t>
      </w:r>
      <w:r>
        <w:rPr>
          <w:rFonts w:eastAsia="Times New Roman" w:cs="Times New Roman" w:ascii="Times New Roman" w:hAnsi="Times New Roman"/>
          <w:sz w:val="28"/>
          <w:szCs w:val="28"/>
        </w:rPr>
        <w:t>С момента ледостава и до появления устойчивого ледового покрова толщиной не менее 15 см., выход людей на лёд водных объектов, расположенных на территории Дальнереченского муниципального района запретить.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Выезд на лёд водных объектов, расположенных на территории Дальнереченского муниципального района автомобильного транспорта запретить на весь зимний период 2023-2024г.г.</w:t>
      </w:r>
      <w:bookmarkStart w:id="1" w:name="_Hlk152762509"/>
      <w:bookmarkEnd w:id="1"/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4.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Настоящее постановление вступает в силу со дня его обнародования в установленном порядке. 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Глава 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Дальнереченского муниципального района               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              В.С. Дернов   </w:t>
      </w:r>
    </w:p>
    <w:p>
      <w:pPr>
        <w:pStyle w:val="Normal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412" w:right="618" w:header="0" w:top="709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3deb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 w:customStyle="1">
    <w:name w:val="Интернет-ссылка"/>
    <w:basedOn w:val="DefaultParagraphFont"/>
    <w:unhideWhenUsed/>
    <w:rsid w:val="00b64de1"/>
    <w:rPr>
      <w:color w:val="0000FF" w:themeColor="hyperlink"/>
      <w:u w:val="single"/>
    </w:rPr>
  </w:style>
  <w:style w:type="character" w:styleId="Style14" w:customStyle="1">
    <w:name w:val="Основной текст Знак"/>
    <w:basedOn w:val="DefaultParagraphFont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7" w:customStyle="1">
    <w:name w:val="Нижний колонтитул Знак"/>
    <w:basedOn w:val="DefaultParagraphFont"/>
    <w:uiPriority w:val="99"/>
    <w:qFormat/>
    <w:rsid w:val="00eb21e9"/>
    <w:rPr>
      <w:rFonts w:ascii="Liberation Serif" w:hAnsi="Liberation Serif" w:eastAsia="Segoe UI" w:cs="Mangal"/>
      <w:color w:val="000000"/>
      <w:sz w:val="24"/>
      <w:szCs w:val="21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4de1"/>
    <w:rPr>
      <w:color w:val="605E5C"/>
      <w:shd w:fill="E1DFDD" w:val="clear"/>
    </w:rPr>
  </w:style>
  <w:style w:type="character" w:styleId="2" w:customStyle="1">
    <w:name w:val="Основной текст (2)_"/>
    <w:basedOn w:val="DefaultParagraphFont"/>
    <w:link w:val="20"/>
    <w:qFormat/>
    <w:rsid w:val="00e15124"/>
    <w:rPr>
      <w:rFonts w:ascii="Times New Roman" w:hAnsi="Times New Roman" w:eastAsia="Times New Roman" w:cs="Times New Roman"/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rsid w:val="004e5107"/>
    <w:pPr>
      <w:spacing w:before="0" w:after="120"/>
    </w:pPr>
    <w:rPr>
      <w:rFonts w:cs="Times New Roman"/>
      <w:lang w:val="x-none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4" w:customStyle="1">
    <w:name w:val="Колонтитул"/>
    <w:basedOn w:val="Normal"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Style27">
    <w:name w:val="Footer"/>
    <w:basedOn w:val="Normal"/>
    <w:uiPriority w:val="99"/>
    <w:unhideWhenUsed/>
    <w:rsid w:val="00eb21e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810cc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22" w:customStyle="1">
    <w:name w:val="Основной текст (2)"/>
    <w:basedOn w:val="Normal"/>
    <w:link w:val="2"/>
    <w:qFormat/>
    <w:rsid w:val="00e15124"/>
    <w:pPr>
      <w:shd w:val="clear" w:color="auto" w:fill="FFFFFF"/>
      <w:suppressAutoHyphens w:val="false"/>
      <w:spacing w:lineRule="auto" w:before="420" w:after="720"/>
      <w:jc w:val="both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LibreOffice/6.4.4.2$Linux_X86_64 LibreOffice_project/40$Build-2</Application>
  <Pages>1</Pages>
  <Words>233</Words>
  <Characters>1709</Characters>
  <CharactersWithSpaces>2087</CharactersWithSpaces>
  <Paragraphs>13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2023-12-06T23:27:00Z</dcterms:created>
  <dc:creator>GlEkonom</dc:creator>
  <dc:description/>
  <dc:language>ru-RU</dc:language>
  <cp:lastModifiedBy/>
  <cp:lastPrinted>2023-12-06T23:26:00Z</cp:lastPrinted>
  <dcterms:modified xsi:type="dcterms:W3CDTF">2023-12-07T10:01:58Z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