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C9" w:rsidRDefault="00C3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7C9" w:rsidRDefault="002B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C31DC6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2B07C9" w:rsidRDefault="002B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07C9" w:rsidRPr="00C31DC6" w:rsidRDefault="00C31DC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ru-RU"/>
        </w:rPr>
      </w:pPr>
      <w:r w:rsidRPr="00C31DC6"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ru-RU"/>
        </w:rPr>
        <w:t xml:space="preserve">ПРОЕКТ </w:t>
      </w:r>
      <w:r w:rsidRPr="00C31DC6"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ru-RU"/>
        </w:rPr>
        <w:t>ПОСТАНОВЛЕНИЯ</w:t>
      </w:r>
    </w:p>
    <w:p w:rsidR="002B07C9" w:rsidRDefault="00C31DC6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07C9" w:rsidRDefault="00C31DC6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2B07C9" w:rsidRDefault="002B07C9">
      <w:pPr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C31DC6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труда </w:t>
      </w:r>
    </w:p>
    <w:p w:rsidR="002B07C9" w:rsidRDefault="00C31DC6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</w:p>
    <w:p w:rsidR="002B07C9" w:rsidRDefault="00C31DC6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07C9" w:rsidRDefault="002B07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135, 144 Трудового кодекса Российской             Федерации, на основании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Дальнереченского муниципального района от  14.09.2017 г. № 481-па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введении отраслевых систем оплаты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 </w:t>
      </w:r>
    </w:p>
    <w:p w:rsidR="002B07C9" w:rsidRDefault="002B0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C31DC6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07C9" w:rsidRDefault="002B07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 ввести в действие с 01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прилагаемое Примерное </w:t>
      </w:r>
      <w:hyperlink r:id="rId10" w:anchor="P4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учреждений культуры Дальнереченского муниципального района (далее — Положение).</w:t>
      </w: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Дальнереченского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29.09.2017 г. № 498-па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Примерного положения об оплате труда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Дальнереченского муниципального района»;</w:t>
      </w: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29.12.2018 г. № 576-па «О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муниципального района от 29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08.07.2019 г. № 262-па «О внесении изменений в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31.10.2019 г. № 452-па «О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02.10.20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г. № 624-па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района»;</w:t>
      </w: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31.12.2020 г. № 811-па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муниципального района»;</w:t>
      </w: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28.06.2021 г. № 284-па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культуры Дальнереченского муниципального района»;</w:t>
      </w: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30.09.2021 г. № 437-па «О внесении изменений в постановление администрации Дальнереченского муниципального района от 29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2017 года № 498-па «Об утверждении Примерного положения об оплате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работников учреждений культуры Дальнереченского муниципального района»;</w:t>
      </w: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30.09.2021 г. № 438-па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об оплате труда работников учреждений культуры Дальнереченского муниципального района»;</w:t>
      </w: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29.09.2022 г. № 549-па «О внесении изменений в постановление администрации Дальнереченского муниципального района от 29 сентября 2017 года № 498-па «Об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Примерного положения об оплате труда работников учреждений культуры Дальнереченского муниципального района»;</w:t>
      </w:r>
    </w:p>
    <w:p w:rsidR="002B07C9" w:rsidRDefault="00C31DC6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05.10.2022 г. № 564-па «О внесении изменений в постановление администрации Дальнереченского муниципального района от 29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 w:rsidR="002B07C9" w:rsidRDefault="00C31DC6">
      <w:pPr>
        <w:widowControl w:val="0"/>
        <w:spacing w:after="12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Отделу по работе с территориями и делопроизводству администрации Дальнереченского муниципального района (Пенкина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2B07C9" w:rsidRDefault="00C31DC6">
      <w:pPr>
        <w:widowControl w:val="0"/>
        <w:spacing w:after="12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Дальнереченского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Попова А.Г.</w:t>
      </w:r>
    </w:p>
    <w:p w:rsidR="002B07C9" w:rsidRDefault="00C31DC6">
      <w:pPr>
        <w:widowControl w:val="0"/>
        <w:spacing w:after="12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Настоящее постановление вступает в силу со дня его обнародования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2B07C9" w:rsidRDefault="00C31DC6">
      <w:pPr>
        <w:widowControl w:val="0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Дальнереченского </w:t>
      </w:r>
    </w:p>
    <w:p w:rsidR="002B07C9" w:rsidRDefault="00C31DC6">
      <w:pPr>
        <w:widowControl w:val="0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В.С. Дернов</w:t>
      </w:r>
    </w:p>
    <w:p w:rsidR="00C31DC6" w:rsidRDefault="00C31DC6" w:rsidP="00C31DC6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B07C9" w:rsidRDefault="00C31DC6">
      <w:pPr>
        <w:spacing w:after="0" w:line="240" w:lineRule="auto"/>
        <w:ind w:left="6372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B07C9" w:rsidRDefault="002B07C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B07C9" w:rsidRDefault="002B07C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B07C9" w:rsidRDefault="00C31DC6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ПРИМЕРНОЕ ПОЛОЖЕНИЕ</w:t>
      </w:r>
    </w:p>
    <w:p w:rsidR="002B07C9" w:rsidRDefault="00C31DC6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оплате труда работников учреждений культуры</w:t>
      </w:r>
    </w:p>
    <w:p w:rsidR="002B07C9" w:rsidRDefault="00C31DC6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  </w:t>
      </w:r>
    </w:p>
    <w:p w:rsidR="002B07C9" w:rsidRDefault="002B07C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2B07C9" w:rsidRDefault="00C31D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B07C9" w:rsidRDefault="002B0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Примерное положение (далее – Положение) устанавливает систему оплаты труда для работников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 Дальнереченского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муниципального казенного учреждения «Районный информационно-досуговый центр» Дальнереченског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района, в том числе определяет порядок формирования фонда оплаты труда работников учреждений за счет средств бюджета Дальнереченского муниципального района. 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включает в себя: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ставок  заработной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платы, определяемые по квалификационным уровням профессиональных квалификационных групп и отдельным должностям,           не включенным в профессиональные квалификационные группы;</w:t>
      </w:r>
    </w:p>
    <w:p w:rsidR="002B07C9" w:rsidRDefault="00C31DC6">
      <w:pPr>
        <w:pStyle w:val="21"/>
        <w:ind w:firstLine="900"/>
        <w:rPr>
          <w:spacing w:val="0"/>
          <w:szCs w:val="28"/>
        </w:rPr>
      </w:pPr>
      <w:r>
        <w:rPr>
          <w:spacing w:val="0"/>
          <w:szCs w:val="28"/>
        </w:rPr>
        <w:t xml:space="preserve">размеры повышающих коэффициентов к минимальным окладам и </w:t>
      </w:r>
      <w:r>
        <w:rPr>
          <w:spacing w:val="0"/>
          <w:szCs w:val="28"/>
        </w:rPr>
        <w:t>минимальным ставкам заработной платы;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выплат компенсационного характера, размеры и условия их осуществления;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выплат стимулирующего характера, размеры и условия их осуществления;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его заместителя, главн</w:t>
      </w:r>
      <w:r>
        <w:rPr>
          <w:rFonts w:ascii="Times New Roman" w:hAnsi="Times New Roman" w:cs="Times New Roman"/>
          <w:sz w:val="28"/>
          <w:szCs w:val="28"/>
        </w:rPr>
        <w:t>ого бухгалтера;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выплаты единовременной материальной помощи;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фонда оплаты труда и штатного расписания.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Заработная плата работников учреждения состоит из окладов (должностных окладов) или ставок заработной платы с учетом повышающих ко</w:t>
      </w:r>
      <w:r>
        <w:rPr>
          <w:rFonts w:ascii="Times New Roman" w:hAnsi="Times New Roman" w:cs="Times New Roman"/>
          <w:sz w:val="28"/>
          <w:szCs w:val="28"/>
        </w:rPr>
        <w:t>эффициентов, выплат компенсационного и стимулирующего характера.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Все виды компенсационных и стимулирующих выплат устанавливаются к окладу (должностному окладу), ставке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исключением районного коэффициента и надбавки к заработной плате за стаж работы в районах Крайнего Севера и приравненных к ним местностях или надбавки за работу в местностях с особыми </w:t>
      </w:r>
      <w:r>
        <w:rPr>
          <w:rFonts w:ascii="Times New Roman" w:hAnsi="Times New Roman" w:cs="Times New Roman"/>
          <w:sz w:val="28"/>
          <w:szCs w:val="28"/>
        </w:rPr>
        <w:lastRenderedPageBreak/>
        <w:t>климатическими условиями.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Конкретные размеры выплат ст</w:t>
      </w:r>
      <w:r>
        <w:rPr>
          <w:rFonts w:ascii="Times New Roman" w:hAnsi="Times New Roman" w:cs="Times New Roman"/>
          <w:sz w:val="28"/>
          <w:szCs w:val="28"/>
        </w:rPr>
        <w:t>имулирующего характера в отношении работников определяются учреждением самостоятельно                 на основании настоящего Положения, коллективного договора и локальных нормативных актов учреждения, а в отношении руководителя учреждения – главой админис</w:t>
      </w:r>
      <w:r>
        <w:rPr>
          <w:rFonts w:ascii="Times New Roman" w:hAnsi="Times New Roman" w:cs="Times New Roman"/>
          <w:sz w:val="28"/>
          <w:szCs w:val="28"/>
        </w:rPr>
        <w:t>трации Дальнереченского муниципального района в пределах средств, направляемых на оплату труда.</w:t>
      </w:r>
    </w:p>
    <w:p w:rsidR="002B07C9" w:rsidRDefault="00C31D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Размеры окладов работников увеличиваются (индексируются) в соответствии с решением Думы Дальнереченского муниципального района о бюджете Дальнереченского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на соответствующий финансовый год и плановый период с учетом роста потребительских цен на товары и услуги.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(индексации) окладов работников муниципальных учреждений Дальнереченского муниципального района их размеры подлеж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округлению до целого рубля в сторону увеличения.</w:t>
      </w:r>
    </w:p>
    <w:p w:rsidR="002B07C9" w:rsidRDefault="002B07C9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B07C9" w:rsidRDefault="00C31D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Оклады (должностные оклады), ставки заработной платы</w:t>
      </w:r>
    </w:p>
    <w:p w:rsidR="002B07C9" w:rsidRDefault="002B07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Размеры окладов (должностных окладов), ставок заработной платы конкретным работникам устанавливаются руководителем учреждения на основе требов</w:t>
      </w:r>
      <w:r>
        <w:rPr>
          <w:rFonts w:ascii="Times New Roman" w:hAnsi="Times New Roman" w:cs="Times New Roman"/>
          <w:sz w:val="28"/>
          <w:szCs w:val="28"/>
        </w:rPr>
        <w:t>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   выполняемой работы в соответствии с размерами окладов (должностных окладов), ставок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платы, определенных в коллективном договоре, локальном нормативном акте.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коллективном договоре, локальном нормативном акте размеры окладов (должностных окладов), ставок заработной платы устанавливаются не ниже минимальных размеров окладов </w:t>
      </w:r>
      <w:r>
        <w:rPr>
          <w:rFonts w:ascii="Times New Roman" w:hAnsi="Times New Roman" w:cs="Times New Roman"/>
          <w:sz w:val="28"/>
          <w:szCs w:val="28"/>
        </w:rPr>
        <w:t>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– минимальные размеры окладов, ставок).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Выплаты компенсационного характера, устанавливаются от оклада (должностного оклада), ставки заработной платы с учетом применения повышающих коэффициентов в случае их установления. 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9. Минимальные размеры окладов (должностных окладов), ставок заработной платы работников культуры, искусства и кинематографии, устанавливаются на основе отнесения занимаемых ими должностей к профессиональным квалификационным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31 августа 2007 г. № 570 «Об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профессиональных квалификационных групп должностей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культуры, искусства и кинематографии</w:t>
      </w:r>
      <w:r>
        <w:rPr>
          <w:rFonts w:ascii="Times New Roman" w:hAnsi="Times New Roman" w:cs="Times New Roman"/>
          <w:sz w:val="30"/>
          <w:szCs w:val="30"/>
        </w:rPr>
        <w:t>»:</w:t>
      </w:r>
    </w:p>
    <w:p w:rsidR="002B07C9" w:rsidRDefault="002B07C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008"/>
        <w:gridCol w:w="3764"/>
        <w:gridCol w:w="2584"/>
      </w:tblGrid>
      <w:tr w:rsidR="002B07C9">
        <w:trPr>
          <w:trHeight w:val="1313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Должности, отнесенные</w:t>
            </w:r>
          </w:p>
          <w:p w:rsidR="002B07C9" w:rsidRDefault="00C31DC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Минимальный размер должностного оклада,</w:t>
            </w:r>
          </w:p>
          <w:p w:rsidR="002B07C9" w:rsidRDefault="00C31DC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2B07C9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2B07C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07C9" w:rsidRDefault="00C31D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Должности работников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культуры, искусства и кинематографии ведущего звена:</w:t>
            </w:r>
          </w:p>
        </w:tc>
      </w:tr>
      <w:tr w:rsidR="002B07C9">
        <w:trPr>
          <w:trHeight w:val="84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2B07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14027</w:t>
            </w:r>
          </w:p>
        </w:tc>
      </w:tr>
    </w:tbl>
    <w:p w:rsidR="002B07C9" w:rsidRDefault="002B07C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B07C9" w:rsidRDefault="00C31D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2B07C9" w:rsidRDefault="002B07C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597"/>
        <w:gridCol w:w="4759"/>
      </w:tblGrid>
      <w:tr w:rsidR="002B07C9">
        <w:trPr>
          <w:trHeight w:val="1204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Должности, не вошедшие</w:t>
            </w:r>
          </w:p>
          <w:p w:rsidR="002B07C9" w:rsidRDefault="00C31DC6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Минимальный размер оклада (должностного оклада), ставки</w:t>
            </w:r>
          </w:p>
          <w:p w:rsidR="002B07C9" w:rsidRDefault="00C31DC6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заработной платы,</w:t>
            </w:r>
          </w:p>
          <w:p w:rsidR="002B07C9" w:rsidRDefault="00C31DC6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2B07C9">
        <w:trPr>
          <w:trHeight w:val="3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работе с молодежью и спортом</w:t>
            </w:r>
          </w:p>
          <w:p w:rsidR="002B07C9" w:rsidRDefault="002B07C9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14210</w:t>
            </w:r>
          </w:p>
        </w:tc>
      </w:tr>
      <w:tr w:rsidR="002B07C9"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организационной работе</w:t>
            </w:r>
          </w:p>
          <w:p w:rsidR="002B07C9" w:rsidRDefault="002B07C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14210</w:t>
            </w:r>
          </w:p>
        </w:tc>
      </w:tr>
    </w:tbl>
    <w:p w:rsidR="002B07C9" w:rsidRDefault="002B07C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07C9" w:rsidRDefault="002B07C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B07C9" w:rsidRDefault="00C31D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 должностным окладам работников </w:t>
      </w:r>
      <w:r>
        <w:rPr>
          <w:rFonts w:ascii="Times New Roman" w:hAnsi="Times New Roman"/>
          <w:sz w:val="28"/>
          <w:szCs w:val="28"/>
        </w:rPr>
        <w:t>(ставкам заработной платы) применяются следующие повышающие коэффициенты:</w:t>
      </w:r>
    </w:p>
    <w:p w:rsidR="002B07C9" w:rsidRDefault="00C31D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Персональный повышающий коэффициент к минималь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должностному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персонального повышающего коэффициента к должностному окладу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- до 3.</w:t>
      </w:r>
    </w:p>
    <w:p w:rsidR="002B07C9" w:rsidRDefault="00C31D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по персональному повышающему коэффициенту к минимальному окладу устанавливаются на определенный период времени в течение соответствующего календарного года. </w:t>
      </w:r>
    </w:p>
    <w:p w:rsidR="002B07C9" w:rsidRDefault="00C31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Размер выплат по повышающему коэффициенту к окладу определяется путем умножения размера должностного оклада работника на повышающий коэффициент. 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повышающих коэффициентов к минимальному окладу образует новый оклад и учитывается при начислени</w:t>
      </w:r>
      <w:r>
        <w:rPr>
          <w:rFonts w:ascii="Times New Roman" w:hAnsi="Times New Roman" w:cs="Times New Roman"/>
          <w:sz w:val="28"/>
          <w:szCs w:val="28"/>
        </w:rPr>
        <w:t xml:space="preserve">и компенсационных и стимулирующих выплат. </w:t>
      </w:r>
    </w:p>
    <w:p w:rsidR="002B07C9" w:rsidRDefault="00C31D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2B07C9" w:rsidRDefault="00C31D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Определение размеров заработной платы по основной д</w:t>
      </w:r>
      <w:r>
        <w:rPr>
          <w:rFonts w:ascii="Times New Roman" w:hAnsi="Times New Roman" w:cs="Times New Roman"/>
          <w:sz w:val="28"/>
          <w:szCs w:val="28"/>
        </w:rPr>
        <w:t>олжности, а также по должности, занимаемой в порядке совместительства, производится раздельно по каждой из должностей.</w:t>
      </w:r>
      <w:bookmarkStart w:id="0" w:name="P152"/>
      <w:bookmarkEnd w:id="0"/>
    </w:p>
    <w:p w:rsidR="002B07C9" w:rsidRDefault="002B07C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07C9" w:rsidRDefault="002B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C9" w:rsidRDefault="002B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C9" w:rsidRDefault="002B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C9" w:rsidRDefault="00C3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Виды, размеры и условия осуществления выплат</w:t>
      </w:r>
    </w:p>
    <w:p w:rsidR="002B07C9" w:rsidRDefault="00C3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 характера</w:t>
      </w:r>
    </w:p>
    <w:p w:rsidR="002B07C9" w:rsidRDefault="002B07C9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B07C9" w:rsidRDefault="00C31D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Работникам учреждения устанавливаются следующие вид</w:t>
      </w:r>
      <w:r>
        <w:rPr>
          <w:rFonts w:ascii="Times New Roman" w:hAnsi="Times New Roman" w:cs="Times New Roman"/>
          <w:sz w:val="28"/>
          <w:szCs w:val="28"/>
        </w:rPr>
        <w:t>ы выплат компенсационного характера: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</w:t>
      </w:r>
      <w:r>
        <w:rPr>
          <w:rFonts w:ascii="Times New Roman" w:hAnsi="Times New Roman" w:cs="Times New Roman"/>
          <w:sz w:val="28"/>
          <w:szCs w:val="28"/>
        </w:rPr>
        <w:t>иях, отклоняющихся от нормальных);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           условиями.</w:t>
      </w:r>
    </w:p>
    <w:p w:rsidR="002B07C9" w:rsidRDefault="00C31D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Выплаты за работу в условиях, отклоняющихся от нормальных (при выполнении работ различной квалификации, совмещении профессий (должностей), </w:t>
      </w:r>
      <w:r>
        <w:rPr>
          <w:rFonts w:ascii="Times New Roman" w:hAnsi="Times New Roman" w:cs="Times New Roman"/>
          <w:sz w:val="28"/>
          <w:szCs w:val="28"/>
        </w:rPr>
        <w:t>сверхурочной работе, работе в ночное время и при выполнении работ в других условиях, отклоняющихся от нормальных), выплаты работникам учреждений, занятым на тяжелых работах, работах с вредными и (или) опасными и иными особыми условиями труда, осуществляютс</w:t>
      </w:r>
      <w:r>
        <w:rPr>
          <w:rFonts w:ascii="Times New Roman" w:hAnsi="Times New Roman" w:cs="Times New Roman"/>
          <w:sz w:val="28"/>
          <w:szCs w:val="28"/>
        </w:rPr>
        <w:t>я в соответствии с действующим трудовым законодательством.</w:t>
      </w:r>
      <w:bookmarkStart w:id="1" w:name="P159"/>
      <w:bookmarkEnd w:id="1"/>
    </w:p>
    <w:p w:rsidR="002B07C9" w:rsidRDefault="00C31D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Выплаты за работу в местностях с особыми климатическими условиями устанавливаются в случаях, определенных законодательством Российской Федерации.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заработной плате работников учреждения устана</w:t>
      </w:r>
      <w:r>
        <w:rPr>
          <w:rFonts w:ascii="Times New Roman" w:hAnsi="Times New Roman" w:cs="Times New Roman"/>
          <w:sz w:val="28"/>
          <w:szCs w:val="28"/>
        </w:rPr>
        <w:t>вливаются: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районный коэффициент к заработной плате в размере 1,3 – за работу в сельских населенных пунктах приграничной 30-километровой зоны; в размере 1,2 – на остальной территории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процентная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надбавка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</w:t>
      </w:r>
      <w:r>
        <w:rPr>
          <w:rFonts w:ascii="Times New Roman" w:hAnsi="Times New Roman" w:cs="Times New Roman"/>
          <w:sz w:val="28"/>
          <w:szCs w:val="28"/>
        </w:rPr>
        <w:t>ной плате за стаж работы в южных районах Дальнего Востока –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процентная надбавка к заработной плате в р</w:t>
      </w:r>
      <w:r>
        <w:rPr>
          <w:rFonts w:ascii="Times New Roman" w:hAnsi="Times New Roman" w:cs="Times New Roman"/>
          <w:sz w:val="28"/>
          <w:szCs w:val="28"/>
        </w:rPr>
        <w:t>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2B07C9" w:rsidRDefault="00C31D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Работникам учреждений устанавливается доплата за работу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учреждении, расположенном в сельском населенном пункте, в размере 25 процентов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должностного  оклада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07C9" w:rsidRDefault="00C31D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Конкретные размеры выплат компенсационного характера не могут быть ниже предусмотренных трудовым законодательством 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актами, содержащими нормы трудового права.</w:t>
      </w:r>
    </w:p>
    <w:p w:rsidR="002B07C9" w:rsidRDefault="00C31DC6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20. Размеры и условия осуществления выплат компенсационного характера конкретизируются в трудовых договорах работников.</w:t>
      </w:r>
    </w:p>
    <w:p w:rsidR="002B07C9" w:rsidRDefault="002B07C9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:rsidR="002B07C9" w:rsidRDefault="002B0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C9" w:rsidRDefault="00C3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 условия установления выплат стимулирующего характера</w:t>
      </w:r>
    </w:p>
    <w:p w:rsidR="002B07C9" w:rsidRDefault="002B07C9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Положением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оплате труда работников по учреждению может быть предусмотрено установление работникам выплат стимулирующего характера:</w:t>
      </w:r>
    </w:p>
    <w:p w:rsidR="002B07C9" w:rsidRDefault="00C31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выплата за выслугу лет работникам учреждения;</w:t>
      </w:r>
    </w:p>
    <w:p w:rsidR="002B07C9" w:rsidRDefault="00C3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за качество выполняемых работ;</w:t>
      </w:r>
    </w:p>
    <w:p w:rsidR="002B07C9" w:rsidRDefault="00C3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интенсивность и высокие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2B07C9" w:rsidRDefault="00C3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по итогам работы.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средств на выплаты стимулирующего характера должен составлять не менее 30% средств на оплату труда, формируемых за счет ассигнований из бюджета Дальнереченского муниципального района и иных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запрещенных законодательством РФ.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Выплата за выслугу лет в размере до 30 % от должностного оклада. Ежемесячная выплата за выслугу лет устанавливается при стаже работы в государственных и муниципальных учреждениях, органах исполнительной власти и о</w:t>
      </w:r>
      <w:r>
        <w:rPr>
          <w:rFonts w:ascii="Times New Roman" w:hAnsi="Times New Roman" w:cs="Times New Roman"/>
          <w:sz w:val="28"/>
          <w:szCs w:val="28"/>
        </w:rPr>
        <w:t>рганах местного самоуправления, некоммерческих организациях и предприятиях, а также за время прохождения военной службы: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5 лет               -  10% оклада;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лет до 10 лет       - 15% оклада;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          - 20% оклада;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15 лет </w:t>
      </w:r>
      <w:r>
        <w:rPr>
          <w:rFonts w:ascii="Times New Roman" w:hAnsi="Times New Roman" w:cs="Times New Roman"/>
          <w:sz w:val="28"/>
          <w:szCs w:val="28"/>
        </w:rPr>
        <w:t xml:space="preserve">             - 30% оклада.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 С целью стимулирования к качественному труду работникам учреждения к окладу устанавливается ежемесячная выплата за качество выполняемых работ (в том числе надбавка (доплата) за почетное звание).</w:t>
      </w:r>
    </w:p>
    <w:p w:rsidR="002B07C9" w:rsidRDefault="00C31D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надбавок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выполняемых работ учитывается:</w:t>
      </w:r>
    </w:p>
    <w:p w:rsidR="002B07C9" w:rsidRDefault="00C31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регламентов, стандартов, технологий, требований к процедурам при выполнении работ (оказании услуг);</w:t>
      </w:r>
    </w:p>
    <w:p w:rsidR="002B07C9" w:rsidRDefault="00C31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установленных сроков выполнения работ (оказания услуг);</w:t>
      </w:r>
    </w:p>
    <w:p w:rsidR="002B07C9" w:rsidRDefault="00C31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оценки работы сотрудника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клиентов (отсутствие обоснованных жалоб со стороны потребителей услуг);</w:t>
      </w:r>
    </w:p>
    <w:p w:rsidR="002B07C9" w:rsidRDefault="00C31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подготовки и проведения мероприятий, связанных с уставной деятельностью учреждения;</w:t>
      </w:r>
    </w:p>
    <w:p w:rsidR="002B07C9" w:rsidRDefault="00C31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недостатков при выполнении работ (оказании услуг).</w:t>
      </w:r>
    </w:p>
    <w:p w:rsidR="002B07C9" w:rsidRDefault="00C31DC6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иных критерие</w:t>
      </w:r>
      <w:r>
        <w:rPr>
          <w:rFonts w:ascii="Times New Roman" w:hAnsi="Times New Roman" w:cs="Times New Roman"/>
          <w:sz w:val="28"/>
          <w:szCs w:val="28"/>
        </w:rPr>
        <w:t>в, установленных приказом руководителя учреждения.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размеры выплат за качество выполняемых работ не могут превышать 150 процентов оклада работника учреждения.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установлении конкретного размера принимается с учетом обеспечения указанных </w:t>
      </w:r>
      <w:r>
        <w:rPr>
          <w:rFonts w:ascii="Times New Roman" w:hAnsi="Times New Roman" w:cs="Times New Roman"/>
          <w:sz w:val="28"/>
          <w:szCs w:val="28"/>
        </w:rPr>
        <w:t>выплат финансовыми средствами.</w:t>
      </w:r>
    </w:p>
    <w:p w:rsidR="002B07C9" w:rsidRDefault="00C31D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присвоением почетного звания работникам устанавливается доплата за наличие почетного звания: «Заслуженный работник культуры» в размере 30 процентов должностного оклада</w:t>
      </w:r>
    </w:p>
    <w:p w:rsidR="002B07C9" w:rsidRDefault="00C31DC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 При поощрении Президентом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Правительством Российской Федерации, награждении орденами и медалями Российской Федерации, награждении Почетной грамотой ведомственных Министерств Российской Федерации может осуществляться единовременная выплата в размере, определяемом локальным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актом учреждения. 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Выплаты за интенсивность и высокие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устанавливаются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</w:t>
      </w:r>
      <w:r>
        <w:rPr>
          <w:rFonts w:ascii="Times New Roman" w:hAnsi="Times New Roman" w:cs="Times New Roman"/>
          <w:sz w:val="28"/>
          <w:szCs w:val="28"/>
        </w:rPr>
        <w:t>боты с меньшими затратами, повышению личного вклада в деятельность учреждения.</w:t>
      </w:r>
    </w:p>
    <w:p w:rsidR="002B07C9" w:rsidRDefault="00C31DC6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Выплаты за интенсивность и высокие результаты работы выплачивается работникам учреждения единовременно по итогам выполнения определенных заданий с целью поощрения за операти</w:t>
      </w:r>
      <w:r>
        <w:rPr>
          <w:rFonts w:ascii="Times New Roman" w:hAnsi="Times New Roman" w:cs="Times New Roman"/>
          <w:sz w:val="28"/>
          <w:szCs w:val="28"/>
        </w:rPr>
        <w:t xml:space="preserve">вность и качественный результат труда. 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Конкретный размер выплаты за интенсивность и высокие результаты работы устанавливается по решению руководителя учреждения с учетом критериев оценки результативности и качества труда работников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Премия по итогам работы (период, за который выплачивается премия, конкретизируется в положении об оплате и стимулировании труда работников учреждения) выплачивается с целью поощрения работников за общие результаты труда по </w:t>
      </w:r>
      <w:r>
        <w:rPr>
          <w:rFonts w:ascii="Times New Roman" w:hAnsi="Times New Roman" w:cs="Times New Roman"/>
          <w:sz w:val="28"/>
          <w:szCs w:val="28"/>
        </w:rPr>
        <w:t>итогам работы за установленный период, при условии экономии фонда оплаты труда. Премирование производится по результатам оценки итогов работы учреждения за соответствующий период с учетом вы</w:t>
      </w:r>
      <w:r>
        <w:rPr>
          <w:rFonts w:ascii="Times New Roman" w:hAnsi="Times New Roman" w:cs="Times New Roman"/>
          <w:sz w:val="28"/>
          <w:szCs w:val="28"/>
        </w:rPr>
        <w:softHyphen/>
        <w:t>полнения целевых показателей эффективности деятельности учреждени</w:t>
      </w:r>
      <w:r>
        <w:rPr>
          <w:rFonts w:ascii="Times New Roman" w:hAnsi="Times New Roman" w:cs="Times New Roman"/>
          <w:sz w:val="28"/>
          <w:szCs w:val="28"/>
        </w:rPr>
        <w:t>я, личного вклада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эффективности работы могут явля</w:t>
      </w:r>
      <w:r>
        <w:rPr>
          <w:rFonts w:ascii="Times New Roman" w:hAnsi="Times New Roman" w:cs="Times New Roman"/>
          <w:sz w:val="28"/>
          <w:szCs w:val="28"/>
        </w:rPr>
        <w:softHyphen/>
        <w:t>ться: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успешное и добросовестное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в соответствующем периоде;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инициатива, применение в работе современных форм и методов организации труда;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качественная под</w:t>
      </w:r>
      <w:r>
        <w:rPr>
          <w:rFonts w:ascii="Times New Roman" w:hAnsi="Times New Roman" w:cs="Times New Roman"/>
          <w:sz w:val="28"/>
          <w:szCs w:val="28"/>
        </w:rPr>
        <w:t>готовка и своевременная сдача отчетности;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выполнении важных работ и мероприятий;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большой объем, сложность и срочность выполняемых работ;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- профессионализм в решении вопросов, входящих в компетенцию работника;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и квалифицированное выполнение приказов, распоряжений, поручений руководителя учреждения;</w:t>
      </w:r>
    </w:p>
    <w:p w:rsidR="002B07C9" w:rsidRDefault="00C31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соблюдение сроков по передаче отчетных материалов, размещению информации;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профессиональный уровень исполнения должностных обязанностей в соответствии с д</w:t>
      </w:r>
      <w:r>
        <w:rPr>
          <w:rFonts w:ascii="Times New Roman" w:hAnsi="Times New Roman" w:cs="Times New Roman"/>
          <w:sz w:val="28"/>
          <w:szCs w:val="28"/>
        </w:rPr>
        <w:t>олжностной инструкцией;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нарушений трудовой дисциплины.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Критерии оценки качества труда и показатели эффективности деятельности работников учреждения могут детализироваться, конкретизироваться, дополняться и уточняться в коллективном </w:t>
      </w:r>
      <w:r>
        <w:rPr>
          <w:rFonts w:ascii="Times New Roman" w:hAnsi="Times New Roman" w:cs="Times New Roman"/>
          <w:sz w:val="28"/>
          <w:szCs w:val="28"/>
        </w:rPr>
        <w:t>договоре, трудовом договоре, приказе учреждения по вопросам оплаты труда в зависимости от специфики выполняемых должностных обязанностей, степени участия работника в достижении результатов труда.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Размеры и условия осуществления выплат стимулирующего ха</w:t>
      </w:r>
      <w:r>
        <w:rPr>
          <w:rFonts w:ascii="Times New Roman" w:hAnsi="Times New Roman" w:cs="Times New Roman"/>
          <w:sz w:val="28"/>
          <w:szCs w:val="28"/>
        </w:rPr>
        <w:t>рактера для работников учреждения устанавливаются коллективным договором, приказом учреждения, принимаемым с учетом мнения представительного органа работников, трудовым договором.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Выплаты стимулирующего характера осуществляются по решению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 в пределах фонда оплаты труда работников учреждения и оформляются приказом по учреждению.</w:t>
      </w:r>
    </w:p>
    <w:p w:rsidR="002B07C9" w:rsidRDefault="002B07C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B07C9" w:rsidRDefault="002B07C9">
      <w:pPr>
        <w:spacing w:after="0" w:line="240" w:lineRule="auto"/>
        <w:jc w:val="center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:rsidR="002B07C9" w:rsidRDefault="00C3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 Оказание материальной помощи работникам учреждения</w:t>
      </w:r>
    </w:p>
    <w:p w:rsidR="002B07C9" w:rsidRDefault="002B0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В целях социальной защиты работников учреждения в пределах выделенных бюджетных ассигнований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работников учреждения, работникам учреждения может оказываться материальная помощь.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 решению руководителя учреждения материальная помощь может оказываться на основании мотивированного заявления работника учреждения в следующих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7C9" w:rsidRDefault="00C3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смерти супруга, супруги, отца, матери, детей, лиц, находящихся на иждивении - на основании копии свидетельства о смерти;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случаях особой нуждаемости (на специальное лечение и восстановление здоровья, в связи с несчастным случаем, аварией, длительной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болезнью, а также тяжелым материальным положением в семье, и др.).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Размер материальная помощи ограничивается 3 (тремя) должностными окладами. </w:t>
      </w:r>
    </w:p>
    <w:p w:rsidR="002B07C9" w:rsidRDefault="002B07C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B07C9" w:rsidRDefault="002B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B07C9" w:rsidRDefault="00C3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Условия оплаты труда руководителя учреждения, </w:t>
      </w:r>
    </w:p>
    <w:p w:rsidR="002B07C9" w:rsidRDefault="00C3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заместителя и главного бухгалтера</w:t>
      </w:r>
    </w:p>
    <w:p w:rsidR="002B07C9" w:rsidRDefault="002B07C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Заработная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руководителя учреждения, его заместителей и главного бухгалтера состоит из должностного оклада (с учетом повышающего коэффициента в случае его установления), выплат компенсационного и стимулирующего характера и производится в пределах фонда оплаты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 работников учреждения. 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Условия оплаты труда в отношении руководителя учреждения устанавливаются главой администрации Дальнереченского муниципального района, в отношении заместителей и главных бухгалтеров муниципальных учреждений – руководителями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 учреждений.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Должностной оклад руководителя учреждения, выплаты компенсационного характера и основание выплат стимулирующего характера устанавливаются в трудовом договоре, заключаемом на основе </w:t>
      </w:r>
      <w:hyperlink r:id="rId12" w:anchor="/document/99/499014409/XA00LVA2M9/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типовой формы трудового договора с руководителем государственного (муниципального) учреждения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3" w:anchor="/document/99/499014409/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12 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преля 2013 года № 329 "О типовой форме трудового договора с руководителем государственного (муниципального) учреждения"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В целях заинтересованности руководителя учреждения в повышении результативности своей профессиональной деятельности, в качестве</w:t>
      </w:r>
      <w:r>
        <w:rPr>
          <w:rFonts w:ascii="Times New Roman" w:hAnsi="Times New Roman" w:cs="Times New Roman"/>
          <w:sz w:val="28"/>
          <w:szCs w:val="28"/>
        </w:rPr>
        <w:t>нном результате своего труда, своевременного выполнения должностных обязанностей и поощрения его за выполненную надлежащим образом работу ему могут быть установлены следующие виды выплат стимулирующего характера:</w:t>
      </w:r>
    </w:p>
    <w:p w:rsidR="002B07C9" w:rsidRDefault="00C31D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выплата за выслугу лет;</w:t>
      </w:r>
    </w:p>
    <w:p w:rsidR="002B07C9" w:rsidRDefault="00C3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выполняемых работ;</w:t>
      </w:r>
    </w:p>
    <w:p w:rsidR="002B07C9" w:rsidRDefault="00C3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 w:rsidR="002B07C9" w:rsidRDefault="00C31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по итогам работы.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Выплата за выслугу лет в размере до 30 % от должностного оклада. Ежемесячная выплата за выслугу лет устанавливается при стаже работы в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учреждениях, органах исполнительной власти и органах местного самоуправления, некоммерческих организациях и предприятиях, а также за время прохождения военной службы: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5 лет               -  10% оклада;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лет до 10</w:t>
      </w:r>
      <w:r>
        <w:rPr>
          <w:rFonts w:ascii="Times New Roman" w:hAnsi="Times New Roman" w:cs="Times New Roman"/>
          <w:sz w:val="28"/>
          <w:szCs w:val="28"/>
        </w:rPr>
        <w:t xml:space="preserve"> лет       - 15% оклада;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          - 20% оклада;</w:t>
      </w: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             - 30% оклада.</w:t>
      </w:r>
    </w:p>
    <w:p w:rsidR="002B07C9" w:rsidRDefault="002B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Предельные размеры стимулирующих выплат за качество выполняемых работ руководителю учреждения устанавливается с учетом 100-процентного 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целевых показателей деятельности учреждения.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достижении целевых показателей деятельности учреждения размер стимулирующих выплат за качество выполняемых работ снижается.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деятельности учреждений установлены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Положению.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работы руководителей учреждений осуществляет комиссия по оценке выполнения целевых показателей эффективности работы руководителей (далее – комиссия), создаваемая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Дальнереченского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администрация). Состав комиссии и положение о работе комиссии по оценке выполнения целевых показателей эффективности работы руководителей учреждений установлены Приложением № 3 и Приложением № 4 к настоящему Положению.</w:t>
      </w:r>
    </w:p>
    <w:p w:rsidR="002B07C9" w:rsidRDefault="00C3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Премирование руководителя учре</w:t>
      </w:r>
      <w:r>
        <w:rPr>
          <w:rFonts w:ascii="Times New Roman" w:hAnsi="Times New Roman" w:cs="Times New Roman"/>
          <w:sz w:val="28"/>
          <w:szCs w:val="28"/>
        </w:rPr>
        <w:t>ждения осуществляется по решению главы администрации Дальнереченского муниципального района.</w:t>
      </w:r>
    </w:p>
    <w:p w:rsidR="002B07C9" w:rsidRDefault="00C3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Премия по итогам работы (месяц, квартал, полугодие, 9 месяцев, год) предусматривается с целью поощрения руководителя учреждения за общие результаты труда по ит</w:t>
      </w:r>
      <w:r>
        <w:rPr>
          <w:rFonts w:ascii="Times New Roman" w:hAnsi="Times New Roman" w:cs="Times New Roman"/>
          <w:sz w:val="28"/>
          <w:szCs w:val="28"/>
        </w:rPr>
        <w:t>огам за соответствующий период времени.</w:t>
      </w:r>
    </w:p>
    <w:p w:rsidR="002B07C9" w:rsidRDefault="00C3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Премирование осуществляется по итогам работы учреждения, на основании настоящего раздела по результатам подведения итогов деятельности учреждения.</w:t>
      </w:r>
    </w:p>
    <w:p w:rsidR="002B07C9" w:rsidRDefault="00C3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Премия может быть установлена как в процентах к основному окл</w:t>
      </w:r>
      <w:r>
        <w:rPr>
          <w:rFonts w:ascii="Times New Roman" w:hAnsi="Times New Roman" w:cs="Times New Roman"/>
          <w:sz w:val="28"/>
          <w:szCs w:val="28"/>
        </w:rPr>
        <w:t>аду, так и в абсолютном выражении.</w:t>
      </w:r>
    </w:p>
    <w:p w:rsidR="002B07C9" w:rsidRDefault="00C3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 w:rsidR="002B07C9" w:rsidRDefault="00C3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Премия руководителю учреждения может быть </w:t>
      </w:r>
      <w:r>
        <w:rPr>
          <w:rFonts w:ascii="Times New Roman" w:hAnsi="Times New Roman" w:cs="Times New Roman"/>
          <w:sz w:val="28"/>
          <w:szCs w:val="28"/>
        </w:rPr>
        <w:t>увеличена в случае, если учреждением обеспечивается:</w:t>
      </w:r>
    </w:p>
    <w:p w:rsidR="002B07C9" w:rsidRDefault="00C3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практическую деятельность современных информационных технологий;</w:t>
      </w:r>
    </w:p>
    <w:p w:rsidR="002B07C9" w:rsidRDefault="00C3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реализации пилотных проектов.</w:t>
      </w:r>
    </w:p>
    <w:p w:rsidR="002B07C9" w:rsidRDefault="00C31DC6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Выплаты за интенсивность и высокие результаты работы выплачивается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ю учреждения единовременно по итогам выполнения определенных заданий с целью поощрения за оперативность и качественный результат труда. </w:t>
      </w:r>
    </w:p>
    <w:p w:rsidR="002B07C9" w:rsidRDefault="00C3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Размер выплаты может устанавливаться как в абсолютном значении, так и в процентном отношении к основному окладу. Ма</w:t>
      </w:r>
      <w:r>
        <w:rPr>
          <w:rFonts w:ascii="Times New Roman" w:hAnsi="Times New Roman" w:cs="Times New Roman"/>
          <w:sz w:val="28"/>
          <w:szCs w:val="28"/>
        </w:rPr>
        <w:t>ксимальным размером премия не ограничена.</w:t>
      </w:r>
    </w:p>
    <w:p w:rsidR="002B07C9" w:rsidRDefault="00C3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Поощрение руководителя учреждения производится в пределах фонда оплаты труда, установленного учреждению.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Должностные оклады заместителей руководителя и главного бухгалтера учреждения устанавливаются на 10%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- 30% ниже должностного оклада руководителя учреждения.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С учетом условий труда заместителю руководителя учреждения, главному бухгалтеру устанавливаются выплаты компенсационного характера, предусмотренные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15-20 настояще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 Положения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Для заместителей руководителя учреждения и главного бухгалтера применяются стимулирующие выплаты, предусмотренные 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1-32 настоящего Положения.</w:t>
      </w:r>
    </w:p>
    <w:p w:rsidR="002B07C9" w:rsidRDefault="00C31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Предельный уровень соотношения среднемесячной заработной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директора учреждения, его заместителей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среднемесячной заработной платы работников учреждения (без учета заработной платы директора учреждения, его заместителей и главного бухгалтера) устанавливается постановлением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Дальнереченского муниципального района.</w:t>
      </w:r>
    </w:p>
    <w:p w:rsidR="002B07C9" w:rsidRDefault="00C31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Соотношение среднемесячной заработной платы руководителя учреждения, его заместителей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среднемесячной заработной платы работников учреждения, рассчитывается за соответствующий 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B07C9" w:rsidRDefault="00C31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Соотношение среднемесячной заработной платы руководителя учреждения, его заместителей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бухгалтера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среднемесячной заработной платы работников учреждения определяется путем деления среднемесячной заработной платы руководителя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заместителей и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6" w:anchor="/document/99/902079672/XA00LVA2M9/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об особенностях порядка исчисления средней заработной платы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hyperlink r:id="rId17" w:anchor="/document/99/902079672/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24 декабря 2007 г. № 922 "Об особен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ностях порядка исчисления средней заработной платы"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C9" w:rsidRDefault="00C31D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8"/>
      <w:bookmarkEnd w:id="2"/>
      <w:r>
        <w:rPr>
          <w:rFonts w:ascii="Times New Roman" w:hAnsi="Times New Roman" w:cs="Times New Roman"/>
          <w:sz w:val="28"/>
          <w:szCs w:val="28"/>
        </w:rPr>
        <w:t xml:space="preserve">57. Выплата единовременной материальной помощи руководителю учреждения, его заместителю и главному бухгалтеру производится в соответствии с </w:t>
      </w:r>
      <w:hyperlink w:anchor="P408">
        <w:r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B07C9" w:rsidRDefault="002B07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7C9" w:rsidRDefault="00C3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Формирование фонда оплаты труда и штатного расписания</w:t>
      </w:r>
    </w:p>
    <w:p w:rsidR="002B07C9" w:rsidRDefault="00C31DC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58. Фонд оплаты труда работников учреждений формируется в пределах бюджетных ассигнований, предусмотренных главному распорядителю средств районного бюджета, решением о районном бюджете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финансовый год, а также средств, поступающих от приносящей доход деятельности учреждений (для бюджетных и автономных учреждений).</w:t>
      </w:r>
    </w:p>
    <w:p w:rsidR="002B07C9" w:rsidRDefault="00C31DC6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59. Фонд оплаты труда работников учреждений утверждается нормативными актами главного распорядителя или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осуществляющего функции учредителя бюджетного или автономного учреждения.</w:t>
      </w:r>
    </w:p>
    <w:p w:rsidR="002B07C9" w:rsidRDefault="00C31DC6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60. Фонд оплаты труда работников учреждений формируется исходя из штатной численности работников учреждений, утвержденной в установленном порядке, и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отренных настоящим положением выплат в пределах:</w:t>
      </w:r>
    </w:p>
    <w:p w:rsidR="002B07C9" w:rsidRDefault="00C31DC6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доведенных учреждению лимитов бюджетных обязательств по расходам на оплату труда для казенных учреждений;</w:t>
      </w:r>
    </w:p>
    <w:p w:rsidR="002B07C9" w:rsidRDefault="00C31DC6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объема выплат на заработную плату, утвержденного в плане финансово-хозяйственной деятельности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для автономных и бюджетных учреждений.</w:t>
      </w:r>
    </w:p>
    <w:p w:rsidR="002B07C9" w:rsidRDefault="00C31DC6">
      <w:pPr>
        <w:widowControl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61. Формирование фонда оплаты труда работников учреждений определяется в заданном соотношении к рассчитанному фонду обязательных выплат: до 70 процентов на оклады и компенсационные выплаты и не менее 30 процен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на стимулирующие выплаты.</w:t>
      </w:r>
    </w:p>
    <w:p w:rsidR="002B07C9" w:rsidRDefault="00C31DC6">
      <w:pPr>
        <w:spacing w:after="223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62. Штатные расписания учреждений утверждаются руководителями учреждений по согласованию с главным распорядителем средств бюджета Дальнереченского муниципального района и включают в себя все должности служащих (профессии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их) данных учреждений. При формировании штатного расписания рекомендуется предусматривать должности, включенные в профессиональные квалификационные группы, утвержденными соответствующими приказами Министерства здравоохранения и социального развития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(далее – профессиональных квалификационных групп).</w:t>
      </w:r>
    </w:p>
    <w:p w:rsidR="002B07C9" w:rsidRDefault="00C31DC6">
      <w:pPr>
        <w:pStyle w:val="20"/>
        <w:shd w:val="clear" w:color="auto" w:fill="auto"/>
        <w:tabs>
          <w:tab w:val="left" w:pos="426"/>
        </w:tabs>
        <w:spacing w:before="0" w:after="0" w:line="317" w:lineRule="exact"/>
        <w:ind w:right="40"/>
        <w:rPr>
          <w:rFonts w:ascii="Helvetica" w:hAnsi="Helvetica"/>
          <w:sz w:val="27"/>
          <w:szCs w:val="27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2B07C9" w:rsidRDefault="00C31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Заключительные и переходные положения</w:t>
      </w:r>
    </w:p>
    <w:p w:rsidR="002B07C9" w:rsidRDefault="002B0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C9" w:rsidRDefault="00C3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Заработная плата устанавливается работнику на основании трудового договора (дополнительного соглашения к трудовому договору) в соответствии </w:t>
      </w:r>
      <w:r>
        <w:rPr>
          <w:rFonts w:ascii="Times New Roman" w:hAnsi="Times New Roman" w:cs="Times New Roman"/>
          <w:sz w:val="28"/>
          <w:szCs w:val="28"/>
        </w:rPr>
        <w:t>с коллективным договором, локальными нормативными актами, устанавливающими систему оплаты труда в учреждении.</w:t>
      </w:r>
    </w:p>
    <w:p w:rsidR="002B07C9" w:rsidRDefault="002B07C9">
      <w:pPr>
        <w:pStyle w:val="ConsPlusNormal"/>
        <w:pBdr>
          <w:bottom w:val="single" w:sz="4" w:space="1" w:color="000000"/>
        </w:pBdr>
        <w:ind w:firstLine="540"/>
        <w:jc w:val="both"/>
        <w:rPr>
          <w:rFonts w:ascii="Times New Roman" w:hAnsi="Times New Roman" w:cs="Times New Roman"/>
          <w:sz w:val="30"/>
          <w:szCs w:val="30"/>
          <w:u w:color="000000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C31DC6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C9" w:rsidRDefault="002B0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DC6" w:rsidRDefault="00C31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DC6" w:rsidRDefault="00C31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C9" w:rsidRDefault="002B0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7C9" w:rsidRDefault="00C31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результативности и качества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размеров выплат за интенсивность и высокие  результаты работы  работников учреждений</w:t>
      </w:r>
    </w:p>
    <w:tbl>
      <w:tblPr>
        <w:tblStyle w:val="af6"/>
        <w:tblW w:w="93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7"/>
        <w:gridCol w:w="4500"/>
        <w:gridCol w:w="1987"/>
      </w:tblGrid>
      <w:tr w:rsidR="002B07C9">
        <w:trPr>
          <w:trHeight w:val="1148"/>
        </w:trPr>
        <w:tc>
          <w:tcPr>
            <w:tcW w:w="2837" w:type="dxa"/>
            <w:vAlign w:val="center"/>
          </w:tcPr>
          <w:p w:rsidR="002B07C9" w:rsidRDefault="00C31DC6">
            <w:pPr>
              <w:widowControl w:val="0"/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оценки результативности и качества труда</w:t>
            </w:r>
          </w:p>
        </w:tc>
        <w:tc>
          <w:tcPr>
            <w:tcW w:w="4500" w:type="dxa"/>
            <w:vAlign w:val="center"/>
          </w:tcPr>
          <w:p w:rsidR="002B07C9" w:rsidRDefault="00C31DC6">
            <w:pPr>
              <w:widowControl w:val="0"/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Содержание критериев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и качества труда</w:t>
            </w:r>
          </w:p>
        </w:tc>
        <w:tc>
          <w:tcPr>
            <w:tcW w:w="1987" w:type="dxa"/>
            <w:vAlign w:val="center"/>
          </w:tcPr>
          <w:p w:rsidR="002B07C9" w:rsidRDefault="00C31DC6">
            <w:pPr>
              <w:widowControl w:val="0"/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Размер от оклада (должностного оклада), ставки заработной платы, %</w:t>
            </w:r>
          </w:p>
        </w:tc>
      </w:tr>
      <w:tr w:rsidR="002B07C9">
        <w:trPr>
          <w:trHeight w:val="519"/>
        </w:trPr>
        <w:tc>
          <w:tcPr>
            <w:tcW w:w="2837" w:type="dxa"/>
            <w:vMerge w:val="restart"/>
            <w:vAlign w:val="center"/>
          </w:tcPr>
          <w:p w:rsidR="002B07C9" w:rsidRDefault="00C31D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труда</w:t>
            </w:r>
          </w:p>
          <w:p w:rsidR="002B07C9" w:rsidRDefault="002B07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2B07C9" w:rsidRDefault="00C31DC6">
            <w:pPr>
              <w:widowControl w:val="0"/>
              <w:spacing w:after="0" w:line="240" w:lineRule="auto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1987" w:type="dxa"/>
            <w:vAlign w:val="center"/>
          </w:tcPr>
          <w:p w:rsidR="002B07C9" w:rsidRDefault="00C31DC6">
            <w:pPr>
              <w:widowControl w:val="0"/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10-30</w:t>
            </w:r>
          </w:p>
        </w:tc>
      </w:tr>
      <w:tr w:rsidR="002B07C9">
        <w:trPr>
          <w:trHeight w:val="519"/>
        </w:trPr>
        <w:tc>
          <w:tcPr>
            <w:tcW w:w="2837" w:type="dxa"/>
            <w:vMerge/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2B07C9" w:rsidRDefault="00C31DC6">
            <w:pPr>
              <w:widowControl w:val="0"/>
              <w:spacing w:after="0" w:line="240" w:lineRule="auto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Выполнение большего объема работы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использованием меньшего количества ресурсов (материальных, трудовых, временных)</w:t>
            </w:r>
          </w:p>
        </w:tc>
        <w:tc>
          <w:tcPr>
            <w:tcW w:w="1987" w:type="dxa"/>
            <w:vAlign w:val="center"/>
          </w:tcPr>
          <w:p w:rsidR="002B07C9" w:rsidRDefault="00C31DC6">
            <w:pPr>
              <w:widowControl w:val="0"/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10-30</w:t>
            </w:r>
          </w:p>
          <w:p w:rsidR="002B07C9" w:rsidRDefault="002B07C9">
            <w:pPr>
              <w:widowControl w:val="0"/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B07C9">
        <w:trPr>
          <w:trHeight w:val="222"/>
        </w:trPr>
        <w:tc>
          <w:tcPr>
            <w:tcW w:w="2837" w:type="dxa"/>
            <w:vMerge w:val="restart"/>
            <w:vAlign w:val="center"/>
          </w:tcPr>
          <w:p w:rsidR="002B07C9" w:rsidRDefault="00C31DC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результаты работы</w:t>
            </w:r>
          </w:p>
          <w:p w:rsidR="002B07C9" w:rsidRDefault="002B07C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B07C9" w:rsidRDefault="00C31DC6">
            <w:pPr>
              <w:widowControl w:val="0"/>
              <w:spacing w:after="0" w:line="240" w:lineRule="auto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Применение в работе достижений науки и передовых методов работы</w:t>
            </w:r>
          </w:p>
        </w:tc>
        <w:tc>
          <w:tcPr>
            <w:tcW w:w="1987" w:type="dxa"/>
            <w:vAlign w:val="center"/>
          </w:tcPr>
          <w:p w:rsidR="002B07C9" w:rsidRDefault="00C31DC6">
            <w:pPr>
              <w:widowControl w:val="0"/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20-40</w:t>
            </w:r>
          </w:p>
          <w:p w:rsidR="002B07C9" w:rsidRDefault="002B07C9">
            <w:pPr>
              <w:widowControl w:val="0"/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B07C9">
        <w:trPr>
          <w:trHeight w:val="534"/>
        </w:trPr>
        <w:tc>
          <w:tcPr>
            <w:tcW w:w="2837" w:type="dxa"/>
            <w:vMerge/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B07C9" w:rsidRDefault="00C31DC6">
            <w:pPr>
              <w:widowControl w:val="0"/>
              <w:spacing w:after="0" w:line="240" w:lineRule="auto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организации и проведении мероприятий, направленных на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повышение  имиджа учреждения</w:t>
            </w:r>
          </w:p>
        </w:tc>
        <w:tc>
          <w:tcPr>
            <w:tcW w:w="1987" w:type="dxa"/>
            <w:vAlign w:val="center"/>
          </w:tcPr>
          <w:p w:rsidR="002B07C9" w:rsidRDefault="00C31DC6">
            <w:pPr>
              <w:widowControl w:val="0"/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20-50</w:t>
            </w:r>
          </w:p>
          <w:p w:rsidR="002B07C9" w:rsidRDefault="002B07C9">
            <w:pPr>
              <w:widowControl w:val="0"/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B07C9">
        <w:trPr>
          <w:trHeight w:val="534"/>
        </w:trPr>
        <w:tc>
          <w:tcPr>
            <w:tcW w:w="2837" w:type="dxa"/>
            <w:vMerge/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B07C9" w:rsidRDefault="00C31DC6">
            <w:pPr>
              <w:widowControl w:val="0"/>
              <w:spacing w:after="0" w:line="240" w:lineRule="auto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Непосредственное участие в реализации проектов, программ</w:t>
            </w:r>
          </w:p>
        </w:tc>
        <w:tc>
          <w:tcPr>
            <w:tcW w:w="1987" w:type="dxa"/>
            <w:vAlign w:val="center"/>
          </w:tcPr>
          <w:p w:rsidR="002B07C9" w:rsidRDefault="00C31DC6">
            <w:pPr>
              <w:widowControl w:val="0"/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20-50</w:t>
            </w:r>
          </w:p>
          <w:p w:rsidR="002B07C9" w:rsidRDefault="002B07C9">
            <w:pPr>
              <w:widowControl w:val="0"/>
              <w:spacing w:after="0" w:line="228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2B07C9" w:rsidRDefault="002B0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7C9" w:rsidRDefault="00C31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Примечание. Содержание действующих критериев для установления выплаты за интенсивность и высокие результаты работы может уточняться и дополняться с </w:t>
      </w:r>
      <w:r>
        <w:rPr>
          <w:rFonts w:ascii="Times New Roman" w:hAnsi="Times New Roman" w:cs="Times New Roman"/>
          <w:sz w:val="28"/>
          <w:szCs w:val="28"/>
        </w:rPr>
        <w:t>учетом специфики учреждения при разработке Положения об оплате труда работников конкретного учреждения.</w:t>
      </w:r>
    </w:p>
    <w:p w:rsidR="002B07C9" w:rsidRDefault="002B07C9">
      <w:pPr>
        <w:ind w:firstLine="9720"/>
        <w:rPr>
          <w:rFonts w:ascii="Times New Roman" w:hAnsi="Times New Roman" w:cs="Times New Roman"/>
          <w:sz w:val="24"/>
          <w:szCs w:val="24"/>
        </w:rPr>
      </w:pPr>
    </w:p>
    <w:p w:rsidR="002B07C9" w:rsidRDefault="002B07C9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C31DC6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C6" w:rsidRDefault="00C31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C6" w:rsidRDefault="00C31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C6" w:rsidRDefault="00C31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C6" w:rsidRDefault="00C31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C31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деятельности муниципальных учреждений Дальнереченского муниципального района</w:t>
      </w: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2025"/>
        <w:gridCol w:w="4537"/>
        <w:gridCol w:w="1786"/>
      </w:tblGrid>
      <w:tr w:rsidR="002B07C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B07C9" w:rsidRDefault="00C31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от установленной выплаты</w:t>
            </w:r>
          </w:p>
        </w:tc>
      </w:tr>
      <w:tr w:rsidR="002B07C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07C9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исполнительской и финансовой дисциплины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(штрафных санкций) от администрации, финансового управления, налоговой службы; обоснованных актов прокурорского реагирования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2B07C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исполнение приказов, распоряжений учредителя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2B07C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 граждан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2B07C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 по налогам и сборам, заработной плате, при своевременном финансировании учредителем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2B07C9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и отчетности, своевременное представление ответов по поступившим обращениям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качество и не соблюдение сроко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предоставления бухгалтерской, статистической и оперативной, иной  отчетности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2B07C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недостоверное отражение в учете информации о состоянии финансовых и нефинансовых активов и обязательств учреждения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2B07C9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от Государственной службы пожарного надзора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2B07C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C9" w:rsidRDefault="002B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случаев производственного травматизма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</w:tbl>
    <w:p w:rsidR="002B07C9" w:rsidRDefault="002B07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2B07C9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C31DC6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C6" w:rsidRDefault="00C31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C6" w:rsidRDefault="00C31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C6" w:rsidRDefault="00C31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C9" w:rsidRDefault="00C31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22" w:type="dxa"/>
        <w:tblInd w:w="108" w:type="dxa"/>
        <w:tblLayout w:type="fixed"/>
        <w:tblCellMar>
          <w:top w:w="55" w:type="dxa"/>
          <w:bottom w:w="55" w:type="dxa"/>
        </w:tblCellMar>
        <w:tblLook w:val="01E0" w:firstRow="1" w:lastRow="1" w:firstColumn="1" w:lastColumn="1" w:noHBand="0" w:noVBand="0"/>
      </w:tblPr>
      <w:tblGrid>
        <w:gridCol w:w="3227"/>
        <w:gridCol w:w="6095"/>
      </w:tblGrid>
      <w:tr w:rsidR="002B07C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Дернов</w:t>
            </w:r>
          </w:p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Сергеевич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Дальнереченского муниципального района,</w:t>
            </w:r>
          </w:p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</w:t>
            </w:r>
          </w:p>
          <w:p w:rsidR="002B07C9" w:rsidRDefault="002B0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07C9" w:rsidRDefault="002B0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07C9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</w:t>
            </w:r>
          </w:p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Григорьевич</w:t>
            </w:r>
          </w:p>
          <w:p w:rsidR="002B07C9" w:rsidRDefault="002B0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Дальнереченского муниципального района, заместитель председателя комиссии</w:t>
            </w:r>
          </w:p>
          <w:p w:rsidR="002B07C9" w:rsidRDefault="002B0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07C9" w:rsidRDefault="002B0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07C9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Титоренко</w:t>
            </w:r>
          </w:p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Сергеевна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кадров администрации Дальнереченского муниципального района,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</w:p>
          <w:p w:rsidR="002B07C9" w:rsidRDefault="002B0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07C9" w:rsidRDefault="002B0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07C9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Дронова</w:t>
            </w:r>
          </w:p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Владимировна</w:t>
            </w:r>
          </w:p>
          <w:p w:rsidR="002B07C9" w:rsidRDefault="002B0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финансов</w:t>
            </w:r>
          </w:p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Дальнереченского</w:t>
            </w:r>
          </w:p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района, член комиссии</w:t>
            </w:r>
          </w:p>
        </w:tc>
      </w:tr>
      <w:tr w:rsidR="002B07C9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Шестернин</w:t>
            </w:r>
          </w:p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Алексеевич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юридического отдела администрации Дальнереченского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района, член комиссии</w:t>
            </w:r>
          </w:p>
        </w:tc>
      </w:tr>
      <w:tr w:rsidR="002B07C9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Пенкина</w:t>
            </w:r>
          </w:p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Яна Владимировна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C9" w:rsidRDefault="00C31D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работе с территориями и делопроизводству</w:t>
            </w:r>
          </w:p>
          <w:p w:rsidR="002B07C9" w:rsidRDefault="002B0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07C9" w:rsidRDefault="002B07C9">
      <w:pPr>
        <w:pStyle w:val="ConsPlusNormal"/>
        <w:shd w:val="clear" w:color="auto" w:fill="FFFFFF"/>
        <w:spacing w:line="192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C9" w:rsidRDefault="002B07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C9" w:rsidRDefault="002B07C9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2B07C9" w:rsidRDefault="002B07C9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2B07C9" w:rsidRDefault="002B07C9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2B07C9" w:rsidRDefault="002B07C9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2B07C9" w:rsidRDefault="002B07C9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2B07C9" w:rsidRDefault="00C31DC6">
      <w:pPr>
        <w:widowControl w:val="0"/>
        <w:shd w:val="clear" w:color="auto" w:fill="FFFFFF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C6" w:rsidRDefault="00C31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C6" w:rsidRDefault="00C31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</w:p>
    <w:p w:rsidR="002B07C9" w:rsidRDefault="00C31D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работе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 w:rsidR="002B07C9" w:rsidRDefault="002B07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7C9" w:rsidRDefault="002B07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7C9" w:rsidRDefault="00C3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о работе комиссии по оценке выполнения целевых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эффективности работы руководителей муниципальных учреждений Дальнереченского муниципального района (далее - Положение) устанавливает порядок работы комиссии по оценке выполнения целевых показателей деятельности руководителей муниципальных учреж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дений Дальнереченского муниципального района (далее - комиссия).</w:t>
      </w:r>
    </w:p>
    <w:p w:rsidR="002B07C9" w:rsidRDefault="00C3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Комиссия принимает решение о снижении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предельного размера стимулирующих выплат за качество выполняемых работ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персонально по каждому руководителю муниципального учреждения в случае невыпо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лнения целевых показателей учреждения.</w:t>
      </w:r>
    </w:p>
    <w:p w:rsidR="002B07C9" w:rsidRDefault="00C3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Ежеквартально, на основании решения комиссии и целевых показателей деятельности учреждений, устанавливаются стимулирующие выплаты за качество выполняемых работ руководителям учреждения на следующий квартал.</w:t>
      </w:r>
    </w:p>
    <w:p w:rsidR="002B07C9" w:rsidRDefault="00C3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комиссии по оценке выполнения целевых показателей эффективности за прошедший квартал проводятся ежеквартально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до 10 числа месяца, следующего за отчетным.</w:t>
      </w:r>
    </w:p>
    <w:p w:rsidR="002B07C9" w:rsidRDefault="00C3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Для определения размера стимулирующих выплат за качество выполняемых работ руководителя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учреждений комиссия определяет степень выполнения целевых показателей и проводит расчет размера стимулирующих выплат за качество выполняемых работ руководителям учреждений. Решение комиссии оформляется протоколом, размер выплат устанавливается распоряжен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ием администрации Дальнереченского муниципального района.</w:t>
      </w:r>
    </w:p>
    <w:p w:rsidR="002B07C9" w:rsidRDefault="00C3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Заседание комиссии считается правомочным, если на нем присутствует не менее двух третей от общего числа членов комиссии.</w:t>
      </w:r>
    </w:p>
    <w:p w:rsidR="002B07C9" w:rsidRDefault="00C31DC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28"/>
          <w:szCs w:val="28"/>
        </w:rPr>
        <w:t>1.7. В случае несогласия с размером выплат руководитель учреждения имеет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 подать соответствующее заявление в комиссию</w:t>
      </w:r>
    </w:p>
    <w:p w:rsidR="002B07C9" w:rsidRDefault="002B07C9">
      <w:pPr>
        <w:pStyle w:val="ConsPlusNormal"/>
        <w:spacing w:line="276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sectPr w:rsidR="002B07C9">
      <w:headerReference w:type="default" r:id="rId18"/>
      <w:footerReference w:type="default" r:id="rId19"/>
      <w:pgSz w:w="11906" w:h="16838"/>
      <w:pgMar w:top="1134" w:right="851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1DC6">
      <w:pPr>
        <w:spacing w:after="0" w:line="240" w:lineRule="auto"/>
      </w:pPr>
      <w:r>
        <w:separator/>
      </w:r>
    </w:p>
  </w:endnote>
  <w:endnote w:type="continuationSeparator" w:id="0">
    <w:p w:rsidR="00000000" w:rsidRDefault="00C3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9" w:rsidRDefault="002B07C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1DC6">
      <w:pPr>
        <w:spacing w:after="0" w:line="240" w:lineRule="auto"/>
      </w:pPr>
      <w:r>
        <w:separator/>
      </w:r>
    </w:p>
  </w:footnote>
  <w:footnote w:type="continuationSeparator" w:id="0">
    <w:p w:rsidR="00000000" w:rsidRDefault="00C3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C9" w:rsidRDefault="002B07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3D70"/>
    <w:multiLevelType w:val="multilevel"/>
    <w:tmpl w:val="5EF07B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AC4207"/>
    <w:multiLevelType w:val="multilevel"/>
    <w:tmpl w:val="A4446F6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6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C9"/>
    <w:rsid w:val="002B07C9"/>
    <w:rsid w:val="00C3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C34D"/>
  <w15:docId w15:val="{B3F7D786-9A99-4054-94BC-CFBF37B6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93"/>
    <w:pPr>
      <w:spacing w:after="200" w:line="276" w:lineRule="auto"/>
    </w:pPr>
  </w:style>
  <w:style w:type="paragraph" w:styleId="10">
    <w:name w:val="heading 1"/>
    <w:basedOn w:val="a"/>
    <w:next w:val="a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qFormat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DF0409"/>
  </w:style>
  <w:style w:type="character" w:customStyle="1" w:styleId="a5">
    <w:name w:val="Нижний колонтитул Знак"/>
    <w:basedOn w:val="a0"/>
    <w:uiPriority w:val="99"/>
    <w:qFormat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semiHidden/>
    <w:qFormat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a7">
    <w:name w:val="Текст Знак"/>
    <w:basedOn w:val="a0"/>
    <w:semiHidden/>
    <w:qFormat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20"/>
    <w:qFormat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494E87"/>
    <w:rPr>
      <w:color w:val="0000FF"/>
      <w:u w:val="single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e">
    <w:name w:val="Balloon Text"/>
    <w:basedOn w:val="a"/>
    <w:uiPriority w:val="99"/>
    <w:semiHidden/>
    <w:unhideWhenUsed/>
    <w:qFormat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F040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DF0409"/>
    <w:pPr>
      <w:widowControl w:val="0"/>
    </w:pPr>
    <w:rPr>
      <w:rFonts w:eastAsia="Times New Roman" w:cs="Calibri"/>
      <w:szCs w:val="20"/>
      <w:lang w:eastAsia="ru-RU"/>
    </w:rPr>
  </w:style>
  <w:style w:type="paragraph" w:styleId="af2">
    <w:name w:val="Normal (Web)"/>
    <w:basedOn w:val="a"/>
    <w:unhideWhenUsed/>
    <w:qFormat/>
    <w:rsid w:val="00DF04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qFormat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qFormat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semiHidden/>
    <w:unhideWhenUsed/>
    <w:qFormat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f3">
    <w:name w:val="Plain Text"/>
    <w:basedOn w:val="a"/>
    <w:semiHidden/>
    <w:unhideWhenUsed/>
    <w:qFormat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882B9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"/>
    <w:link w:val="11"/>
    <w:qFormat/>
    <w:rsid w:val="0090053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0">
    <w:name w:val="Стиль 1.1."/>
    <w:basedOn w:val="a"/>
    <w:qFormat/>
    <w:rsid w:val="00900530"/>
    <w:pPr>
      <w:tabs>
        <w:tab w:val="num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"/>
    <w:qFormat/>
    <w:rsid w:val="00900530"/>
    <w:pPr>
      <w:tabs>
        <w:tab w:val="num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"/>
    <w:qFormat/>
    <w:rsid w:val="00900530"/>
    <w:pPr>
      <w:tabs>
        <w:tab w:val="num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пп_1)"/>
    <w:basedOn w:val="a"/>
    <w:qFormat/>
    <w:rsid w:val="00900530"/>
    <w:pPr>
      <w:tabs>
        <w:tab w:val="num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Стиль ппп_а)"/>
    <w:basedOn w:val="a"/>
    <w:qFormat/>
    <w:rsid w:val="00900530"/>
    <w:pPr>
      <w:tabs>
        <w:tab w:val="num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0">
    <w:name w:val="Основной текст2"/>
    <w:basedOn w:val="a"/>
    <w:link w:val="a8"/>
    <w:qFormat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qFormat/>
    <w:rsid w:val="0045379C"/>
    <w:pPr>
      <w:ind w:firstLine="851"/>
    </w:pPr>
    <w:rPr>
      <w:rFonts w:ascii="Times New Roman" w:eastAsia="Arial Unicode MS" w:hAnsi="Times New Roman" w:cs="F"/>
      <w:kern w:val="2"/>
      <w:sz w:val="28"/>
    </w:rPr>
  </w:style>
  <w:style w:type="paragraph" w:customStyle="1" w:styleId="7">
    <w:name w:val="Основной текст7"/>
    <w:basedOn w:val="Standard"/>
    <w:qFormat/>
    <w:rsid w:val="0045379C"/>
  </w:style>
  <w:style w:type="paragraph" w:customStyle="1" w:styleId="s1">
    <w:name w:val="s_1"/>
    <w:basedOn w:val="a"/>
    <w:qFormat/>
    <w:rsid w:val="00494E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"/>
    <w:qFormat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6">
    <w:name w:val="Table Grid"/>
    <w:basedOn w:val="a1"/>
    <w:rsid w:val="00E07D1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finansy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finans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EFD8216A5CFEBD46B8E259557621BD99658CA35BDCBDA9FB7530E3C31A273C30A49722A019FCNF1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_self" TargetMode="External"/><Relationship Id="rId10" Type="http://schemas.openxmlformats.org/officeDocument/2006/relationships/hyperlink" Target="file:///C:/Users/%D0%92%D0%BB%D0%B0%D0%B4%D0%B5%D0%BB%D0%B5%D1%86/AppData/Local/Microsoft/Windows/Temporary%20Internet%20Files/Content.Outlook/RLKC4YTW/%D0%94%D0%BB%D1%8F%20%D0%91%D0%A3%D0%90%D0%A3%D0%9A%D0%A3%20%D0%BE%D1%82%20%D1%84%D0%B8%D0%BD%D0%BE%D0%B2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FC54431A7EB2926AD3A85ED4ECF4AD7E3AB69B457E7E77NA1DI" TargetMode="External"/><Relationship Id="rId14" Type="http://schemas.openxmlformats.org/officeDocument/2006/relationships/hyperlink" Target="_s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E844-5799-4DB5-8579-8D0807F6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18</Pages>
  <Words>5167</Words>
  <Characters>29457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Пользователь</cp:lastModifiedBy>
  <cp:revision>37</cp:revision>
  <cp:lastPrinted>2023-10-05T15:55:00Z</cp:lastPrinted>
  <dcterms:created xsi:type="dcterms:W3CDTF">2017-09-27T07:47:00Z</dcterms:created>
  <dcterms:modified xsi:type="dcterms:W3CDTF">2023-10-05T06:19:00Z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