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3890" cy="7778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                  </w:t>
      </w:r>
      <w:r>
        <w:rPr>
          <w:b/>
          <w:sz w:val="24"/>
          <w:szCs w:val="24"/>
          <w:u w:val="single"/>
          <w:lang w:val="ru-RU"/>
        </w:rPr>
        <w:t>г.</w:t>
      </w:r>
      <w:r>
        <w:rPr>
          <w:b/>
          <w:sz w:val="24"/>
          <w:szCs w:val="24"/>
          <w:lang w:val="ru-RU"/>
        </w:rPr>
        <w:tab/>
        <w:t xml:space="preserve">       г. Дальнереченск</w:t>
        <w:tab/>
        <w:t xml:space="preserve">                                                </w:t>
      </w:r>
      <w:r>
        <w:rPr>
          <w:b/>
          <w:sz w:val="24"/>
          <w:szCs w:val="24"/>
          <w:u w:val="single"/>
          <w:lang w:val="ru-RU"/>
        </w:rPr>
        <w:t>№ -па</w:t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7"/>
          <w:szCs w:val="27"/>
          <w:lang w:val="ru-RU"/>
        </w:rPr>
      </w:pPr>
      <w:bookmarkStart w:id="0" w:name="_Hlk142991157"/>
      <w:r>
        <w:rPr>
          <w:b/>
          <w:sz w:val="27"/>
          <w:szCs w:val="27"/>
          <w:lang w:val="ru-RU"/>
        </w:rPr>
        <w:t>О внесении изменений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>
      <w:pPr>
        <w:pStyle w:val="Normal"/>
        <w:jc w:val="center"/>
        <w:rPr>
          <w:b/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связи с необходимостью уточнения границ чрезвычайной ситуации,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Title"/>
        <w:widowControl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ПОСТАНОВЛЯЕТ: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 Внести следующие изменения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 (далее - Постановление).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1.1. Пункт 2 Постановления изложить в следующе редакции: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"2. Определить следующие границы Чрезвычайной ситуации: 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2.1. село Ракитное, село Зимники, село Пожига, село Ариадное, село Речное, село Веденка, село Соловьевка;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2.2. Участки а</w:t>
      </w:r>
      <w:r>
        <w:rPr>
          <w:rFonts w:cs="Times New Roman"/>
          <w:color w:val="000000" w:themeColor="text1"/>
          <w:sz w:val="28"/>
          <w:szCs w:val="28"/>
          <w:lang w:val="ru-RU"/>
        </w:rPr>
        <w:t>втомобильных дорог:</w:t>
      </w:r>
      <w:r>
        <w:rPr>
          <w:color w:val="000000" w:themeColor="text1"/>
          <w:sz w:val="28"/>
          <w:szCs w:val="28"/>
          <w:lang w:val="ru-RU"/>
        </w:rPr>
        <w:t xml:space="preserve"> Дальнереченск-Ариадное, Ракитное-Маревка, Маревка – Поляны, Уборка-Самарка-Ариадное</w:t>
      </w:r>
      <w:r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2.3. Береговая линия реки Малиновка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 районе населенного пункта села Ариадное Дальнереченского муниципального района.</w:t>
      </w:r>
      <w:r>
        <w:rPr>
          <w:color w:val="000000" w:themeColor="text1"/>
          <w:sz w:val="28"/>
          <w:szCs w:val="28"/>
          <w:lang w:val="ru-RU"/>
        </w:rPr>
        <w:t xml:space="preserve"> "</w:t>
      </w:r>
    </w:p>
    <w:p>
      <w:pPr>
        <w:pStyle w:val="Normal"/>
        <w:widowControl w:val="false"/>
        <w:ind w:firstLine="709"/>
        <w:jc w:val="both"/>
        <w:rPr>
          <w:rFonts w:eastAsia="Times New Roman"/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</w:t>
      </w:r>
    </w:p>
    <w:p>
      <w:pPr>
        <w:pStyle w:val="Normal"/>
        <w:spacing w:beforeAutospacing="0" w:before="280" w:afterAutospacing="0" w:after="28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Дальнереченского </w:t>
      </w:r>
      <w:r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                 В. С. Дернов          </w:t>
      </w:r>
    </w:p>
    <w:sectPr>
      <w:type w:val="nextPage"/>
      <w:pgSz w:w="11906" w:h="16838"/>
      <w:pgMar w:left="1320" w:right="836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LibreOffice/6.4.4.2$Linux_X86_64 LibreOffice_project/40$Build-2</Application>
  <Pages>2</Pages>
  <Words>234</Words>
  <Characters>1834</Characters>
  <CharactersWithSpaces>2185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2023-09-01T00:52:00Z</dcterms:created>
  <dc:creator>HH1302</dc:creator>
  <dc:description>Подготовлено экспертами Актион-МЦФЭР</dc:description>
  <dc:language>ru-RU</dc:language>
  <cp:lastModifiedBy/>
  <cp:lastPrinted>2023-09-01T01:17:00Z</cp:lastPrinted>
  <dcterms:modified xsi:type="dcterms:W3CDTF">2023-09-08T10:43:24Z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