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6430" cy="7804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spacing w:lineRule="auto"/>
        <w:jc w:val="center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РОЕКТ П</w:t>
      </w:r>
      <w:r>
        <w:rPr>
          <w:b/>
          <w:sz w:val="28"/>
          <w:szCs w:val="28"/>
          <w:lang w:val="ru-RU"/>
        </w:rPr>
        <w:t>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spacing w:lineRule="auto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276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             </w:t>
      </w:r>
      <w:r>
        <w:rPr>
          <w:b/>
          <w:sz w:val="24"/>
          <w:szCs w:val="24"/>
          <w:u w:val="single"/>
          <w:lang w:val="ru-RU"/>
        </w:rPr>
        <w:t>г.</w:t>
      </w:r>
      <w:r>
        <w:rPr>
          <w:b/>
          <w:sz w:val="24"/>
          <w:szCs w:val="24"/>
          <w:lang w:val="ru-RU"/>
        </w:rPr>
        <w:tab/>
        <w:t xml:space="preserve">       г. Дальнереченск</w:t>
        <w:tab/>
        <w:t xml:space="preserve">                                                </w:t>
      </w:r>
      <w:r>
        <w:rPr>
          <w:b/>
          <w:sz w:val="24"/>
          <w:szCs w:val="24"/>
          <w:u w:val="single"/>
          <w:lang w:val="ru-RU"/>
        </w:rPr>
        <w:t>№  -па</w:t>
      </w:r>
    </w:p>
    <w:p>
      <w:pPr>
        <w:pStyle w:val="Normal"/>
        <w:tabs>
          <w:tab w:val="clear" w:pos="720"/>
          <w:tab w:val="left" w:pos="3420" w:leader="none"/>
        </w:tabs>
        <w:spacing w:lineRule="auto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Порядок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предоставления мер поддержки членов семей участников СВО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Title"/>
        <w:widowControl/>
        <w:spacing w:lineRule="auto" w:line="276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>
      <w:pPr>
        <w:pStyle w:val="Normal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Порядок предоставления мер поддержки членов семей участников СВО, утвержденный постановлением администрации Дальнереченского муниципального района от 29.11.2022 № 671-па (далее - Порядок).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Абзац 1 пункта 13 Порядка изложить в следующей редакции:</w:t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"Предоставление питания и освобождение от родительской платы для всех получателей этих мер поддержки прекращается в случае окончания СВО, либо в случае завершения службы гражданином до момента окончания СВО, за исключением его гибели (смерти) при участии в СВО.".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обнародовать настоящее постановление и разместить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возложить на директора Муниципального казенного учреждения "Управление народного образования" Дальнереченского муниципального района Гуцалюк Н.В.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 01 сентября 2023 года.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spacing w:beforeAutospacing="0" w:before="280" w:afterAutospacing="0" w:after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Дальнереченского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     </w:t>
      </w:r>
    </w:p>
    <w:sectPr>
      <w:type w:val="nextPage"/>
      <w:pgSz w:w="11906" w:h="16838"/>
      <w:pgMar w:left="1320" w:right="836" w:header="0" w:top="568" w:footer="0" w:bottom="8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LibreOffice/6.4.4.2$Linux_X86_64 LibreOffice_project/40$Build-2</Application>
  <Pages>2</Pages>
  <Words>190</Words>
  <Characters>1400</Characters>
  <CharactersWithSpaces>1703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2023-08-31T00:35:00Z</dcterms:created>
  <dc:creator>HH1302</dc:creator>
  <dc:description>Подготовлено экспертами Актион-МЦФЭР</dc:description>
  <dc:language>ru-RU</dc:language>
  <cp:lastModifiedBy/>
  <cp:lastPrinted>2023-08-31T04:33:00Z</cp:lastPrinted>
  <dcterms:modified xsi:type="dcterms:W3CDTF">2023-09-08T10:38:04Z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