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media/image1.png" ContentType="image/png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object>
          <v:shape id="ole_rId3" style="width:17.25pt;height:1.5pt" o:ole="">
            <v:imagedata r:id="rId4" o:title=""/>
          </v:shape>
          <o:OLEObject Type="Embed" ProgID="Imaging.Document" ShapeID="ole_rId3" DrawAspect="Content" ObjectID="_466834725" r:id="rId3"/>
        </w:object>
      </w:r>
    </w:p>
    <w:p>
      <w:pPr>
        <w:pStyle w:val="Style19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АДМИНИСТРАЦИЯ  ДАЛЬНЕРЕЧЕНСКОГО МУНИЦИПАЛЬНОГО РАЙОНА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ПРОЕКТ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ПОСТАНОВЛЕНИ</w:t>
      </w:r>
      <w:r>
        <w:rPr>
          <w:rFonts w:ascii="Times New Roman" w:hAnsi="Times New Roman"/>
          <w:b w:val="false"/>
          <w:bCs w:val="false"/>
          <w:sz w:val="28"/>
          <w:szCs w:val="28"/>
        </w:rPr>
        <w:t>Я</w:t>
      </w:r>
      <w:r>
        <w:rPr>
          <w:rFonts w:ascii="Times New Roman" w:hAnsi="Times New Roman"/>
          <w:b w:val="false"/>
          <w:bCs w:val="false"/>
          <w:spacing w:val="48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 xml:space="preserve">г.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г. Дальнереченск</w:t>
      </w:r>
      <w:r>
        <w:rPr>
          <w:rFonts w:ascii="Times New Roman" w:hAnsi="Times New Roman"/>
          <w:b w:val="false"/>
          <w:bCs w:val="false"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>№   -па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внесении изменений в состав межведомственной комиссии при администрации Дальнереченского муниципального района, утверждённого постановлением администрации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Дальнереченского муниципального района № 741-па от 26.12.2022 г. «О межведомственной комиссии при администрации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Дальнереченского муниципального района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06.10.2003 N 131-ФЗ «Об общих принципах организации местного самоуправления в Российской Федерации»,  Жилищного кодекса Российской Федерации, Устава Дальнереченского муниципального района, в связи с кадровыми изменениями, администрация Дальнереченского муниципального района</w:t>
      </w:r>
    </w:p>
    <w:p>
      <w:pPr>
        <w:pStyle w:val="Normal"/>
        <w:tabs>
          <w:tab w:val="clear" w:pos="708"/>
          <w:tab w:val="left" w:pos="804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04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tabs>
          <w:tab w:val="clear" w:pos="708"/>
          <w:tab w:val="left" w:pos="804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Внести 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состав межведомственной комиссии при администрации Дальнереченского муниципального района, утверждённого постановлением администрации Дальнереченского муниципального района № 741-па от 26.12.2022г. «О межведомственной комиссии при администрации Дальнереченского муниципального района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следующие изменения: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1.1. Приложение № 1 «Состав межведомственной комиссии при администрации Дальнереченского муниципального района» изложить в редакции приложения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 за исполнением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Style19"/>
        <w:spacing w:lineRule="auto" w:line="240"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Дальнереченского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В.С. Дернов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Дальнереченского муниципального района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             г. №  -па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Состав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межведомственной комиссии при администрации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Дальнереченского муниципального района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0321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8"/>
        <w:gridCol w:w="237"/>
        <w:gridCol w:w="6426"/>
      </w:tblGrid>
      <w:tr>
        <w:trPr>
          <w:trHeight w:val="454" w:hRule="atLeast"/>
        </w:trPr>
        <w:tc>
          <w:tcPr>
            <w:tcW w:w="365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Александр Григорьевич</w:t>
            </w:r>
          </w:p>
        </w:tc>
        <w:tc>
          <w:tcPr>
            <w:tcW w:w="23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Дальнереченского муниципального района, председатель комиссии;</w:t>
            </w:r>
          </w:p>
        </w:tc>
      </w:tr>
      <w:tr>
        <w:trPr>
          <w:trHeight w:val="757" w:hRule="atLeast"/>
        </w:trPr>
        <w:tc>
          <w:tcPr>
            <w:tcW w:w="365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Валерий Леонидович</w:t>
            </w:r>
          </w:p>
        </w:tc>
        <w:tc>
          <w:tcPr>
            <w:tcW w:w="23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42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градостроительства, архитектуры и ЖКХ администрации Дальнереченского муниципального района, заместитель председателя комиссии;</w:t>
            </w:r>
          </w:p>
        </w:tc>
      </w:tr>
      <w:tr>
        <w:trPr>
          <w:trHeight w:val="54" w:hRule="atLeast"/>
        </w:trPr>
        <w:tc>
          <w:tcPr>
            <w:tcW w:w="365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Каурова Светлана Леонидовна</w:t>
            </w:r>
          </w:p>
        </w:tc>
        <w:tc>
          <w:tcPr>
            <w:tcW w:w="23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1 разряда отдела архитектуры, градостроительства и ЖКХ администрации Дальнереченского муниципального района, секретарь комиссии;</w:t>
            </w:r>
          </w:p>
        </w:tc>
      </w:tr>
      <w:tr>
        <w:trPr>
          <w:trHeight w:val="248" w:hRule="atLeast"/>
        </w:trPr>
        <w:tc>
          <w:tcPr>
            <w:tcW w:w="365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26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65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Шелудько Наталья Викторовна</w:t>
            </w:r>
          </w:p>
        </w:tc>
        <w:tc>
          <w:tcPr>
            <w:tcW w:w="23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управлению муниципальным имуществом администрации Дальнереченского муниципального района;</w:t>
            </w:r>
          </w:p>
        </w:tc>
      </w:tr>
      <w:tr>
        <w:trPr>
          <w:trHeight w:val="454" w:hRule="atLeast"/>
        </w:trPr>
        <w:tc>
          <w:tcPr>
            <w:tcW w:w="365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Анишина Наталья Михайловна</w:t>
            </w:r>
          </w:p>
        </w:tc>
        <w:tc>
          <w:tcPr>
            <w:tcW w:w="23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экономики администрации Дальнереченского муниципального района;</w:t>
            </w:r>
          </w:p>
        </w:tc>
      </w:tr>
      <w:tr>
        <w:trPr>
          <w:trHeight w:val="442" w:hRule="atLeast"/>
        </w:trPr>
        <w:tc>
          <w:tcPr>
            <w:tcW w:w="365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Марова Елена Александровна</w:t>
            </w:r>
          </w:p>
        </w:tc>
        <w:tc>
          <w:tcPr>
            <w:tcW w:w="23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1 разряда отдела архитектуры, градостроительства и ЖКХ администрации Дальнереченского муниципального района;</w:t>
            </w:r>
          </w:p>
        </w:tc>
      </w:tr>
      <w:tr>
        <w:trPr>
          <w:trHeight w:val="1014" w:hRule="atLeast"/>
        </w:trPr>
        <w:tc>
          <w:tcPr>
            <w:tcW w:w="3658" w:type="dxa"/>
            <w:tcBorders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Думы Дальнереченского муниципального района по соответствующим избирательным округам </w:t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Представитель Уссурийского территориального отдела жилищной инспекции Приморского края</w:t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Представитель Дальневосточного управления Ростехнадзора Федеральной службы по экологическому, технологическому и атомному надзору</w:t>
            </w:r>
          </w:p>
        </w:tc>
        <w:tc>
          <w:tcPr>
            <w:tcW w:w="237" w:type="dxa"/>
            <w:tcBorders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6" w:type="dxa"/>
            <w:tcBorders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08" w:hRule="atLeast"/>
        </w:trPr>
        <w:tc>
          <w:tcPr>
            <w:tcW w:w="3658" w:type="dxa"/>
            <w:tcBorders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Нарсавидзе Елизавета Бидизоновна            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Ольга Владимировна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6" w:type="dxa"/>
            <w:tcBorders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инженер (по согласованию). </w:t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эксперт территориального отдела управления Роспотребнадзора по Приморскому краю в г. Лесозаводске (по согласованию)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szCs w:val="28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25" w:right="851" w:header="567" w:top="1021" w:footer="626" w:bottom="683" w:gutter="0"/>
      <w:pgNumType w:start="1" w:fmt="non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 CYR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14" w:hanging="1005"/>
      </w:pPr>
      <w:rPr>
        <w:rFonts w:cs="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5d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744a67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eastAsia="Times New Roman" w:cs="Times New Roman"/>
      <w:b/>
      <w:bCs/>
      <w:color w:val="26282F"/>
      <w:sz w:val="24"/>
      <w:szCs w:val="24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3134b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744a67"/>
    <w:rPr>
      <w:rFonts w:ascii="Times New Roman CYR" w:hAnsi="Times New Roman CYR" w:eastAsia="Times New Roman" w:cs="Times New Roman"/>
      <w:b/>
      <w:bCs/>
      <w:color w:val="26282F"/>
      <w:sz w:val="24"/>
      <w:szCs w:val="24"/>
    </w:rPr>
  </w:style>
  <w:style w:type="character" w:styleId="Style12" w:customStyle="1">
    <w:name w:val="Верхний колонтитул Знак"/>
    <w:basedOn w:val="DefaultParagraphFont"/>
    <w:qFormat/>
    <w:rsid w:val="00744a6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3" w:customStyle="1">
    <w:name w:val="Нижний колонтитул Знак"/>
    <w:basedOn w:val="DefaultParagraphFont"/>
    <w:qFormat/>
    <w:rsid w:val="00744a6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4" w:customStyle="1">
    <w:name w:val="Гипертекстовая ссылка"/>
    <w:uiPriority w:val="99"/>
    <w:qFormat/>
    <w:rsid w:val="00744a67"/>
    <w:rPr>
      <w:rFonts w:cs="Times New Roman"/>
      <w:color w:val="106BBE"/>
    </w:rPr>
  </w:style>
  <w:style w:type="character" w:styleId="Style15">
    <w:name w:val="Интернет-ссылка"/>
    <w:basedOn w:val="DefaultParagraphFont"/>
    <w:uiPriority w:val="99"/>
    <w:semiHidden/>
    <w:unhideWhenUsed/>
    <w:rsid w:val="002b5387"/>
    <w:rPr>
      <w:color w:val="0000FF"/>
      <w:u w:val="single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3134b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6" w:customStyle="1">
    <w:name w:val="Основной текст Знак"/>
    <w:basedOn w:val="DefaultParagraphFont"/>
    <w:uiPriority w:val="99"/>
    <w:qFormat/>
    <w:rsid w:val="003001af"/>
    <w:rPr>
      <w:rFonts w:ascii="Calibri" w:hAnsi="Calibri" w:eastAsia="Calibri" w:cs="Times New Roman"/>
      <w:lang w:eastAsia="en-US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3001af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Style15"/>
    <w:uiPriority w:val="99"/>
    <w:rsid w:val="003001af"/>
    <w:pPr>
      <w:spacing w:before="0" w:after="120"/>
    </w:pPr>
    <w:rPr>
      <w:rFonts w:ascii="Calibri" w:hAnsi="Calibri" w:eastAsia="Calibri" w:cs="Times New Roman"/>
      <w:lang w:eastAsia="en-US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Style12"/>
    <w:rsid w:val="00744a67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26">
    <w:name w:val="Footer"/>
    <w:basedOn w:val="Normal"/>
    <w:link w:val="Style13"/>
    <w:rsid w:val="00744a67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Formattext" w:customStyle="1">
    <w:name w:val="formattext"/>
    <w:basedOn w:val="Normal"/>
    <w:qFormat/>
    <w:rsid w:val="003134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3001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a68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rsid w:val="00f7683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1006-F79D-44AF-827D-056917B8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LibreOffice/6.4.4.2$Linux_X86_64 LibreOffice_project/40$Build-2</Application>
  <Pages>4</Pages>
  <Words>421</Words>
  <Characters>3515</Characters>
  <CharactersWithSpaces>4389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2020-01-20T07:30:00Z</dcterms:created>
  <dc:creator>StroiGorina</dc:creator>
  <dc:description/>
  <dc:language>ru-RU</dc:language>
  <cp:lastModifiedBy/>
  <cp:lastPrinted>2023-08-24T09:06:57Z</cp:lastPrinted>
  <dcterms:modified xsi:type="dcterms:W3CDTF">2023-08-24T09:54:20Z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